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NorthPeak Coffee 客户资料</w:t>
      </w:r>
    </w:p>
    <w:p>
      <w:r>
        <w:t>Market: US</w:t>
      </w:r>
    </w:p>
    <w:p>
      <w:r>
        <w:t>Contact: Maya Stone</w:t>
      </w:r>
    </w:p>
    <w:p>
      <w:r>
        <w:t>Interest: 120-unit corporate gift order</w:t>
      </w:r>
    </w:p>
    <w:p>
      <w:r>
        <w:t>Address pending confirmation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NorthPeak Coffee 客户资料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