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41" w:rsidRPr="00092141" w:rsidRDefault="00092141" w:rsidP="00092141">
      <w:pPr>
        <w:jc w:val="center"/>
        <w:rPr>
          <w:rFonts w:ascii="黑体" w:eastAsia="黑体" w:hAnsi="黑体" w:hint="eastAsia"/>
          <w:b/>
          <w:sz w:val="48"/>
          <w:szCs w:val="48"/>
        </w:rPr>
      </w:pPr>
      <w:r w:rsidRPr="00092141">
        <w:rPr>
          <w:rFonts w:ascii="黑体" w:eastAsia="黑体" w:hAnsi="黑体" w:hint="eastAsia"/>
          <w:b/>
          <w:sz w:val="48"/>
          <w:szCs w:val="48"/>
        </w:rPr>
        <w:t>使用案例規格</w:t>
      </w:r>
    </w:p>
    <w:p w:rsidR="00092141" w:rsidRPr="00092141" w:rsidRDefault="00092141" w:rsidP="00092141">
      <w:pPr>
        <w:jc w:val="center"/>
        <w:rPr>
          <w:rFonts w:ascii="黑体" w:eastAsia="黑体" w:hAnsi="黑体"/>
          <w:b/>
          <w:sz w:val="48"/>
          <w:szCs w:val="48"/>
        </w:rPr>
      </w:pPr>
      <w:r w:rsidRPr="00092141">
        <w:rPr>
          <w:rFonts w:ascii="黑体" w:eastAsia="黑体" w:hAnsi="黑体"/>
          <w:b/>
          <w:sz w:val="48"/>
          <w:szCs w:val="48"/>
        </w:rPr>
        <w:t>(Use Case Specification)</w:t>
      </w:r>
    </w:p>
    <w:p w:rsidR="00092141" w:rsidRDefault="00092141" w:rsidP="00122E29">
      <w:pPr>
        <w:spacing w:line="240" w:lineRule="auto"/>
        <w:rPr>
          <w:rFonts w:ascii="黑体" w:eastAsia="黑体" w:hAnsi="黑体"/>
          <w:sz w:val="28"/>
          <w:szCs w:val="28"/>
        </w:rPr>
      </w:pPr>
    </w:p>
    <w:p w:rsidR="00122E29" w:rsidRDefault="00092141" w:rsidP="00122E29">
      <w:pPr>
        <w:spacing w:line="240" w:lineRule="auto"/>
        <w:rPr>
          <w:rFonts w:asciiTheme="minorEastAsia" w:hAnsiTheme="minorEastAsia"/>
          <w:sz w:val="28"/>
          <w:szCs w:val="28"/>
        </w:rPr>
      </w:pPr>
      <w:r w:rsidRPr="00122E29">
        <w:rPr>
          <w:rFonts w:asciiTheme="minorEastAsia" w:hAnsiTheme="minorEastAsia" w:hint="eastAsia"/>
          <w:sz w:val="28"/>
          <w:szCs w:val="28"/>
        </w:rPr>
        <w:t>使用案例</w:t>
      </w:r>
      <w:r w:rsidRPr="00122E29">
        <w:rPr>
          <w:rFonts w:asciiTheme="minorEastAsia" w:hAnsiTheme="minorEastAsia"/>
          <w:sz w:val="28"/>
          <w:szCs w:val="28"/>
        </w:rPr>
        <w:t xml:space="preserve">: </w:t>
      </w:r>
      <w:r w:rsidR="00122E29">
        <w:rPr>
          <w:rFonts w:asciiTheme="minorEastAsia" w:hAnsiTheme="minorEastAsia" w:hint="eastAsia"/>
          <w:sz w:val="28"/>
          <w:szCs w:val="28"/>
        </w:rPr>
        <w:t>實名制</w:t>
      </w:r>
    </w:p>
    <w:p w:rsidR="00122E29" w:rsidRPr="00122E29" w:rsidRDefault="00122E29" w:rsidP="00122E29">
      <w:pPr>
        <w:spacing w:line="240" w:lineRule="auto"/>
        <w:rPr>
          <w:rFonts w:asciiTheme="minorEastAsia" w:hAnsiTheme="minorEastAsia" w:hint="eastAsia"/>
          <w:sz w:val="28"/>
          <w:szCs w:val="28"/>
        </w:rPr>
      </w:pPr>
    </w:p>
    <w:p w:rsidR="00122E29" w:rsidRDefault="00092141" w:rsidP="00122E29">
      <w:pPr>
        <w:spacing w:line="240" w:lineRule="auto"/>
        <w:rPr>
          <w:rFonts w:asciiTheme="minorEastAsia" w:hAnsiTheme="minorEastAsia"/>
          <w:sz w:val="28"/>
          <w:szCs w:val="28"/>
          <w:lang w:eastAsia="zh-TW"/>
        </w:rPr>
      </w:pPr>
      <w:r w:rsidRPr="00122E29">
        <w:rPr>
          <w:rFonts w:asciiTheme="minorEastAsia" w:hAnsiTheme="minorEastAsia" w:hint="eastAsia"/>
          <w:sz w:val="28"/>
          <w:szCs w:val="28"/>
          <w:lang w:eastAsia="zh-TW"/>
        </w:rPr>
        <w:t>簡述</w:t>
      </w:r>
      <w:r w:rsidRPr="00122E29">
        <w:rPr>
          <w:rFonts w:asciiTheme="minorEastAsia" w:hAnsiTheme="minorEastAsia" w:hint="eastAsia"/>
          <w:sz w:val="28"/>
          <w:szCs w:val="28"/>
          <w:lang w:eastAsia="zh-TW"/>
        </w:rPr>
        <w:t>:</w:t>
      </w:r>
    </w:p>
    <w:p w:rsidR="00092141" w:rsidRPr="00122E29" w:rsidRDefault="00122E29" w:rsidP="00122E29">
      <w:pPr>
        <w:spacing w:line="240" w:lineRule="auto"/>
        <w:rPr>
          <w:rFonts w:asciiTheme="minorEastAsia" w:hAnsiTheme="minorEastAsia" w:hint="eastAsia"/>
          <w:sz w:val="28"/>
          <w:szCs w:val="28"/>
          <w:lang w:eastAsia="zh-TW"/>
        </w:rPr>
      </w:pPr>
      <w:r w:rsidRPr="00122E29">
        <w:rPr>
          <w:rFonts w:asciiTheme="minorEastAsia" w:hAnsiTheme="minorEastAsia" w:hint="eastAsia"/>
          <w:sz w:val="28"/>
          <w:szCs w:val="28"/>
          <w:lang w:eastAsia="zh-TW"/>
        </w:rPr>
        <w:t>若是成功製造出來，也許可以用學號開通帳號，這樣一來就不怕有鍵盤手找不到人了</w:t>
      </w:r>
      <w:r>
        <w:rPr>
          <w:rFonts w:asciiTheme="minorEastAsia" w:hAnsiTheme="minorEastAsia" w:hint="eastAsia"/>
          <w:sz w:val="28"/>
          <w:szCs w:val="28"/>
          <w:lang w:eastAsia="zh-TW"/>
        </w:rPr>
        <w:t>。</w:t>
      </w:r>
    </w:p>
    <w:p w:rsidR="00092141" w:rsidRPr="00122E29" w:rsidRDefault="00092141" w:rsidP="00122E29">
      <w:pPr>
        <w:spacing w:line="240" w:lineRule="auto"/>
        <w:rPr>
          <w:rFonts w:asciiTheme="minorEastAsia" w:hAnsiTheme="minorEastAsia"/>
          <w:sz w:val="28"/>
          <w:szCs w:val="28"/>
          <w:lang w:eastAsia="zh-TW"/>
        </w:rPr>
      </w:pPr>
    </w:p>
    <w:p w:rsidR="00092141" w:rsidRDefault="00092141" w:rsidP="00122E29">
      <w:pPr>
        <w:spacing w:line="240" w:lineRule="auto"/>
        <w:rPr>
          <w:rFonts w:asciiTheme="minorEastAsia" w:eastAsia="PMingLiU" w:hAnsiTheme="minorEastAsia"/>
          <w:lang w:eastAsia="zh-TW"/>
        </w:rPr>
      </w:pPr>
      <w:r w:rsidRPr="00122E29">
        <w:rPr>
          <w:rFonts w:asciiTheme="minorEastAsia" w:hAnsiTheme="minorEastAsia" w:hint="eastAsia"/>
          <w:sz w:val="28"/>
          <w:szCs w:val="28"/>
          <w:lang w:eastAsia="zh-TW"/>
        </w:rPr>
        <w:t>參與行動者</w:t>
      </w:r>
      <w:r w:rsidR="00122E29">
        <w:rPr>
          <w:rFonts w:asciiTheme="minorEastAsia" w:hAnsiTheme="minorEastAsia" w:hint="eastAsia"/>
        </w:rPr>
        <w:t>：</w:t>
      </w:r>
    </w:p>
    <w:p w:rsidR="00122E29" w:rsidRDefault="00122E29" w:rsidP="00122E29">
      <w:pPr>
        <w:spacing w:line="240" w:lineRule="auto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使用者，</w:t>
      </w:r>
      <w:r w:rsidRPr="00122E29">
        <w:rPr>
          <w:rFonts w:asciiTheme="minorEastAsia" w:hAnsiTheme="minorEastAsia" w:hint="eastAsia"/>
          <w:sz w:val="28"/>
          <w:szCs w:val="28"/>
          <w:lang w:eastAsia="zh-TW"/>
        </w:rPr>
        <w:t>系統管理員</w:t>
      </w:r>
      <w:r>
        <w:rPr>
          <w:rFonts w:asciiTheme="minorEastAsia" w:hAnsiTheme="minorEastAsia" w:hint="eastAsia"/>
          <w:sz w:val="28"/>
          <w:szCs w:val="28"/>
          <w:lang w:eastAsia="zh-TW"/>
        </w:rPr>
        <w:t>，</w:t>
      </w:r>
      <w:r w:rsidR="00DB2913">
        <w:rPr>
          <w:rFonts w:asciiTheme="minorEastAsia" w:hAnsiTheme="minorEastAsia" w:hint="eastAsia"/>
          <w:sz w:val="28"/>
          <w:szCs w:val="28"/>
          <w:lang w:eastAsia="zh-TW"/>
        </w:rPr>
        <w:t>校方資訊系統管理員</w:t>
      </w:r>
      <w:r>
        <w:rPr>
          <w:rFonts w:asciiTheme="minorEastAsia" w:hAnsiTheme="minorEastAsia" w:hint="eastAsia"/>
          <w:sz w:val="28"/>
          <w:szCs w:val="28"/>
          <w:lang w:eastAsia="zh-TW"/>
        </w:rPr>
        <w:t>。</w:t>
      </w:r>
    </w:p>
    <w:p w:rsidR="00DB2913" w:rsidRDefault="00DB2913" w:rsidP="00122E29">
      <w:pPr>
        <w:spacing w:line="240" w:lineRule="auto"/>
        <w:rPr>
          <w:rFonts w:asciiTheme="minorEastAsia" w:hAnsiTheme="minorEastAsia"/>
          <w:sz w:val="28"/>
          <w:szCs w:val="28"/>
        </w:rPr>
      </w:pPr>
    </w:p>
    <w:p w:rsidR="00DB2913" w:rsidRDefault="0013267A" w:rsidP="00122E29">
      <w:p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先決條件 </w:t>
      </w:r>
      <w:r w:rsidR="00DB2913">
        <w:rPr>
          <w:rFonts w:asciiTheme="minorEastAsia" w:hAnsiTheme="minorEastAsia"/>
          <w:sz w:val="28"/>
          <w:szCs w:val="28"/>
        </w:rPr>
        <w:t>P</w:t>
      </w:r>
      <w:r w:rsidR="00DB2913">
        <w:rPr>
          <w:rFonts w:asciiTheme="minorEastAsia" w:hAnsiTheme="minorEastAsia" w:hint="eastAsia"/>
          <w:sz w:val="28"/>
          <w:szCs w:val="28"/>
        </w:rPr>
        <w:t>re</w:t>
      </w:r>
      <w:r w:rsidR="00DB2913">
        <w:rPr>
          <w:rFonts w:asciiTheme="minorEastAsia" w:hAnsiTheme="minorEastAsia"/>
          <w:sz w:val="28"/>
          <w:szCs w:val="28"/>
        </w:rPr>
        <w:t>-</w:t>
      </w:r>
      <w:r w:rsidR="00DB2913">
        <w:rPr>
          <w:rFonts w:asciiTheme="minorEastAsia" w:hAnsiTheme="minorEastAsia" w:hint="eastAsia"/>
          <w:sz w:val="28"/>
          <w:szCs w:val="28"/>
        </w:rPr>
        <w:t>c</w:t>
      </w:r>
      <w:r w:rsidR="00DB2913">
        <w:rPr>
          <w:rFonts w:asciiTheme="minorEastAsia" w:hAnsiTheme="minorEastAsia"/>
          <w:sz w:val="28"/>
          <w:szCs w:val="28"/>
        </w:rPr>
        <w:t>ondition (optional):</w:t>
      </w:r>
    </w:p>
    <w:p w:rsidR="00DB2913" w:rsidRDefault="00573C58" w:rsidP="00122E29">
      <w:pPr>
        <w:spacing w:line="24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點擊登入鍵。</w:t>
      </w:r>
    </w:p>
    <w:p w:rsidR="00DB2913" w:rsidRDefault="00DB2913" w:rsidP="00122E29">
      <w:pPr>
        <w:spacing w:line="240" w:lineRule="auto"/>
        <w:rPr>
          <w:rFonts w:asciiTheme="minorEastAsia" w:hAnsiTheme="minorEastAsia"/>
          <w:sz w:val="28"/>
          <w:szCs w:val="28"/>
        </w:rPr>
      </w:pPr>
    </w:p>
    <w:p w:rsidR="00DB2913" w:rsidRDefault="00DB2913" w:rsidP="00122E29">
      <w:p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基本流程</w:t>
      </w:r>
      <w:r w:rsidR="0013267A">
        <w:rPr>
          <w:rFonts w:asciiTheme="minorEastAsia" w:hAnsiTheme="minorEastAsia" w:hint="eastAsia"/>
          <w:sz w:val="28"/>
          <w:szCs w:val="28"/>
        </w:rPr>
        <w:t>（Basic</w:t>
      </w:r>
      <w:r w:rsidR="0013267A">
        <w:rPr>
          <w:rFonts w:asciiTheme="minorEastAsia" w:hAnsiTheme="minorEastAsia"/>
          <w:sz w:val="28"/>
          <w:szCs w:val="28"/>
        </w:rPr>
        <w:t xml:space="preserve"> Flow）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573C58" w:rsidRDefault="00573C58" w:rsidP="00DB2913">
      <w:pPr>
        <w:pStyle w:val="a3"/>
        <w:numPr>
          <w:ilvl w:val="0"/>
          <w:numId w:val="1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待使用者輸入賬號資料。</w:t>
      </w:r>
    </w:p>
    <w:p w:rsidR="00DB2913" w:rsidRDefault="00DB2913" w:rsidP="00DB2913">
      <w:pPr>
        <w:pStyle w:val="a3"/>
        <w:numPr>
          <w:ilvl w:val="0"/>
          <w:numId w:val="1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驗證使用者的身份。</w:t>
      </w:r>
    </w:p>
    <w:p w:rsidR="00DB2913" w:rsidRPr="00573C58" w:rsidRDefault="00DB2913" w:rsidP="0013267A">
      <w:pPr>
        <w:pStyle w:val="a3"/>
        <w:spacing w:line="240" w:lineRule="auto"/>
        <w:rPr>
          <w:rFonts w:asciiTheme="minorEastAsia" w:eastAsia="PMingLiU" w:hAnsiTheme="minorEastAsia" w:hint="eastAsia"/>
          <w:sz w:val="28"/>
          <w:szCs w:val="28"/>
          <w:lang w:eastAsia="zh-TW"/>
        </w:rPr>
      </w:pPr>
    </w:p>
    <w:p w:rsidR="00573C58" w:rsidRDefault="00573C58" w:rsidP="00573C58">
      <w:p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</w:p>
    <w:p w:rsidR="00573C58" w:rsidRDefault="00573C58" w:rsidP="00573C58">
      <w:p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代替流程</w:t>
      </w:r>
      <w:r w:rsidR="0013267A">
        <w:rPr>
          <w:rFonts w:asciiTheme="minorEastAsia" w:hAnsiTheme="minorEastAsia" w:hint="eastAsia"/>
          <w:sz w:val="28"/>
          <w:szCs w:val="28"/>
        </w:rPr>
        <w:t>(</w:t>
      </w:r>
      <w:r w:rsidR="0013267A">
        <w:rPr>
          <w:rFonts w:asciiTheme="minorEastAsia" w:hAnsiTheme="minorEastAsia"/>
          <w:sz w:val="28"/>
          <w:szCs w:val="28"/>
        </w:rPr>
        <w:t>Alternative Flow)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573C58" w:rsidRDefault="000F52A6" w:rsidP="000F52A6">
      <w:pPr>
        <w:pStyle w:val="a3"/>
        <w:numPr>
          <w:ilvl w:val="0"/>
          <w:numId w:val="4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基於基本</w:t>
      </w:r>
      <w:r w:rsidR="00BE4A16">
        <w:rPr>
          <w:rFonts w:asciiTheme="minorEastAsia" w:hAnsiTheme="minorEastAsia" w:hint="eastAsia"/>
          <w:sz w:val="28"/>
          <w:szCs w:val="28"/>
          <w:lang w:eastAsia="zh-TW"/>
        </w:rPr>
        <w:t>第二步驟，當驗證時發生賬號或密碼錯誤</w:t>
      </w:r>
      <w:r w:rsidR="00BE4A16">
        <w:rPr>
          <w:rFonts w:asciiTheme="minorEastAsia" w:hAnsiTheme="minorEastAsia"/>
          <w:sz w:val="28"/>
          <w:szCs w:val="28"/>
          <w:lang w:eastAsia="zh-TW"/>
        </w:rPr>
        <w:t>&lt;=3</w:t>
      </w:r>
      <w:r w:rsidR="00BE4A16">
        <w:rPr>
          <w:rFonts w:asciiTheme="minorEastAsia" w:hAnsiTheme="minorEastAsia" w:hint="eastAsia"/>
          <w:sz w:val="28"/>
          <w:szCs w:val="28"/>
        </w:rPr>
        <w:t>時：</w:t>
      </w:r>
    </w:p>
    <w:p w:rsidR="00BE4A16" w:rsidRPr="00BE4A16" w:rsidRDefault="00BE4A16" w:rsidP="00BE4A16">
      <w:pPr>
        <w:pStyle w:val="a3"/>
        <w:numPr>
          <w:ilvl w:val="0"/>
          <w:numId w:val="5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賬號錯誤次數+1</w:t>
      </w:r>
    </w:p>
    <w:p w:rsidR="00BE4A16" w:rsidRDefault="00BE4A16" w:rsidP="00BE4A16">
      <w:pPr>
        <w:pStyle w:val="a3"/>
        <w:numPr>
          <w:ilvl w:val="0"/>
          <w:numId w:val="5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顯示錯誤，請重新輸入賬號資料</w:t>
      </w:r>
    </w:p>
    <w:p w:rsidR="00BE4A16" w:rsidRPr="00BE4A16" w:rsidRDefault="00BE4A16" w:rsidP="00BE4A16">
      <w:pPr>
        <w:pStyle w:val="a3"/>
        <w:numPr>
          <w:ilvl w:val="0"/>
          <w:numId w:val="5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回到基本流程第一步驟</w:t>
      </w:r>
    </w:p>
    <w:p w:rsidR="00BE4A16" w:rsidRDefault="00BE4A16" w:rsidP="00BE4A16">
      <w:pPr>
        <w:pStyle w:val="a3"/>
        <w:numPr>
          <w:ilvl w:val="0"/>
          <w:numId w:val="4"/>
        </w:numPr>
        <w:spacing w:line="240" w:lineRule="auto"/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lastRenderedPageBreak/>
        <w:t>基於基本第二步驟，當</w:t>
      </w:r>
      <w:r>
        <w:rPr>
          <w:rFonts w:asciiTheme="minorEastAsia" w:hAnsiTheme="minorEastAsia" w:hint="eastAsia"/>
          <w:sz w:val="28"/>
          <w:szCs w:val="28"/>
          <w:lang w:eastAsia="zh-TW"/>
        </w:rPr>
        <w:t>驗證時發生賬號或密碼錯誤</w:t>
      </w:r>
      <w:r>
        <w:rPr>
          <w:rFonts w:asciiTheme="minorEastAsia" w:hAnsiTheme="minorEastAsia" w:hint="eastAsia"/>
          <w:sz w:val="28"/>
          <w:szCs w:val="28"/>
          <w:lang w:eastAsia="zh-TW"/>
        </w:rPr>
        <w:t>&gt;</w:t>
      </w:r>
      <w:r>
        <w:rPr>
          <w:rFonts w:asciiTheme="minorEastAsia" w:hAnsiTheme="minorEastAsia"/>
          <w:sz w:val="28"/>
          <w:szCs w:val="28"/>
          <w:lang w:eastAsia="zh-TW"/>
        </w:rPr>
        <w:t>3</w:t>
      </w:r>
      <w:r>
        <w:rPr>
          <w:rFonts w:asciiTheme="minorEastAsia" w:hAnsiTheme="minorEastAsia" w:hint="eastAsia"/>
          <w:sz w:val="28"/>
          <w:szCs w:val="28"/>
        </w:rPr>
        <w:t>時：</w:t>
      </w:r>
    </w:p>
    <w:p w:rsidR="00BE4A16" w:rsidRPr="003D027B" w:rsidRDefault="00BE4A16" w:rsidP="003D027B">
      <w:pPr>
        <w:pStyle w:val="a3"/>
        <w:numPr>
          <w:ilvl w:val="0"/>
          <w:numId w:val="14"/>
        </w:numPr>
        <w:spacing w:line="240" w:lineRule="auto"/>
        <w:rPr>
          <w:rFonts w:asciiTheme="minorEastAsia" w:hAnsiTheme="minorEastAsia"/>
          <w:sz w:val="28"/>
          <w:szCs w:val="28"/>
          <w:lang w:eastAsia="zh-TW"/>
        </w:rPr>
      </w:pPr>
      <w:r w:rsidRPr="003D027B">
        <w:rPr>
          <w:rFonts w:asciiTheme="minorEastAsia" w:hAnsiTheme="minorEastAsia" w:hint="eastAsia"/>
          <w:sz w:val="28"/>
          <w:szCs w:val="28"/>
          <w:lang w:eastAsia="zh-TW"/>
        </w:rPr>
        <w:t>顯示賬號輸入錯誤次數過多，請稍後再輸入</w:t>
      </w:r>
    </w:p>
    <w:p w:rsidR="003D027B" w:rsidRPr="003D027B" w:rsidRDefault="003D027B" w:rsidP="003D027B">
      <w:pPr>
        <w:pStyle w:val="a3"/>
        <w:numPr>
          <w:ilvl w:val="0"/>
          <w:numId w:val="14"/>
        </w:num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封鎖輸入，在60秒後才開放輸入</w:t>
      </w:r>
    </w:p>
    <w:p w:rsidR="003D027B" w:rsidRPr="003D027B" w:rsidRDefault="003D027B" w:rsidP="003D027B">
      <w:pPr>
        <w:pStyle w:val="a3"/>
        <w:spacing w:line="240" w:lineRule="auto"/>
        <w:ind w:left="1800"/>
        <w:rPr>
          <w:rFonts w:asciiTheme="minorEastAsia" w:eastAsia="PMingLiU" w:hAnsiTheme="minorEastAsia" w:hint="eastAsia"/>
          <w:sz w:val="28"/>
          <w:szCs w:val="28"/>
          <w:lang w:eastAsia="zh-TW"/>
        </w:rPr>
      </w:pPr>
    </w:p>
    <w:p w:rsidR="0067298E" w:rsidRDefault="003D027B" w:rsidP="003D027B">
      <w:pPr>
        <w:pStyle w:val="a3"/>
        <w:numPr>
          <w:ilvl w:val="0"/>
          <w:numId w:val="4"/>
        </w:numPr>
        <w:spacing w:line="192" w:lineRule="auto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基於基本第一步驟，當使用者按下忘了賬號密碼鍵時：</w:t>
      </w:r>
    </w:p>
    <w:p w:rsidR="003D027B" w:rsidRDefault="003D027B" w:rsidP="003D027B">
      <w:pPr>
        <w:pStyle w:val="a3"/>
        <w:numPr>
          <w:ilvl w:val="0"/>
          <w:numId w:val="13"/>
        </w:numPr>
        <w:spacing w:line="192" w:lineRule="auto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轉至忘了帳號密碼介面，使用者輸入電郵/賬號。</w:t>
      </w:r>
    </w:p>
    <w:p w:rsidR="003D027B" w:rsidRDefault="003D027B" w:rsidP="003D027B">
      <w:pPr>
        <w:pStyle w:val="a3"/>
        <w:numPr>
          <w:ilvl w:val="0"/>
          <w:numId w:val="13"/>
        </w:numPr>
        <w:spacing w:line="192" w:lineRule="auto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驗證是否存在賬號，如果存在則發送驗證訊息至電郵內；否則顯示賬號不存在，返回上個步驟。</w:t>
      </w:r>
    </w:p>
    <w:p w:rsidR="0013267A" w:rsidRDefault="0013267A" w:rsidP="0013267A">
      <w:pPr>
        <w:spacing w:line="240" w:lineRule="auto"/>
        <w:rPr>
          <w:rFonts w:asciiTheme="minorEastAsia" w:hAnsiTheme="minorEastAsia"/>
          <w:sz w:val="28"/>
          <w:szCs w:val="28"/>
          <w:lang w:eastAsia="zh-TW"/>
        </w:rPr>
      </w:pPr>
    </w:p>
    <w:p w:rsidR="0013267A" w:rsidRDefault="0013267A" w:rsidP="0013267A">
      <w:p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後置條件（Post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Condtion</w:t>
      </w:r>
      <w:proofErr w:type="spellEnd"/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13267A" w:rsidRDefault="0013267A" w:rsidP="0013267A">
      <w:pPr>
        <w:spacing w:line="240" w:lineRule="auto"/>
        <w:rPr>
          <w:rFonts w:asciiTheme="minorEastAsia" w:eastAsia="PMingLiU" w:hAnsiTheme="minorEastAsia" w:hint="eastAsia"/>
          <w:sz w:val="28"/>
          <w:szCs w:val="28"/>
          <w:lang w:eastAsia="zh-TW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如果使用案例結束時驗證賬號</w:t>
      </w:r>
      <w:r w:rsidR="001B6027">
        <w:rPr>
          <w:rFonts w:asciiTheme="minorEastAsia" w:hAnsiTheme="minorEastAsia" w:hint="eastAsia"/>
          <w:sz w:val="28"/>
          <w:szCs w:val="28"/>
        </w:rPr>
        <w:t>成功，將頁面轉入APP內大廳，並在頁面上方顯示其賬號</w:t>
      </w:r>
      <w:bookmarkStart w:id="0" w:name="_GoBack"/>
      <w:bookmarkEnd w:id="0"/>
      <w:r w:rsidR="001B6027">
        <w:rPr>
          <w:rFonts w:asciiTheme="minorEastAsia" w:hAnsiTheme="minorEastAsia" w:hint="eastAsia"/>
          <w:sz w:val="28"/>
          <w:szCs w:val="28"/>
        </w:rPr>
        <w:t>。</w:t>
      </w:r>
    </w:p>
    <w:p w:rsidR="0013267A" w:rsidRPr="0013267A" w:rsidRDefault="0013267A" w:rsidP="0013267A">
      <w:pPr>
        <w:spacing w:line="240" w:lineRule="auto"/>
        <w:rPr>
          <w:rFonts w:asciiTheme="minorEastAsia" w:eastAsia="PMingLiU" w:hAnsiTheme="minorEastAsia" w:hint="eastAsia"/>
          <w:sz w:val="28"/>
          <w:szCs w:val="28"/>
          <w:lang w:eastAsia="zh-TW"/>
        </w:rPr>
      </w:pPr>
      <w:r>
        <w:rPr>
          <w:rFonts w:asciiTheme="minorEastAsia" w:eastAsia="PMingLiU" w:hAnsiTheme="minorEastAsia"/>
          <w:sz w:val="28"/>
          <w:szCs w:val="28"/>
          <w:lang w:eastAsia="zh-TW"/>
        </w:rPr>
        <w:tab/>
      </w:r>
    </w:p>
    <w:sectPr w:rsidR="0013267A" w:rsidRPr="0013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AC7"/>
    <w:multiLevelType w:val="hybridMultilevel"/>
    <w:tmpl w:val="2F8EE8AC"/>
    <w:lvl w:ilvl="0" w:tplc="4E2EAFEE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5F4B"/>
    <w:multiLevelType w:val="hybridMultilevel"/>
    <w:tmpl w:val="B51C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D59"/>
    <w:multiLevelType w:val="multilevel"/>
    <w:tmpl w:val="58088222"/>
    <w:lvl w:ilvl="0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C6831"/>
    <w:multiLevelType w:val="hybridMultilevel"/>
    <w:tmpl w:val="BB8C5986"/>
    <w:lvl w:ilvl="0" w:tplc="4E2EAFE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C1A29"/>
    <w:multiLevelType w:val="hybridMultilevel"/>
    <w:tmpl w:val="B176A24E"/>
    <w:lvl w:ilvl="0" w:tplc="4E2EAFEE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5E0D39"/>
    <w:multiLevelType w:val="hybridMultilevel"/>
    <w:tmpl w:val="97401F10"/>
    <w:lvl w:ilvl="0" w:tplc="1DD6D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0F2B4B"/>
    <w:multiLevelType w:val="hybridMultilevel"/>
    <w:tmpl w:val="E2DCAB36"/>
    <w:lvl w:ilvl="0" w:tplc="4E2EAF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97242"/>
    <w:multiLevelType w:val="hybridMultilevel"/>
    <w:tmpl w:val="2AC076E2"/>
    <w:lvl w:ilvl="0" w:tplc="4E2EAFEE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1D2821"/>
    <w:multiLevelType w:val="hybridMultilevel"/>
    <w:tmpl w:val="8D78A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254B19"/>
    <w:multiLevelType w:val="hybridMultilevel"/>
    <w:tmpl w:val="611C0E6A"/>
    <w:lvl w:ilvl="0" w:tplc="4E2EAFEE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D54012"/>
    <w:multiLevelType w:val="hybridMultilevel"/>
    <w:tmpl w:val="58088222"/>
    <w:lvl w:ilvl="0" w:tplc="4E2EAFEE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67895"/>
    <w:multiLevelType w:val="hybridMultilevel"/>
    <w:tmpl w:val="7624CD2C"/>
    <w:lvl w:ilvl="0" w:tplc="4E2EAFEE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86E7F05"/>
    <w:multiLevelType w:val="hybridMultilevel"/>
    <w:tmpl w:val="68DA110E"/>
    <w:lvl w:ilvl="0" w:tplc="4E2EAFEE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DD414C8"/>
    <w:multiLevelType w:val="hybridMultilevel"/>
    <w:tmpl w:val="FB84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1"/>
    <w:rsid w:val="00092141"/>
    <w:rsid w:val="000F52A6"/>
    <w:rsid w:val="00122E29"/>
    <w:rsid w:val="0013267A"/>
    <w:rsid w:val="001B6027"/>
    <w:rsid w:val="003D027B"/>
    <w:rsid w:val="00573C58"/>
    <w:rsid w:val="0067298E"/>
    <w:rsid w:val="00BE4A16"/>
    <w:rsid w:val="00D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7A8E"/>
  <w15:chartTrackingRefBased/>
  <w15:docId w15:val="{9F66BF81-DA1D-4F53-A1E2-30AADA84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ks</dc:creator>
  <cp:keywords/>
  <dc:description/>
  <cp:lastModifiedBy>Chong ks</cp:lastModifiedBy>
  <cp:revision>1</cp:revision>
  <dcterms:created xsi:type="dcterms:W3CDTF">2018-10-31T09:27:00Z</dcterms:created>
  <dcterms:modified xsi:type="dcterms:W3CDTF">2018-10-31T10:53:00Z</dcterms:modified>
</cp:coreProperties>
</file>