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</w:rPr>
        <w:t xml:space="preserve">Информационно-удостоверяющий лист</w:t>
      </w:r>
    </w:p>
    <w:tbl>
      <w:tblGrid>
        <w:gridCol w:w="1600" w:type="dxa"/>
        <w:gridCol w:w="2600" w:type="dxa"/>
        <w:gridCol w:w="46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
                Номер
                <w:br/>
                п/п
              </w:t>
            </w:r>
          </w:p>
        </w:tc>
        <w:tc>
          <w:tcPr>
            <w:tcW w:w="2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
                Обозначение
                <w:br/>
                документа
              </w:t>
            </w:r>
          </w:p>
        </w:tc>
        <w:tc>
          <w:tcPr>
            <w:tcW w:w="4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Наименование документа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
                Номер последнего
                <w:br/>
                изменения (версии)
              </w:t>
            </w:r>
          </w:p>
        </w:tc>
      </w:tr>
      <w:tr>
        <w:trPr/>
        <w:tc>
          <w:tcPr>
            <w:tcW w:w="1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90</w:t>
            </w:r>
          </w:p>
        </w:tc>
        <w:tc>
          <w:tcPr>
            <w:tcW w:w="2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Impedit est veniam</w:t>
            </w:r>
          </w:p>
        </w:tc>
        <w:tc>
          <w:tcPr>
            <w:tcW w:w="4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ООО "Просконто"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10</w:t>
            </w:r>
          </w:p>
        </w:tc>
      </w:tr>
      <w:tr>
        <w:trPr/>
        <w:tc>
          <w:tcPr>
            <w:tcW w:w="42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sha1</w:t>
            </w:r>
          </w:p>
        </w:tc>
        <w:tc>
          <w:tcPr>
            <w:tcW w:w="76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399df0364872776705353f1763aa6e7af5057271</w:t>
            </w:r>
          </w:p>
        </w:tc>
      </w:tr>
      <w:tr>
        <w:trPr/>
        <w:tc>
          <w:tcPr>
            <w:tcW w:w="42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Наименование файла</w:t>
            </w:r>
          </w:p>
        </w:tc>
        <w:tc>
          <w:tcPr>
            <w:tcW w:w="46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
                Дата и время последнего
                <w:br/>
                изменения файла
              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Размер файла, байт</w:t>
            </w:r>
          </w:p>
        </w:tc>
      </w:tr>
      <w:tr>
        <w:trPr/>
        <w:tc>
          <w:tcPr>
            <w:tcW w:w="42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aaT9No8yR-1741073972.pdf</w:t>
            </w:r>
          </w:p>
        </w:tc>
        <w:tc>
          <w:tcPr>
            <w:tcW w:w="4600" w:type="dxa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4 марта 2025 г. в 10:39:35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878478</w:t>
            </w:r>
          </w:p>
        </w:tc>
      </w:tr>
    </w:tbl>
    <w:tbl>
      <w:tblGrid>
        <w:gridCol w:w="2900" w:type="dxa"/>
        <w:gridCol w:w="3000" w:type="dxa"/>
        <w:gridCol w:w="29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9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Характер работы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Фамилия</w:t>
            </w:r>
          </w:p>
        </w:tc>
        <w:tc>
          <w:tcPr>
            <w:tcW w:w="29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Подпись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Дата подписания</w:t>
            </w:r>
          </w:p>
        </w:tc>
      </w:tr>
      <w:tr>
        <w:trPr/>
        <w:tc>
          <w:tcPr>
            <w:tcW w:w="29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Vero aut excepteur q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Aut laboriosam quae</w:t>
            </w:r>
          </w:p>
        </w:tc>
        <w:tc>
          <w:tcPr>
            <w:tcW w:w="29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/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05.05.2008</w:t>
            </w:r>
          </w:p>
        </w:tc>
      </w:tr>
    </w:tbl>
    <w:tbl>
      <w:tblGrid>
        <w:gridCol w:w="4200" w:type="dxa"/>
        <w:gridCol w:w="4600" w:type="dxa"/>
        <w:gridCol w:w="1500" w:type="dxa"/>
        <w:gridCol w:w="15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200" w:type="dxa"/>
            <w:vAlign w:val="center"/>
            <w:vMerge w:val="restart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Информационно-удостоверяющий лист</w:t>
            </w:r>
          </w:p>
        </w:tc>
        <w:tc>
          <w:tcPr>
            <w:tcW w:w="4600" w:type="dxa"/>
            <w:vAlign w:val="center"/>
            <w:vMerge w:val="restart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Provident quia dolo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лист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листов</w:t>
            </w:r>
          </w:p>
        </w:tc>
      </w:tr>
      <w:tr>
        <w:trPr/>
        <w:tc>
          <w:tcPr>
            <w:vAlign w:val="center"/>
            <w:vMerge w:val="continue"/>
            <w:noWrap/>
          </w:tcPr>
          <w:p/>
        </w:tc>
        <w:tc>
          <w:tcPr>
            <w:vAlign w:val="center"/>
            <w:vMerge w:val="continue"/>
            <w:noWrap/>
          </w:tcPr>
          <w:p/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28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22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autoHyphenation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2025-03-04T09:42:53+00:00</dcterms:created>
  <dcterms:modified xsi:type="dcterms:W3CDTF">2025-03-04T09:42:53+00:00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