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89E7" w14:textId="77777777" w:rsidR="00813AE4" w:rsidRDefault="00813AE4" w:rsidP="00813AE4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sz w:val="24"/>
          <w:szCs w:val="24"/>
        </w:rPr>
        <w:t>Практическая работа № 1</w:t>
      </w:r>
    </w:p>
    <w:p w14:paraId="60970CE0" w14:textId="647B8FD8" w:rsidR="00813AE4" w:rsidRDefault="00813AE4" w:rsidP="00C22C4F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sz w:val="24"/>
          <w:szCs w:val="24"/>
        </w:rPr>
        <w:t>Анализ рынка труда по профессии инженера данных в России.</w:t>
      </w:r>
    </w:p>
    <w:p w14:paraId="516FC894" w14:textId="07009C93" w:rsidR="00813AE4" w:rsidRDefault="00813AE4" w:rsidP="00C22C4F">
      <w:pPr>
        <w:pStyle w:val="a3"/>
        <w:numPr>
          <w:ilvl w:val="0"/>
          <w:numId w:val="1"/>
        </w:numPr>
        <w:spacing w:before="160"/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813AE4">
        <w:rPr>
          <w:rFonts w:ascii="Times New Roman" w:hAnsi="Times New Roman" w:cs="Times New Roman"/>
          <w:b/>
          <w:bCs/>
          <w:sz w:val="24"/>
          <w:szCs w:val="24"/>
        </w:rPr>
        <w:t xml:space="preserve"> работы</w:t>
      </w:r>
    </w:p>
    <w:p w14:paraId="2DD96F41" w14:textId="7DF6FB05" w:rsidR="00813AE4" w:rsidRDefault="00813AE4" w:rsidP="00813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13AE4">
        <w:rPr>
          <w:rFonts w:ascii="Times New Roman" w:hAnsi="Times New Roman" w:cs="Times New Roman"/>
          <w:sz w:val="24"/>
          <w:szCs w:val="24"/>
        </w:rPr>
        <w:t>сследовать рынок труда по профессии инженера данных (</w:t>
      </w:r>
      <w:r w:rsidRPr="00813AE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13AE4">
        <w:rPr>
          <w:rFonts w:ascii="Times New Roman" w:hAnsi="Times New Roman" w:cs="Times New Roman"/>
          <w:sz w:val="24"/>
          <w:szCs w:val="24"/>
        </w:rPr>
        <w:t xml:space="preserve"> </w:t>
      </w:r>
      <w:r w:rsidRPr="00813AE4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Pr="00813A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08F1F2" w14:textId="77777777" w:rsidR="00813AE4" w:rsidRPr="00813AE4" w:rsidRDefault="00813AE4" w:rsidP="00813A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A3B6D" w14:textId="7DF27FF6" w:rsidR="00813AE4" w:rsidRPr="00813AE4" w:rsidRDefault="00813AE4" w:rsidP="00813A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b/>
          <w:bCs/>
          <w:sz w:val="24"/>
          <w:szCs w:val="24"/>
        </w:rPr>
        <w:t>Зада</w:t>
      </w:r>
      <w:r>
        <w:rPr>
          <w:rFonts w:ascii="Times New Roman" w:hAnsi="Times New Roman" w:cs="Times New Roman"/>
          <w:b/>
          <w:bCs/>
          <w:sz w:val="24"/>
          <w:szCs w:val="24"/>
        </w:rPr>
        <w:t>ние</w:t>
      </w:r>
    </w:p>
    <w:p w14:paraId="61BBB4A2" w14:textId="77777777" w:rsidR="00813AE4" w:rsidRDefault="00813AE4" w:rsidP="00813AE4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sz w:val="24"/>
          <w:szCs w:val="24"/>
        </w:rPr>
        <w:t xml:space="preserve">Изучить рынок труда по профессии инженера данных (Data Engineering) и его особенности. Источник данных: </w:t>
      </w:r>
      <w:proofErr w:type="gramStart"/>
      <w:r w:rsidRPr="00813AE4">
        <w:rPr>
          <w:rFonts w:ascii="Times New Roman" w:hAnsi="Times New Roman" w:cs="Times New Roman"/>
          <w:sz w:val="24"/>
          <w:szCs w:val="24"/>
        </w:rPr>
        <w:t>hh.ru ,</w:t>
      </w:r>
      <w:proofErr w:type="gramEnd"/>
      <w:r w:rsidRPr="00813AE4">
        <w:rPr>
          <w:rFonts w:ascii="Times New Roman" w:hAnsi="Times New Roman" w:cs="Times New Roman"/>
          <w:sz w:val="24"/>
          <w:szCs w:val="24"/>
        </w:rPr>
        <w:t xml:space="preserve"> www.zarplata.ru и другие сайты по поиску работы.</w:t>
      </w:r>
    </w:p>
    <w:p w14:paraId="790D989E" w14:textId="77777777" w:rsidR="00813AE4" w:rsidRDefault="00813AE4" w:rsidP="00813AE4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sz w:val="24"/>
          <w:szCs w:val="24"/>
        </w:rPr>
        <w:t>Проанализировать требования к языкам, стеку инструментов и опыту.</w:t>
      </w:r>
    </w:p>
    <w:p w14:paraId="19A4E993" w14:textId="77777777" w:rsidR="00813AE4" w:rsidRPr="00813AE4" w:rsidRDefault="00813AE4" w:rsidP="00813AE4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sz w:val="24"/>
          <w:szCs w:val="24"/>
        </w:rPr>
        <w:t>Составить отчет.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AE4">
        <w:rPr>
          <w:rFonts w:ascii="Times New Roman" w:hAnsi="Times New Roman" w:cs="Times New Roman"/>
          <w:sz w:val="24"/>
          <w:szCs w:val="24"/>
        </w:rPr>
        <w:t>В отчете ответить на вопросы:</w:t>
      </w:r>
    </w:p>
    <w:p w14:paraId="66A16FC3" w14:textId="77777777" w:rsidR="00813AE4" w:rsidRPr="00813AE4" w:rsidRDefault="00813AE4" w:rsidP="00813AE4">
      <w:pPr>
        <w:pStyle w:val="a3"/>
        <w:numPr>
          <w:ilvl w:val="0"/>
          <w:numId w:val="3"/>
        </w:numPr>
        <w:ind w:left="851" w:hanging="283"/>
        <w:rPr>
          <w:rFonts w:ascii="Times New Roman" w:hAnsi="Times New Roman" w:cs="Times New Roman"/>
          <w:sz w:val="24"/>
          <w:szCs w:val="24"/>
        </w:rPr>
      </w:pPr>
      <w:bookmarkStart w:id="0" w:name="_Hlk118791613"/>
      <w:r w:rsidRPr="00813AE4">
        <w:rPr>
          <w:rFonts w:ascii="Times New Roman" w:hAnsi="Times New Roman" w:cs="Times New Roman"/>
          <w:sz w:val="24"/>
          <w:szCs w:val="24"/>
        </w:rPr>
        <w:t>Рынок труда по профессии инженера данных</w:t>
      </w:r>
      <w:bookmarkEnd w:id="0"/>
      <w:r w:rsidRPr="00813AE4">
        <w:rPr>
          <w:rFonts w:ascii="Times New Roman" w:hAnsi="Times New Roman" w:cs="Times New Roman"/>
          <w:sz w:val="24"/>
          <w:szCs w:val="24"/>
        </w:rPr>
        <w:t>: количество вакансий, отрасли компаний, размер компаний.</w:t>
      </w:r>
    </w:p>
    <w:p w14:paraId="5A4970FE" w14:textId="77777777" w:rsidR="00813AE4" w:rsidRPr="00813AE4" w:rsidRDefault="00813AE4" w:rsidP="00813AE4">
      <w:pPr>
        <w:pStyle w:val="a3"/>
        <w:numPr>
          <w:ilvl w:val="0"/>
          <w:numId w:val="3"/>
        </w:numPr>
        <w:ind w:left="851" w:hanging="283"/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sz w:val="24"/>
          <w:szCs w:val="24"/>
        </w:rPr>
        <w:t>Требования: популярные языки, технологии, фреймворки, опыт.</w:t>
      </w:r>
    </w:p>
    <w:p w14:paraId="4E80A25B" w14:textId="77777777" w:rsidR="00813AE4" w:rsidRPr="00813AE4" w:rsidRDefault="00813AE4" w:rsidP="00813AE4">
      <w:pPr>
        <w:pStyle w:val="a3"/>
        <w:numPr>
          <w:ilvl w:val="0"/>
          <w:numId w:val="3"/>
        </w:numPr>
        <w:ind w:left="851" w:hanging="283"/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sz w:val="24"/>
          <w:szCs w:val="24"/>
        </w:rPr>
        <w:t>Кратко опишите своими словами, для чего используется каждая из популярных технологий, фреймворков (не более 10).</w:t>
      </w:r>
    </w:p>
    <w:p w14:paraId="297EB939" w14:textId="17E2AC01" w:rsidR="00813AE4" w:rsidRDefault="00813AE4" w:rsidP="00813AE4">
      <w:pPr>
        <w:pStyle w:val="a3"/>
        <w:numPr>
          <w:ilvl w:val="0"/>
          <w:numId w:val="3"/>
        </w:numPr>
        <w:ind w:left="851" w:hanging="283"/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sz w:val="24"/>
          <w:szCs w:val="24"/>
        </w:rPr>
        <w:t>Ваши цели на обучение. Перечислите интересующие Вас темы и технологии.</w:t>
      </w:r>
    </w:p>
    <w:p w14:paraId="6DED6E1D" w14:textId="77777777" w:rsidR="00813AE4" w:rsidRPr="00813AE4" w:rsidRDefault="00813AE4" w:rsidP="00813A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DE97F" w14:textId="405A1D62" w:rsidR="00813AE4" w:rsidRDefault="00D64F7D" w:rsidP="00813AE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4F7D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725F535F" w14:textId="0D670FD0" w:rsidR="00D64F7D" w:rsidRPr="0050249B" w:rsidRDefault="00D64F7D" w:rsidP="00D64F7D">
      <w:pPr>
        <w:rPr>
          <w:rFonts w:ascii="Times New Roman" w:hAnsi="Times New Roman" w:cs="Times New Roman"/>
          <w:sz w:val="24"/>
          <w:szCs w:val="24"/>
        </w:rPr>
      </w:pPr>
      <w:r w:rsidRPr="00813AE4">
        <w:rPr>
          <w:rFonts w:ascii="Times New Roman" w:hAnsi="Times New Roman" w:cs="Times New Roman"/>
          <w:sz w:val="24"/>
          <w:szCs w:val="24"/>
        </w:rPr>
        <w:t xml:space="preserve">Источник данных: </w:t>
      </w:r>
      <w:hyperlink r:id="rId6" w:history="1">
        <w:r w:rsidRPr="00D64F7D">
          <w:rPr>
            <w:rStyle w:val="a4"/>
            <w:rFonts w:ascii="Times New Roman" w:hAnsi="Times New Roman" w:cs="Times New Roman"/>
            <w:sz w:val="24"/>
            <w:szCs w:val="24"/>
          </w:rPr>
          <w:t>И</w:t>
        </w:r>
        <w:r w:rsidRPr="00D64F7D">
          <w:rPr>
            <w:rStyle w:val="a4"/>
            <w:rFonts w:ascii="Times New Roman" w:hAnsi="Times New Roman" w:cs="Times New Roman"/>
            <w:sz w:val="24"/>
            <w:szCs w:val="24"/>
          </w:rPr>
          <w:t>нженера</w:t>
        </w:r>
        <w:r w:rsidRPr="0050249B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D64F7D">
          <w:rPr>
            <w:rStyle w:val="a4"/>
            <w:rFonts w:ascii="Times New Roman" w:hAnsi="Times New Roman" w:cs="Times New Roman"/>
            <w:sz w:val="24"/>
            <w:szCs w:val="24"/>
          </w:rPr>
          <w:t>дан</w:t>
        </w:r>
        <w:r w:rsidRPr="00D64F7D">
          <w:rPr>
            <w:rStyle w:val="a4"/>
            <w:rFonts w:ascii="Times New Roman" w:hAnsi="Times New Roman" w:cs="Times New Roman"/>
            <w:sz w:val="24"/>
            <w:szCs w:val="24"/>
          </w:rPr>
          <w:t>н</w:t>
        </w:r>
        <w:r w:rsidRPr="00D64F7D">
          <w:rPr>
            <w:rStyle w:val="a4"/>
            <w:rFonts w:ascii="Times New Roman" w:hAnsi="Times New Roman" w:cs="Times New Roman"/>
            <w:sz w:val="24"/>
            <w:szCs w:val="24"/>
          </w:rPr>
          <w:t>ых</w:t>
        </w:r>
        <w:r w:rsidRPr="0050249B">
          <w:rPr>
            <w:rStyle w:val="a4"/>
            <w:rFonts w:ascii="Times New Roman" w:hAnsi="Times New Roman" w:cs="Times New Roman"/>
            <w:sz w:val="24"/>
            <w:szCs w:val="24"/>
          </w:rPr>
          <w:t xml:space="preserve"> (</w:t>
        </w:r>
        <w:r w:rsidRPr="00D64F7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Data</w:t>
        </w:r>
        <w:r w:rsidRPr="0050249B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D64F7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Engineering</w:t>
        </w:r>
        <w:r w:rsidRPr="0050249B">
          <w:rPr>
            <w:rStyle w:val="a4"/>
            <w:rFonts w:ascii="Times New Roman" w:hAnsi="Times New Roman" w:cs="Times New Roman"/>
            <w:sz w:val="24"/>
            <w:szCs w:val="24"/>
          </w:rPr>
          <w:t>)</w:t>
        </w:r>
        <w:r w:rsidRPr="0050249B">
          <w:rPr>
            <w:rStyle w:val="a4"/>
          </w:rPr>
          <w:t xml:space="preserve"> </w:t>
        </w:r>
        <w:r w:rsidRPr="0050249B">
          <w:rPr>
            <w:rStyle w:val="a4"/>
            <w:rFonts w:ascii="Times New Roman" w:hAnsi="Times New Roman" w:cs="Times New Roman"/>
            <w:sz w:val="24"/>
            <w:szCs w:val="24"/>
          </w:rPr>
          <w:t xml:space="preserve">- </w:t>
        </w:r>
        <w:proofErr w:type="spellStart"/>
        <w:r w:rsidRPr="00D64F7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hh</w:t>
        </w:r>
        <w:proofErr w:type="spellEnd"/>
        <w:r w:rsidRPr="0050249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64F7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14:paraId="210B8123" w14:textId="4C7CC43C" w:rsidR="0050249B" w:rsidRDefault="005726C5" w:rsidP="005024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компаниях</w:t>
      </w:r>
    </w:p>
    <w:p w14:paraId="7CDD9A92" w14:textId="0369CEEB" w:rsidR="005F5F5A" w:rsidRDefault="008353FF" w:rsidP="00E55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55180">
        <w:rPr>
          <w:rFonts w:ascii="Times New Roman" w:hAnsi="Times New Roman" w:cs="Times New Roman"/>
          <w:sz w:val="24"/>
          <w:szCs w:val="24"/>
        </w:rPr>
        <w:t xml:space="preserve">сего 185 компаний разместили вакансии инженера данных на </w:t>
      </w:r>
      <w:proofErr w:type="spellStart"/>
      <w:r w:rsidR="00E55180">
        <w:rPr>
          <w:rFonts w:ascii="Times New Roman" w:hAnsi="Times New Roman" w:cs="Times New Roman"/>
          <w:sz w:val="24"/>
          <w:szCs w:val="24"/>
          <w:lang w:val="en-US"/>
        </w:rPr>
        <w:t>hh</w:t>
      </w:r>
      <w:proofErr w:type="spellEnd"/>
      <w:r w:rsidR="00E55180" w:rsidRPr="00E5518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55180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E55180">
        <w:rPr>
          <w:rFonts w:ascii="Times New Roman" w:hAnsi="Times New Roman" w:cs="Times New Roman"/>
          <w:sz w:val="24"/>
          <w:szCs w:val="24"/>
        </w:rPr>
        <w:t>.</w:t>
      </w:r>
    </w:p>
    <w:p w14:paraId="52524D0D" w14:textId="767E6F62" w:rsidR="00E55180" w:rsidRPr="00C22C4F" w:rsidRDefault="005F5F5A" w:rsidP="00E55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</w:t>
      </w:r>
      <w:r>
        <w:rPr>
          <w:rFonts w:ascii="Times New Roman" w:hAnsi="Times New Roman" w:cs="Times New Roman"/>
          <w:sz w:val="24"/>
          <w:szCs w:val="24"/>
        </w:rPr>
        <w:t xml:space="preserve"> ниже отображено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="00B07F70">
        <w:rPr>
          <w:rFonts w:ascii="Times New Roman" w:hAnsi="Times New Roman" w:cs="Times New Roman"/>
          <w:sz w:val="24"/>
          <w:szCs w:val="24"/>
        </w:rPr>
        <w:t xml:space="preserve"> </w:t>
      </w:r>
      <w:r w:rsidR="008353FF">
        <w:rPr>
          <w:rFonts w:ascii="Times New Roman" w:hAnsi="Times New Roman" w:cs="Times New Roman"/>
          <w:sz w:val="24"/>
          <w:szCs w:val="24"/>
        </w:rPr>
        <w:t xml:space="preserve">компаний </w:t>
      </w:r>
      <w:r w:rsidR="00B07F70">
        <w:rPr>
          <w:rFonts w:ascii="Times New Roman" w:hAnsi="Times New Roman" w:cs="Times New Roman"/>
          <w:sz w:val="24"/>
          <w:szCs w:val="24"/>
        </w:rPr>
        <w:t xml:space="preserve">наиболее активных </w:t>
      </w:r>
      <w:r w:rsidR="008353FF">
        <w:rPr>
          <w:rFonts w:ascii="Times New Roman" w:hAnsi="Times New Roman" w:cs="Times New Roman"/>
          <w:sz w:val="24"/>
          <w:szCs w:val="24"/>
        </w:rPr>
        <w:t xml:space="preserve">в области </w:t>
      </w:r>
      <w:r w:rsidR="008353FF" w:rsidRPr="008353FF">
        <w:rPr>
          <w:rFonts w:ascii="Times New Roman" w:hAnsi="Times New Roman" w:cs="Times New Roman"/>
          <w:sz w:val="24"/>
          <w:szCs w:val="24"/>
        </w:rPr>
        <w:t>Data Engineering</w:t>
      </w:r>
      <w:r w:rsidR="00C22C4F" w:rsidRPr="00C22C4F">
        <w:rPr>
          <w:rFonts w:ascii="Times New Roman" w:hAnsi="Times New Roman" w:cs="Times New Roman"/>
          <w:sz w:val="24"/>
          <w:szCs w:val="24"/>
        </w:rPr>
        <w:t xml:space="preserve"> </w:t>
      </w:r>
      <w:r w:rsidR="00C22C4F">
        <w:rPr>
          <w:rFonts w:ascii="Times New Roman" w:hAnsi="Times New Roman" w:cs="Times New Roman"/>
          <w:sz w:val="24"/>
          <w:szCs w:val="24"/>
        </w:rPr>
        <w:t>на текущий момент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6"/>
        <w:gridCol w:w="2925"/>
        <w:gridCol w:w="3123"/>
        <w:gridCol w:w="3124"/>
      </w:tblGrid>
      <w:tr w:rsidR="00807480" w:rsidRPr="00807480" w14:paraId="734E5E41" w14:textId="77777777" w:rsidTr="00C22C4F">
        <w:tc>
          <w:tcPr>
            <w:tcW w:w="9628" w:type="dxa"/>
            <w:gridSpan w:val="4"/>
            <w:shd w:val="clear" w:color="auto" w:fill="FFC000" w:themeFill="accent4"/>
          </w:tcPr>
          <w:p w14:paraId="6BDC08E6" w14:textId="22E32D80" w:rsidR="00807480" w:rsidRPr="00807480" w:rsidRDefault="008353FF" w:rsidP="00E55180">
            <w:pPr>
              <w:spacing w:before="80" w:after="8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Список к</w:t>
            </w:r>
            <w:r w:rsidR="00807480" w:rsidRPr="008074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омпани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й</w:t>
            </w:r>
          </w:p>
        </w:tc>
      </w:tr>
      <w:tr w:rsidR="00807480" w14:paraId="5CEC9E0A" w14:textId="77777777" w:rsidTr="00807480">
        <w:tc>
          <w:tcPr>
            <w:tcW w:w="456" w:type="dxa"/>
          </w:tcPr>
          <w:p w14:paraId="1F6798A5" w14:textId="06BD3774" w:rsidR="00807480" w:rsidRDefault="00807480" w:rsidP="008074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925" w:type="dxa"/>
          </w:tcPr>
          <w:p w14:paraId="6771AC32" w14:textId="0E9D46C5" w:rsidR="00807480" w:rsidRPr="004E29A5" w:rsidRDefault="004E29A5" w:rsidP="004E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Работодатель</w:t>
            </w:r>
          </w:p>
        </w:tc>
        <w:tc>
          <w:tcPr>
            <w:tcW w:w="3123" w:type="dxa"/>
          </w:tcPr>
          <w:p w14:paraId="0EE7DF65" w14:textId="785EC18C" w:rsidR="00807480" w:rsidRPr="004E29A5" w:rsidRDefault="004E29A5" w:rsidP="004E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размещено</w:t>
            </w:r>
            <w:r w:rsidR="0050249B">
              <w:rPr>
                <w:rFonts w:ascii="Times New Roman" w:hAnsi="Times New Roman" w:cs="Times New Roman"/>
                <w:sz w:val="24"/>
                <w:szCs w:val="24"/>
              </w:rPr>
              <w:t xml:space="preserve"> различных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вакансий</w:t>
            </w:r>
          </w:p>
        </w:tc>
        <w:tc>
          <w:tcPr>
            <w:tcW w:w="3124" w:type="dxa"/>
          </w:tcPr>
          <w:p w14:paraId="7071E860" w14:textId="3AA3091E" w:rsidR="00807480" w:rsidRPr="004E29A5" w:rsidRDefault="004E29A5" w:rsidP="004E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вакансий</w:t>
            </w:r>
            <w:r>
              <w:t xml:space="preserve"> </w:t>
            </w:r>
            <w:r w:rsidRPr="004E29A5">
              <w:rPr>
                <w:rFonts w:ascii="Times New Roman" w:hAnsi="Times New Roman" w:cs="Times New Roman"/>
                <w:sz w:val="24"/>
                <w:szCs w:val="24"/>
              </w:rPr>
              <w:t>Data Engineering</w:t>
            </w:r>
          </w:p>
        </w:tc>
      </w:tr>
      <w:tr w:rsidR="00807480" w:rsidRPr="00807480" w14:paraId="5ABECE92" w14:textId="77777777" w:rsidTr="00807480">
        <w:trPr>
          <w:trHeight w:val="290"/>
        </w:trPr>
        <w:tc>
          <w:tcPr>
            <w:tcW w:w="456" w:type="dxa"/>
          </w:tcPr>
          <w:p w14:paraId="10F3513D" w14:textId="24050C1F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5" w:type="dxa"/>
            <w:noWrap/>
            <w:hideMark/>
          </w:tcPr>
          <w:p w14:paraId="3856981B" w14:textId="6457A21E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СБЕР</w:t>
            </w:r>
          </w:p>
        </w:tc>
        <w:tc>
          <w:tcPr>
            <w:tcW w:w="3123" w:type="dxa"/>
            <w:noWrap/>
            <w:hideMark/>
          </w:tcPr>
          <w:p w14:paraId="6D1608E4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5269</w:t>
            </w:r>
          </w:p>
        </w:tc>
        <w:tc>
          <w:tcPr>
            <w:tcW w:w="3124" w:type="dxa"/>
            <w:noWrap/>
            <w:hideMark/>
          </w:tcPr>
          <w:p w14:paraId="015FFECE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807480" w:rsidRPr="00807480" w14:paraId="3B930363" w14:textId="77777777" w:rsidTr="00807480">
        <w:trPr>
          <w:trHeight w:val="290"/>
        </w:trPr>
        <w:tc>
          <w:tcPr>
            <w:tcW w:w="456" w:type="dxa"/>
          </w:tcPr>
          <w:p w14:paraId="0F3245C6" w14:textId="70AED6D4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25" w:type="dxa"/>
            <w:noWrap/>
            <w:hideMark/>
          </w:tcPr>
          <w:p w14:paraId="6507978C" w14:textId="618039B2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Тинькофф</w:t>
            </w:r>
          </w:p>
        </w:tc>
        <w:tc>
          <w:tcPr>
            <w:tcW w:w="3123" w:type="dxa"/>
            <w:noWrap/>
            <w:hideMark/>
          </w:tcPr>
          <w:p w14:paraId="6F4DB95D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10319</w:t>
            </w:r>
          </w:p>
        </w:tc>
        <w:tc>
          <w:tcPr>
            <w:tcW w:w="3124" w:type="dxa"/>
            <w:noWrap/>
            <w:hideMark/>
          </w:tcPr>
          <w:p w14:paraId="13CD0705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807480" w:rsidRPr="00807480" w14:paraId="213F4C06" w14:textId="77777777" w:rsidTr="00807480">
        <w:trPr>
          <w:trHeight w:val="290"/>
        </w:trPr>
        <w:tc>
          <w:tcPr>
            <w:tcW w:w="456" w:type="dxa"/>
          </w:tcPr>
          <w:p w14:paraId="48212D2E" w14:textId="7E746D7C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25" w:type="dxa"/>
            <w:noWrap/>
            <w:hideMark/>
          </w:tcPr>
          <w:p w14:paraId="11F5CC20" w14:textId="16AB63D2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Яндекс</w:t>
            </w:r>
          </w:p>
        </w:tc>
        <w:tc>
          <w:tcPr>
            <w:tcW w:w="3123" w:type="dxa"/>
            <w:noWrap/>
            <w:hideMark/>
          </w:tcPr>
          <w:p w14:paraId="1DA4B554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7455</w:t>
            </w:r>
          </w:p>
        </w:tc>
        <w:tc>
          <w:tcPr>
            <w:tcW w:w="3124" w:type="dxa"/>
            <w:noWrap/>
            <w:hideMark/>
          </w:tcPr>
          <w:p w14:paraId="52CD18DA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807480" w:rsidRPr="00807480" w14:paraId="61CC03D8" w14:textId="77777777" w:rsidTr="00807480">
        <w:trPr>
          <w:trHeight w:val="290"/>
        </w:trPr>
        <w:tc>
          <w:tcPr>
            <w:tcW w:w="456" w:type="dxa"/>
          </w:tcPr>
          <w:p w14:paraId="12FB0B92" w14:textId="53993298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25" w:type="dxa"/>
            <w:noWrap/>
            <w:hideMark/>
          </w:tcPr>
          <w:p w14:paraId="14543A14" w14:textId="3BCF18E6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МТС</w:t>
            </w:r>
          </w:p>
        </w:tc>
        <w:tc>
          <w:tcPr>
            <w:tcW w:w="3123" w:type="dxa"/>
            <w:noWrap/>
            <w:hideMark/>
          </w:tcPr>
          <w:p w14:paraId="7E44D812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1973</w:t>
            </w:r>
          </w:p>
        </w:tc>
        <w:tc>
          <w:tcPr>
            <w:tcW w:w="3124" w:type="dxa"/>
            <w:noWrap/>
            <w:hideMark/>
          </w:tcPr>
          <w:p w14:paraId="32221D55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807480" w:rsidRPr="00807480" w14:paraId="0A0446A7" w14:textId="77777777" w:rsidTr="00807480">
        <w:trPr>
          <w:trHeight w:val="290"/>
        </w:trPr>
        <w:tc>
          <w:tcPr>
            <w:tcW w:w="456" w:type="dxa"/>
          </w:tcPr>
          <w:p w14:paraId="0C337D02" w14:textId="3736D77F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5" w:type="dxa"/>
            <w:noWrap/>
            <w:hideMark/>
          </w:tcPr>
          <w:p w14:paraId="6ABC579F" w14:textId="43F7959D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VK</w:t>
            </w:r>
          </w:p>
        </w:tc>
        <w:tc>
          <w:tcPr>
            <w:tcW w:w="3123" w:type="dxa"/>
            <w:noWrap/>
            <w:hideMark/>
          </w:tcPr>
          <w:p w14:paraId="567A6D04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3124" w:type="dxa"/>
            <w:noWrap/>
            <w:hideMark/>
          </w:tcPr>
          <w:p w14:paraId="31B50EC4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807480" w:rsidRPr="00807480" w14:paraId="12280A5B" w14:textId="77777777" w:rsidTr="00807480">
        <w:trPr>
          <w:trHeight w:val="290"/>
        </w:trPr>
        <w:tc>
          <w:tcPr>
            <w:tcW w:w="456" w:type="dxa"/>
          </w:tcPr>
          <w:p w14:paraId="376702DB" w14:textId="4DF5FAA7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25" w:type="dxa"/>
            <w:noWrap/>
            <w:hideMark/>
          </w:tcPr>
          <w:p w14:paraId="61173927" w14:textId="2E4F6874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7480">
              <w:rPr>
                <w:rFonts w:ascii="Calibri" w:eastAsia="Times New Roman" w:hAnsi="Calibri" w:cs="Calibri"/>
                <w:color w:val="000000"/>
              </w:rPr>
              <w:t>Itransition</w:t>
            </w:r>
            <w:proofErr w:type="spellEnd"/>
          </w:p>
        </w:tc>
        <w:tc>
          <w:tcPr>
            <w:tcW w:w="3123" w:type="dxa"/>
            <w:noWrap/>
            <w:hideMark/>
          </w:tcPr>
          <w:p w14:paraId="52F867C1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3124" w:type="dxa"/>
            <w:noWrap/>
            <w:hideMark/>
          </w:tcPr>
          <w:p w14:paraId="1EB1481C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807480" w:rsidRPr="00807480" w14:paraId="04A038FD" w14:textId="77777777" w:rsidTr="00807480">
        <w:trPr>
          <w:trHeight w:val="290"/>
        </w:trPr>
        <w:tc>
          <w:tcPr>
            <w:tcW w:w="456" w:type="dxa"/>
          </w:tcPr>
          <w:p w14:paraId="4CCBC796" w14:textId="709DB880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25" w:type="dxa"/>
            <w:noWrap/>
            <w:hideMark/>
          </w:tcPr>
          <w:p w14:paraId="2521F0AB" w14:textId="05E567CD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Спортмастер</w:t>
            </w:r>
          </w:p>
        </w:tc>
        <w:tc>
          <w:tcPr>
            <w:tcW w:w="3123" w:type="dxa"/>
            <w:noWrap/>
            <w:hideMark/>
          </w:tcPr>
          <w:p w14:paraId="221A9F06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1418</w:t>
            </w:r>
          </w:p>
        </w:tc>
        <w:tc>
          <w:tcPr>
            <w:tcW w:w="3124" w:type="dxa"/>
            <w:noWrap/>
            <w:hideMark/>
          </w:tcPr>
          <w:p w14:paraId="725366EB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07480" w:rsidRPr="00807480" w14:paraId="50CA3AEC" w14:textId="77777777" w:rsidTr="00807480">
        <w:trPr>
          <w:trHeight w:val="290"/>
        </w:trPr>
        <w:tc>
          <w:tcPr>
            <w:tcW w:w="456" w:type="dxa"/>
          </w:tcPr>
          <w:p w14:paraId="6F7BED14" w14:textId="6DBBEC8D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25" w:type="dxa"/>
            <w:noWrap/>
            <w:hideMark/>
          </w:tcPr>
          <w:p w14:paraId="11B6FFE1" w14:textId="40B4B476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7480">
              <w:rPr>
                <w:rFonts w:ascii="Calibri" w:eastAsia="Times New Roman" w:hAnsi="Calibri" w:cs="Calibri"/>
                <w:color w:val="000000"/>
              </w:rPr>
              <w:t>Деко</w:t>
            </w:r>
            <w:proofErr w:type="spellEnd"/>
            <w:r w:rsidRPr="00807480">
              <w:rPr>
                <w:rFonts w:ascii="Calibri" w:eastAsia="Times New Roman" w:hAnsi="Calibri" w:cs="Calibri"/>
                <w:color w:val="000000"/>
              </w:rPr>
              <w:t xml:space="preserve"> Системс</w:t>
            </w:r>
          </w:p>
        </w:tc>
        <w:tc>
          <w:tcPr>
            <w:tcW w:w="3123" w:type="dxa"/>
            <w:noWrap/>
            <w:hideMark/>
          </w:tcPr>
          <w:p w14:paraId="34831688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124" w:type="dxa"/>
            <w:noWrap/>
            <w:hideMark/>
          </w:tcPr>
          <w:p w14:paraId="2404374D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807480" w:rsidRPr="00807480" w14:paraId="5CC42C80" w14:textId="77777777" w:rsidTr="00807480">
        <w:trPr>
          <w:trHeight w:val="290"/>
        </w:trPr>
        <w:tc>
          <w:tcPr>
            <w:tcW w:w="456" w:type="dxa"/>
          </w:tcPr>
          <w:p w14:paraId="274E1984" w14:textId="5D6EC658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25" w:type="dxa"/>
            <w:noWrap/>
            <w:hideMark/>
          </w:tcPr>
          <w:p w14:paraId="7943412E" w14:textId="00430CC9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7480">
              <w:rPr>
                <w:rFonts w:ascii="Calibri" w:eastAsia="Times New Roman" w:hAnsi="Calibri" w:cs="Calibri"/>
                <w:color w:val="000000"/>
              </w:rPr>
              <w:t>Ozon</w:t>
            </w:r>
            <w:proofErr w:type="spellEnd"/>
          </w:p>
        </w:tc>
        <w:tc>
          <w:tcPr>
            <w:tcW w:w="3123" w:type="dxa"/>
            <w:noWrap/>
            <w:hideMark/>
          </w:tcPr>
          <w:p w14:paraId="24286C90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7888</w:t>
            </w:r>
          </w:p>
        </w:tc>
        <w:tc>
          <w:tcPr>
            <w:tcW w:w="3124" w:type="dxa"/>
            <w:noWrap/>
            <w:hideMark/>
          </w:tcPr>
          <w:p w14:paraId="3DD984B0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807480" w:rsidRPr="00807480" w14:paraId="1E9A71E4" w14:textId="77777777" w:rsidTr="00807480">
        <w:trPr>
          <w:trHeight w:val="290"/>
        </w:trPr>
        <w:tc>
          <w:tcPr>
            <w:tcW w:w="456" w:type="dxa"/>
          </w:tcPr>
          <w:p w14:paraId="79480E96" w14:textId="7DBC182C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25" w:type="dxa"/>
            <w:noWrap/>
            <w:hideMark/>
          </w:tcPr>
          <w:p w14:paraId="6CEC1F29" w14:textId="7A35B405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7480">
              <w:rPr>
                <w:rFonts w:ascii="Calibri" w:eastAsia="Times New Roman" w:hAnsi="Calibri" w:cs="Calibri"/>
                <w:color w:val="000000"/>
              </w:rPr>
              <w:t>inDrive</w:t>
            </w:r>
            <w:proofErr w:type="spellEnd"/>
          </w:p>
        </w:tc>
        <w:tc>
          <w:tcPr>
            <w:tcW w:w="3123" w:type="dxa"/>
            <w:noWrap/>
            <w:hideMark/>
          </w:tcPr>
          <w:p w14:paraId="397460FB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3124" w:type="dxa"/>
            <w:noWrap/>
            <w:hideMark/>
          </w:tcPr>
          <w:p w14:paraId="40B9450A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07480" w:rsidRPr="00807480" w14:paraId="310F3404" w14:textId="77777777" w:rsidTr="00807480">
        <w:trPr>
          <w:trHeight w:val="290"/>
        </w:trPr>
        <w:tc>
          <w:tcPr>
            <w:tcW w:w="456" w:type="dxa"/>
          </w:tcPr>
          <w:p w14:paraId="18241905" w14:textId="33F85A01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25" w:type="dxa"/>
            <w:noWrap/>
            <w:hideMark/>
          </w:tcPr>
          <w:p w14:paraId="261008D4" w14:textId="5C648A8D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СИБУР, Группа компаний</w:t>
            </w:r>
          </w:p>
        </w:tc>
        <w:tc>
          <w:tcPr>
            <w:tcW w:w="3123" w:type="dxa"/>
            <w:noWrap/>
            <w:hideMark/>
          </w:tcPr>
          <w:p w14:paraId="502F6E0D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3124" w:type="dxa"/>
            <w:noWrap/>
            <w:hideMark/>
          </w:tcPr>
          <w:p w14:paraId="469DDC0A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07480" w:rsidRPr="00807480" w14:paraId="0DFBB096" w14:textId="77777777" w:rsidTr="00807480">
        <w:trPr>
          <w:trHeight w:val="290"/>
        </w:trPr>
        <w:tc>
          <w:tcPr>
            <w:tcW w:w="456" w:type="dxa"/>
          </w:tcPr>
          <w:p w14:paraId="2FB9D858" w14:textId="59A1A251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25" w:type="dxa"/>
            <w:noWrap/>
            <w:hideMark/>
          </w:tcPr>
          <w:p w14:paraId="2F4B42C3" w14:textId="3BE08778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7480">
              <w:rPr>
                <w:rFonts w:ascii="Calibri" w:eastAsia="Times New Roman" w:hAnsi="Calibri" w:cs="Calibri"/>
                <w:color w:val="000000"/>
              </w:rPr>
              <w:t>билайн</w:t>
            </w:r>
            <w:proofErr w:type="spellEnd"/>
          </w:p>
        </w:tc>
        <w:tc>
          <w:tcPr>
            <w:tcW w:w="3123" w:type="dxa"/>
            <w:noWrap/>
            <w:hideMark/>
          </w:tcPr>
          <w:p w14:paraId="754D0D5A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1338</w:t>
            </w:r>
          </w:p>
        </w:tc>
        <w:tc>
          <w:tcPr>
            <w:tcW w:w="3124" w:type="dxa"/>
            <w:noWrap/>
            <w:hideMark/>
          </w:tcPr>
          <w:p w14:paraId="28061FB8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07480" w:rsidRPr="00807480" w14:paraId="53683DFF" w14:textId="77777777" w:rsidTr="00807480">
        <w:trPr>
          <w:trHeight w:val="290"/>
        </w:trPr>
        <w:tc>
          <w:tcPr>
            <w:tcW w:w="456" w:type="dxa"/>
          </w:tcPr>
          <w:p w14:paraId="21940AD6" w14:textId="28DCE1FB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25" w:type="dxa"/>
            <w:noWrap/>
            <w:hideMark/>
          </w:tcPr>
          <w:p w14:paraId="0BB21CB3" w14:textId="07AD61F8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7480">
              <w:rPr>
                <w:rFonts w:ascii="Calibri" w:eastAsia="Times New Roman" w:hAnsi="Calibri" w:cs="Calibri"/>
                <w:color w:val="000000"/>
              </w:rPr>
              <w:t>Playrix</w:t>
            </w:r>
            <w:proofErr w:type="spellEnd"/>
          </w:p>
        </w:tc>
        <w:tc>
          <w:tcPr>
            <w:tcW w:w="3123" w:type="dxa"/>
            <w:noWrap/>
            <w:hideMark/>
          </w:tcPr>
          <w:p w14:paraId="4B03A6F7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3124" w:type="dxa"/>
            <w:noWrap/>
            <w:hideMark/>
          </w:tcPr>
          <w:p w14:paraId="66292473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07480" w:rsidRPr="00807480" w14:paraId="7EC1AF0E" w14:textId="77777777" w:rsidTr="00807480">
        <w:trPr>
          <w:trHeight w:val="290"/>
        </w:trPr>
        <w:tc>
          <w:tcPr>
            <w:tcW w:w="456" w:type="dxa"/>
          </w:tcPr>
          <w:p w14:paraId="41E65678" w14:textId="3CD62AE2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25" w:type="dxa"/>
            <w:noWrap/>
            <w:hideMark/>
          </w:tcPr>
          <w:p w14:paraId="611F40E4" w14:textId="47707FDF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Газпром-медиа Развлекательное телевидение (ГПМ РТВ)</w:t>
            </w:r>
          </w:p>
        </w:tc>
        <w:tc>
          <w:tcPr>
            <w:tcW w:w="3123" w:type="dxa"/>
            <w:noWrap/>
            <w:hideMark/>
          </w:tcPr>
          <w:p w14:paraId="07096231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3124" w:type="dxa"/>
            <w:noWrap/>
            <w:hideMark/>
          </w:tcPr>
          <w:p w14:paraId="0E08B2D8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07480" w:rsidRPr="00807480" w14:paraId="1ED93D96" w14:textId="77777777" w:rsidTr="00807480">
        <w:trPr>
          <w:trHeight w:val="290"/>
        </w:trPr>
        <w:tc>
          <w:tcPr>
            <w:tcW w:w="456" w:type="dxa"/>
          </w:tcPr>
          <w:p w14:paraId="7C3E1267" w14:textId="7F37EBA0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25" w:type="dxa"/>
            <w:noWrap/>
            <w:hideMark/>
          </w:tcPr>
          <w:p w14:paraId="67659AD4" w14:textId="3C9005DF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7480">
              <w:rPr>
                <w:rFonts w:ascii="Calibri" w:eastAsia="Times New Roman" w:hAnsi="Calibri" w:cs="Calibri"/>
                <w:color w:val="000000"/>
              </w:rPr>
              <w:t>BestDoctor</w:t>
            </w:r>
            <w:proofErr w:type="spellEnd"/>
          </w:p>
        </w:tc>
        <w:tc>
          <w:tcPr>
            <w:tcW w:w="3123" w:type="dxa"/>
            <w:noWrap/>
            <w:hideMark/>
          </w:tcPr>
          <w:p w14:paraId="3FF1A2D6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124" w:type="dxa"/>
            <w:noWrap/>
            <w:hideMark/>
          </w:tcPr>
          <w:p w14:paraId="3400D431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07480" w:rsidRPr="00807480" w14:paraId="595742B3" w14:textId="77777777" w:rsidTr="00807480">
        <w:trPr>
          <w:trHeight w:val="290"/>
        </w:trPr>
        <w:tc>
          <w:tcPr>
            <w:tcW w:w="456" w:type="dxa"/>
          </w:tcPr>
          <w:p w14:paraId="77B4A010" w14:textId="1F575CED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925" w:type="dxa"/>
            <w:noWrap/>
            <w:hideMark/>
          </w:tcPr>
          <w:p w14:paraId="0F1C588B" w14:textId="7454E3D0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КОРУС Консалтинг</w:t>
            </w:r>
          </w:p>
        </w:tc>
        <w:tc>
          <w:tcPr>
            <w:tcW w:w="3123" w:type="dxa"/>
            <w:noWrap/>
            <w:hideMark/>
          </w:tcPr>
          <w:p w14:paraId="4D7D970D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124" w:type="dxa"/>
            <w:noWrap/>
            <w:hideMark/>
          </w:tcPr>
          <w:p w14:paraId="66189D4B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7480" w:rsidRPr="00807480" w14:paraId="32630723" w14:textId="77777777" w:rsidTr="00807480">
        <w:trPr>
          <w:trHeight w:val="290"/>
        </w:trPr>
        <w:tc>
          <w:tcPr>
            <w:tcW w:w="456" w:type="dxa"/>
          </w:tcPr>
          <w:p w14:paraId="712B08A5" w14:textId="7594B70D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25" w:type="dxa"/>
            <w:noWrap/>
            <w:hideMark/>
          </w:tcPr>
          <w:p w14:paraId="03A6C1EB" w14:textId="676D8F9B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Ростелеком</w:t>
            </w:r>
          </w:p>
        </w:tc>
        <w:tc>
          <w:tcPr>
            <w:tcW w:w="3123" w:type="dxa"/>
            <w:noWrap/>
            <w:hideMark/>
          </w:tcPr>
          <w:p w14:paraId="2F6A15A3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3166</w:t>
            </w:r>
          </w:p>
        </w:tc>
        <w:tc>
          <w:tcPr>
            <w:tcW w:w="3124" w:type="dxa"/>
            <w:noWrap/>
            <w:hideMark/>
          </w:tcPr>
          <w:p w14:paraId="13CCC9B6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7480" w:rsidRPr="00807480" w14:paraId="6A3538DB" w14:textId="77777777" w:rsidTr="00807480">
        <w:trPr>
          <w:trHeight w:val="290"/>
        </w:trPr>
        <w:tc>
          <w:tcPr>
            <w:tcW w:w="456" w:type="dxa"/>
          </w:tcPr>
          <w:p w14:paraId="25BE7DAD" w14:textId="653F6E73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25" w:type="dxa"/>
            <w:noWrap/>
            <w:hideMark/>
          </w:tcPr>
          <w:p w14:paraId="1C159026" w14:textId="1AF78BE5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Банк ВТБ (ПАО)</w:t>
            </w:r>
          </w:p>
        </w:tc>
        <w:tc>
          <w:tcPr>
            <w:tcW w:w="3123" w:type="dxa"/>
            <w:noWrap/>
            <w:hideMark/>
          </w:tcPr>
          <w:p w14:paraId="0247D1C2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1737</w:t>
            </w:r>
          </w:p>
        </w:tc>
        <w:tc>
          <w:tcPr>
            <w:tcW w:w="3124" w:type="dxa"/>
            <w:noWrap/>
            <w:hideMark/>
          </w:tcPr>
          <w:p w14:paraId="1846ABB0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7480" w:rsidRPr="00807480" w14:paraId="5DD7A538" w14:textId="77777777" w:rsidTr="00807480">
        <w:trPr>
          <w:trHeight w:val="290"/>
        </w:trPr>
        <w:tc>
          <w:tcPr>
            <w:tcW w:w="456" w:type="dxa"/>
          </w:tcPr>
          <w:p w14:paraId="3D3315E2" w14:textId="4D7D0E03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25" w:type="dxa"/>
            <w:noWrap/>
            <w:hideMark/>
          </w:tcPr>
          <w:p w14:paraId="16D32A10" w14:textId="17E81324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Tele2</w:t>
            </w:r>
          </w:p>
        </w:tc>
        <w:tc>
          <w:tcPr>
            <w:tcW w:w="3123" w:type="dxa"/>
            <w:noWrap/>
            <w:hideMark/>
          </w:tcPr>
          <w:p w14:paraId="3E016EFF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3124" w:type="dxa"/>
            <w:noWrap/>
            <w:hideMark/>
          </w:tcPr>
          <w:p w14:paraId="580BF58A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07480" w:rsidRPr="00807480" w14:paraId="2BE47B19" w14:textId="77777777" w:rsidTr="00807480">
        <w:trPr>
          <w:trHeight w:val="290"/>
        </w:trPr>
        <w:tc>
          <w:tcPr>
            <w:tcW w:w="456" w:type="dxa"/>
          </w:tcPr>
          <w:p w14:paraId="58744CC8" w14:textId="518F79EE" w:rsidR="00807480" w:rsidRPr="00807480" w:rsidRDefault="00807480" w:rsidP="00807480">
            <w:pPr>
              <w:rPr>
                <w:rFonts w:ascii="Calibri" w:eastAsia="Times New Roman" w:hAnsi="Calibri" w:cs="Calibri"/>
                <w:color w:val="000000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25" w:type="dxa"/>
            <w:noWrap/>
            <w:hideMark/>
          </w:tcPr>
          <w:p w14:paraId="34EA3960" w14:textId="6BDB55B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Центр финансовых технологий</w:t>
            </w:r>
          </w:p>
        </w:tc>
        <w:tc>
          <w:tcPr>
            <w:tcW w:w="3123" w:type="dxa"/>
            <w:noWrap/>
            <w:hideMark/>
          </w:tcPr>
          <w:p w14:paraId="18A7DE29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3124" w:type="dxa"/>
            <w:noWrap/>
            <w:hideMark/>
          </w:tcPr>
          <w:p w14:paraId="7B028CE7" w14:textId="77777777" w:rsidR="00807480" w:rsidRPr="00807480" w:rsidRDefault="00807480" w:rsidP="004E29A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74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1DDA2254" w14:textId="77777777" w:rsidR="00C57C7E" w:rsidRDefault="00C57C7E" w:rsidP="00813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705528" w14:textId="48659349" w:rsidR="008353FF" w:rsidRPr="008353FF" w:rsidRDefault="008353FF" w:rsidP="00813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следующей таблице представлены 10</w:t>
      </w:r>
      <w:r w:rsidR="00B07F70">
        <w:rPr>
          <w:rFonts w:ascii="Times New Roman" w:hAnsi="Times New Roman" w:cs="Times New Roman"/>
          <w:sz w:val="24"/>
          <w:szCs w:val="24"/>
        </w:rPr>
        <w:t xml:space="preserve"> лидирующих</w:t>
      </w:r>
      <w:r>
        <w:rPr>
          <w:rFonts w:ascii="Times New Roman" w:hAnsi="Times New Roman" w:cs="Times New Roman"/>
          <w:sz w:val="24"/>
          <w:szCs w:val="24"/>
        </w:rPr>
        <w:t xml:space="preserve"> отраслей</w:t>
      </w:r>
      <w:r w:rsidR="00B07F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которых специализируются </w:t>
      </w:r>
      <w:r w:rsidR="00B07F70">
        <w:rPr>
          <w:rFonts w:ascii="Times New Roman" w:hAnsi="Times New Roman" w:cs="Times New Roman"/>
          <w:sz w:val="24"/>
          <w:szCs w:val="24"/>
        </w:rPr>
        <w:t>найденные на предыдущем шаге компании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6"/>
        <w:gridCol w:w="2375"/>
        <w:gridCol w:w="5394"/>
        <w:gridCol w:w="1403"/>
      </w:tblGrid>
      <w:tr w:rsidR="000B2BD4" w:rsidRPr="000B2BD4" w14:paraId="2424C9D9" w14:textId="77777777" w:rsidTr="00C22C4F">
        <w:trPr>
          <w:trHeight w:val="290"/>
        </w:trPr>
        <w:tc>
          <w:tcPr>
            <w:tcW w:w="9628" w:type="dxa"/>
            <w:gridSpan w:val="4"/>
            <w:shd w:val="clear" w:color="auto" w:fill="FFC000" w:themeFill="accent4"/>
            <w:noWrap/>
          </w:tcPr>
          <w:p w14:paraId="1086F2FF" w14:textId="03F7B7F0" w:rsidR="00E501DB" w:rsidRPr="004E29A5" w:rsidRDefault="004E29A5" w:rsidP="005F5F5A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деятельности</w:t>
            </w:r>
            <w:r w:rsidRPr="004E2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компаний</w:t>
            </w:r>
          </w:p>
        </w:tc>
      </w:tr>
      <w:tr w:rsidR="000B2BD4" w:rsidRPr="000B2BD4" w14:paraId="63ACA360" w14:textId="77777777" w:rsidTr="00E501DB">
        <w:trPr>
          <w:trHeight w:val="290"/>
        </w:trPr>
        <w:tc>
          <w:tcPr>
            <w:tcW w:w="456" w:type="dxa"/>
            <w:noWrap/>
          </w:tcPr>
          <w:p w14:paraId="53F70061" w14:textId="033ED3B9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769" w:type="dxa"/>
            <w:gridSpan w:val="2"/>
            <w:noWrap/>
          </w:tcPr>
          <w:p w14:paraId="50A5F9C4" w14:textId="3F5C614E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1403" w:type="dxa"/>
            <w:noWrap/>
          </w:tcPr>
          <w:p w14:paraId="0A6BC68C" w14:textId="32B78C26" w:rsidR="000B2BD4" w:rsidRPr="00E132B0" w:rsidRDefault="000B2BD4" w:rsidP="000B2BD4">
            <w:pPr>
              <w:jc w:val="center"/>
            </w:pPr>
            <w:r>
              <w:t>Количество компаний</w:t>
            </w:r>
          </w:p>
        </w:tc>
      </w:tr>
      <w:tr w:rsidR="000B2BD4" w:rsidRPr="000B2BD4" w14:paraId="5CCE8F65" w14:textId="77777777" w:rsidTr="00E501DB">
        <w:trPr>
          <w:trHeight w:val="290"/>
        </w:trPr>
        <w:tc>
          <w:tcPr>
            <w:tcW w:w="456" w:type="dxa"/>
            <w:noWrap/>
            <w:hideMark/>
          </w:tcPr>
          <w:p w14:paraId="5C592016" w14:textId="77777777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  <w:noWrap/>
            <w:hideMark/>
          </w:tcPr>
          <w:p w14:paraId="6230D710" w14:textId="77777777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технологии, системная интеграция, интернет</w:t>
            </w:r>
          </w:p>
        </w:tc>
        <w:tc>
          <w:tcPr>
            <w:tcW w:w="5394" w:type="dxa"/>
            <w:noWrap/>
            <w:hideMark/>
          </w:tcPr>
          <w:p w14:paraId="4DFA4F43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7.538: Интернет-провайдер</w:t>
            </w:r>
          </w:p>
          <w:p w14:paraId="5247ECA7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 xml:space="preserve">7.539: Системная </w:t>
            </w:r>
            <w:proofErr w:type="gramStart"/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интеграция,  автоматизации</w:t>
            </w:r>
            <w:proofErr w:type="gramEnd"/>
            <w:r w:rsidRPr="0050249B">
              <w:rPr>
                <w:rFonts w:ascii="Times New Roman" w:hAnsi="Times New Roman" w:cs="Times New Roman"/>
                <w:sz w:val="20"/>
                <w:szCs w:val="20"/>
              </w:rPr>
              <w:t xml:space="preserve"> технологических и бизнес-процессов предприятия, ИТ-консалтинг</w:t>
            </w:r>
          </w:p>
          <w:p w14:paraId="619A1915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7.540: Разработка программного обеспечения</w:t>
            </w:r>
          </w:p>
          <w:p w14:paraId="06B7704F" w14:textId="2C4EAEF1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 xml:space="preserve">7.541: Интернет-компания (поисковики, платежные системы, </w:t>
            </w:r>
            <w:proofErr w:type="spellStart"/>
            <w:proofErr w:type="gramStart"/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соц.сети</w:t>
            </w:r>
            <w:proofErr w:type="spellEnd"/>
            <w:proofErr w:type="gramEnd"/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, информационно-познавательные и развлекательные ресурсы, продвижение сайтов и прочее)</w:t>
            </w:r>
          </w:p>
        </w:tc>
        <w:tc>
          <w:tcPr>
            <w:tcW w:w="1403" w:type="dxa"/>
            <w:noWrap/>
            <w:hideMark/>
          </w:tcPr>
          <w:p w14:paraId="465C44F7" w14:textId="54F711F7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B0">
              <w:t>81</w:t>
            </w:r>
          </w:p>
        </w:tc>
      </w:tr>
      <w:tr w:rsidR="000B2BD4" w:rsidRPr="000B2BD4" w14:paraId="4B265D08" w14:textId="77777777" w:rsidTr="00E501DB">
        <w:trPr>
          <w:trHeight w:val="290"/>
        </w:trPr>
        <w:tc>
          <w:tcPr>
            <w:tcW w:w="456" w:type="dxa"/>
            <w:noWrap/>
            <w:hideMark/>
          </w:tcPr>
          <w:p w14:paraId="7B600375" w14:textId="77777777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  <w:noWrap/>
            <w:hideMark/>
          </w:tcPr>
          <w:p w14:paraId="2D71A3AE" w14:textId="09A61BF4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Финансовый сектор</w:t>
            </w:r>
          </w:p>
        </w:tc>
        <w:tc>
          <w:tcPr>
            <w:tcW w:w="5394" w:type="dxa"/>
            <w:noWrap/>
            <w:hideMark/>
          </w:tcPr>
          <w:p w14:paraId="256DB0BF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43.641: Аудит, управленческий учет, финансово-юридический консалтинг</w:t>
            </w:r>
          </w:p>
          <w:p w14:paraId="4E3192FE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43.643: Коллекторская деятельность</w:t>
            </w:r>
          </w:p>
          <w:p w14:paraId="78F037F6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43.644: Лизинговые компании</w:t>
            </w:r>
          </w:p>
          <w:p w14:paraId="36758B1E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43.645: НПФ</w:t>
            </w:r>
          </w:p>
          <w:p w14:paraId="42949DA7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43.646: Страхование, перестрахование</w:t>
            </w:r>
          </w:p>
          <w:p w14:paraId="36622CEE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43.647: Банк</w:t>
            </w:r>
          </w:p>
          <w:p w14:paraId="2DA7E0C3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43.648: Управляющая, инвестиционная компания (управление активами)</w:t>
            </w:r>
          </w:p>
          <w:p w14:paraId="7BA10D91" w14:textId="6F626ACB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43.650: Финансово-кредитное посредничество (биржа, брокерская деятельность, выпуск и обслуживание карт, оценка рисков, обменные пункты, агентства по кредитованию, инкассация, ломбард, платежные системы)</w:t>
            </w:r>
          </w:p>
        </w:tc>
        <w:tc>
          <w:tcPr>
            <w:tcW w:w="1403" w:type="dxa"/>
            <w:noWrap/>
            <w:hideMark/>
          </w:tcPr>
          <w:p w14:paraId="6C927F31" w14:textId="336B889D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B0">
              <w:t>29</w:t>
            </w:r>
          </w:p>
        </w:tc>
      </w:tr>
      <w:tr w:rsidR="000B2BD4" w:rsidRPr="000B2BD4" w14:paraId="74D6DDB8" w14:textId="77777777" w:rsidTr="00E501DB">
        <w:trPr>
          <w:trHeight w:val="290"/>
        </w:trPr>
        <w:tc>
          <w:tcPr>
            <w:tcW w:w="456" w:type="dxa"/>
            <w:noWrap/>
            <w:hideMark/>
          </w:tcPr>
          <w:p w14:paraId="19CBDAD8" w14:textId="77777777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5" w:type="dxa"/>
            <w:noWrap/>
            <w:hideMark/>
          </w:tcPr>
          <w:p w14:paraId="3C974944" w14:textId="77777777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Розничная торговля</w:t>
            </w:r>
          </w:p>
        </w:tc>
        <w:tc>
          <w:tcPr>
            <w:tcW w:w="5394" w:type="dxa"/>
            <w:noWrap/>
            <w:hideMark/>
          </w:tcPr>
          <w:p w14:paraId="2041DAC8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41.512: Розничная сеть (</w:t>
            </w:r>
            <w:proofErr w:type="spellStart"/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drogerie</w:t>
            </w:r>
            <w:proofErr w:type="spellEnd"/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, товары повседневного спроса)</w:t>
            </w:r>
          </w:p>
          <w:p w14:paraId="6BC29657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41.515: Розничная сеть (одежда, обувь, аксессуары)</w:t>
            </w:r>
          </w:p>
          <w:p w14:paraId="7FEFDCC5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41.517: Розничная сеть (продуктовая)</w:t>
            </w:r>
          </w:p>
          <w:p w14:paraId="755F8CCB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41.520: Розничная сеть (спортивные товары)</w:t>
            </w:r>
          </w:p>
          <w:p w14:paraId="0E65D334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41.521: Розничная сеть (электроника, бытовая техника)</w:t>
            </w:r>
          </w:p>
          <w:p w14:paraId="12E28368" w14:textId="6DA92E65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41.525: Интернет-магазин</w:t>
            </w:r>
          </w:p>
        </w:tc>
        <w:tc>
          <w:tcPr>
            <w:tcW w:w="1403" w:type="dxa"/>
            <w:noWrap/>
            <w:hideMark/>
          </w:tcPr>
          <w:p w14:paraId="16D7EE1F" w14:textId="14C95599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B0">
              <w:t>11</w:t>
            </w:r>
          </w:p>
        </w:tc>
      </w:tr>
      <w:tr w:rsidR="000B2BD4" w:rsidRPr="000B2BD4" w14:paraId="4E457590" w14:textId="77777777" w:rsidTr="00E501DB">
        <w:trPr>
          <w:trHeight w:val="290"/>
        </w:trPr>
        <w:tc>
          <w:tcPr>
            <w:tcW w:w="456" w:type="dxa"/>
            <w:noWrap/>
            <w:hideMark/>
          </w:tcPr>
          <w:p w14:paraId="7204E077" w14:textId="77777777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  <w:noWrap/>
            <w:hideMark/>
          </w:tcPr>
          <w:p w14:paraId="4024228D" w14:textId="77777777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Перевозки, логистика, склад, ВЭД</w:t>
            </w:r>
          </w:p>
        </w:tc>
        <w:tc>
          <w:tcPr>
            <w:tcW w:w="5394" w:type="dxa"/>
            <w:noWrap/>
            <w:hideMark/>
          </w:tcPr>
          <w:p w14:paraId="63E359DA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5.461: Авиаперевозки</w:t>
            </w:r>
          </w:p>
          <w:p w14:paraId="6E70A48E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5.463: Железнодорожные перевозки</w:t>
            </w:r>
          </w:p>
          <w:p w14:paraId="43CE1E42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5.465: Транспортно-логистические комплексы, порты (воздушный, водный, железнодорожный)</w:t>
            </w:r>
          </w:p>
          <w:p w14:paraId="1C47A84F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5.466: Складские услуги</w:t>
            </w:r>
          </w:p>
          <w:p w14:paraId="0CEC8131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5.467: Курьерская, почтовая доставка</w:t>
            </w:r>
          </w:p>
          <w:p w14:paraId="454E55A9" w14:textId="0410A091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5.468: ВЭД, таможенное оформление</w:t>
            </w:r>
          </w:p>
        </w:tc>
        <w:tc>
          <w:tcPr>
            <w:tcW w:w="1403" w:type="dxa"/>
            <w:noWrap/>
            <w:hideMark/>
          </w:tcPr>
          <w:p w14:paraId="69391773" w14:textId="23A11544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B0">
              <w:t>8</w:t>
            </w:r>
          </w:p>
        </w:tc>
      </w:tr>
      <w:tr w:rsidR="000B2BD4" w:rsidRPr="000B2BD4" w14:paraId="261A7F1B" w14:textId="77777777" w:rsidTr="00E501DB">
        <w:trPr>
          <w:trHeight w:val="290"/>
        </w:trPr>
        <w:tc>
          <w:tcPr>
            <w:tcW w:w="456" w:type="dxa"/>
            <w:noWrap/>
            <w:hideMark/>
          </w:tcPr>
          <w:p w14:paraId="59BBE689" w14:textId="77777777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  <w:noWrap/>
            <w:hideMark/>
          </w:tcPr>
          <w:p w14:paraId="1887EBB7" w14:textId="77777777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Телекоммуникации, связь</w:t>
            </w:r>
          </w:p>
        </w:tc>
        <w:tc>
          <w:tcPr>
            <w:tcW w:w="5394" w:type="dxa"/>
            <w:noWrap/>
            <w:hideMark/>
          </w:tcPr>
          <w:p w14:paraId="6D066568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9.399: Мобильная связь</w:t>
            </w:r>
          </w:p>
          <w:p w14:paraId="605482C6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9.400: Фиксированная связь</w:t>
            </w:r>
          </w:p>
          <w:p w14:paraId="316A8C12" w14:textId="296D4749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9.401: Оптоволоконная связь</w:t>
            </w:r>
          </w:p>
        </w:tc>
        <w:tc>
          <w:tcPr>
            <w:tcW w:w="1403" w:type="dxa"/>
            <w:noWrap/>
            <w:hideMark/>
          </w:tcPr>
          <w:p w14:paraId="5F8C580B" w14:textId="6E027028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B0">
              <w:t>7</w:t>
            </w:r>
          </w:p>
        </w:tc>
      </w:tr>
      <w:tr w:rsidR="000B2BD4" w:rsidRPr="000B2BD4" w14:paraId="4C11680C" w14:textId="77777777" w:rsidTr="00E501DB">
        <w:trPr>
          <w:trHeight w:val="290"/>
        </w:trPr>
        <w:tc>
          <w:tcPr>
            <w:tcW w:w="456" w:type="dxa"/>
            <w:noWrap/>
            <w:hideMark/>
          </w:tcPr>
          <w:p w14:paraId="618AF1DE" w14:textId="77777777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5" w:type="dxa"/>
            <w:noWrap/>
            <w:hideMark/>
          </w:tcPr>
          <w:p w14:paraId="2A6DC14B" w14:textId="77777777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Нефть и газ</w:t>
            </w:r>
          </w:p>
        </w:tc>
        <w:tc>
          <w:tcPr>
            <w:tcW w:w="5394" w:type="dxa"/>
            <w:noWrap/>
            <w:hideMark/>
          </w:tcPr>
          <w:p w14:paraId="51F02939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47.612: Нефтепереработка, нефтехимия (производство)</w:t>
            </w:r>
          </w:p>
          <w:p w14:paraId="5B299F4C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47.614: Нефтехимия (продвижение, оптовая торговля)</w:t>
            </w:r>
          </w:p>
          <w:p w14:paraId="7A2237EC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47.615: ГСМ, топливо (продвижение, оптовая торговля)</w:t>
            </w:r>
          </w:p>
          <w:p w14:paraId="4F9D2673" w14:textId="66D0FA61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47.616: ГСМ, топливо (розничная торговля)</w:t>
            </w:r>
          </w:p>
        </w:tc>
        <w:tc>
          <w:tcPr>
            <w:tcW w:w="1403" w:type="dxa"/>
            <w:noWrap/>
            <w:hideMark/>
          </w:tcPr>
          <w:p w14:paraId="5AD8D933" w14:textId="000F6C08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B0">
              <w:t>6</w:t>
            </w:r>
          </w:p>
        </w:tc>
      </w:tr>
      <w:tr w:rsidR="000B2BD4" w:rsidRPr="000B2BD4" w14:paraId="18C34D35" w14:textId="77777777" w:rsidTr="00E501DB">
        <w:trPr>
          <w:trHeight w:val="290"/>
        </w:trPr>
        <w:tc>
          <w:tcPr>
            <w:tcW w:w="456" w:type="dxa"/>
            <w:noWrap/>
            <w:hideMark/>
          </w:tcPr>
          <w:p w14:paraId="52D16B20" w14:textId="77777777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75" w:type="dxa"/>
            <w:noWrap/>
            <w:hideMark/>
          </w:tcPr>
          <w:p w14:paraId="47079180" w14:textId="77777777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Услуги для бизнеса</w:t>
            </w:r>
          </w:p>
        </w:tc>
        <w:tc>
          <w:tcPr>
            <w:tcW w:w="5394" w:type="dxa"/>
            <w:noWrap/>
            <w:hideMark/>
          </w:tcPr>
          <w:p w14:paraId="583FB56C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44.390: Безопасность, охранная деятельность</w:t>
            </w:r>
          </w:p>
          <w:p w14:paraId="21FCA80D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44.391: Кадровые агентства</w:t>
            </w:r>
          </w:p>
          <w:p w14:paraId="2CC2FD12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44.393: Консалтинговые услуги</w:t>
            </w:r>
          </w:p>
          <w:p w14:paraId="18180231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44.396: Услуги по организации поездок и бронированию</w:t>
            </w:r>
          </w:p>
          <w:p w14:paraId="0865C467" w14:textId="4F735F33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44.397: Контроль качества, экспертиза, испытания и сертификация</w:t>
            </w:r>
          </w:p>
        </w:tc>
        <w:tc>
          <w:tcPr>
            <w:tcW w:w="1403" w:type="dxa"/>
            <w:noWrap/>
            <w:hideMark/>
          </w:tcPr>
          <w:p w14:paraId="432C6248" w14:textId="7F553B9A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B0">
              <w:lastRenderedPageBreak/>
              <w:t>5</w:t>
            </w:r>
          </w:p>
        </w:tc>
      </w:tr>
      <w:tr w:rsidR="000B2BD4" w:rsidRPr="000B2BD4" w14:paraId="770CAC15" w14:textId="77777777" w:rsidTr="00E501DB">
        <w:trPr>
          <w:trHeight w:val="290"/>
        </w:trPr>
        <w:tc>
          <w:tcPr>
            <w:tcW w:w="456" w:type="dxa"/>
            <w:noWrap/>
            <w:hideMark/>
          </w:tcPr>
          <w:p w14:paraId="1775B70F" w14:textId="77777777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5" w:type="dxa"/>
            <w:noWrap/>
            <w:hideMark/>
          </w:tcPr>
          <w:p w14:paraId="19FC74E5" w14:textId="77777777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СМИ, маркетинг, реклама, BTL, PR, дизайн, продюсирование</w:t>
            </w:r>
          </w:p>
        </w:tc>
        <w:tc>
          <w:tcPr>
            <w:tcW w:w="5394" w:type="dxa"/>
            <w:noWrap/>
            <w:hideMark/>
          </w:tcPr>
          <w:p w14:paraId="11D8927B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11.453: Производство мультимедиа, контента, редакторская деятельность</w:t>
            </w:r>
          </w:p>
          <w:p w14:paraId="68237F7F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11.456: Теле- и радиовещание</w:t>
            </w:r>
          </w:p>
          <w:p w14:paraId="051D42BF" w14:textId="3C7824AB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11.459: Маркетинговые, рекламные, BTL, дизайнерские, Event-, PR-агентства, организация выставок</w:t>
            </w:r>
          </w:p>
        </w:tc>
        <w:tc>
          <w:tcPr>
            <w:tcW w:w="1403" w:type="dxa"/>
            <w:noWrap/>
            <w:hideMark/>
          </w:tcPr>
          <w:p w14:paraId="4E964CC9" w14:textId="3EC54D5C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B0">
              <w:t>4</w:t>
            </w:r>
          </w:p>
        </w:tc>
      </w:tr>
      <w:tr w:rsidR="000B2BD4" w:rsidRPr="000B2BD4" w14:paraId="06B6197E" w14:textId="77777777" w:rsidTr="00E501DB">
        <w:trPr>
          <w:trHeight w:val="290"/>
        </w:trPr>
        <w:tc>
          <w:tcPr>
            <w:tcW w:w="456" w:type="dxa"/>
            <w:noWrap/>
            <w:hideMark/>
          </w:tcPr>
          <w:p w14:paraId="3C32A581" w14:textId="77777777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75" w:type="dxa"/>
            <w:noWrap/>
            <w:hideMark/>
          </w:tcPr>
          <w:p w14:paraId="7E0413B6" w14:textId="77777777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Услуги для населения</w:t>
            </w:r>
          </w:p>
        </w:tc>
        <w:tc>
          <w:tcPr>
            <w:tcW w:w="5394" w:type="dxa"/>
            <w:noWrap/>
            <w:hideMark/>
          </w:tcPr>
          <w:p w14:paraId="6F01CC1F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49.409: Салоны красоты</w:t>
            </w:r>
          </w:p>
          <w:p w14:paraId="3DF6D065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49.410: Спортивные и фитнес-клубы</w:t>
            </w:r>
          </w:p>
          <w:p w14:paraId="2713515A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49.412: Туристические компании</w:t>
            </w:r>
          </w:p>
          <w:p w14:paraId="7D7522C0" w14:textId="40A578AD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49.415: Центры развлечения</w:t>
            </w:r>
          </w:p>
        </w:tc>
        <w:tc>
          <w:tcPr>
            <w:tcW w:w="1403" w:type="dxa"/>
            <w:noWrap/>
            <w:hideMark/>
          </w:tcPr>
          <w:p w14:paraId="11C326D9" w14:textId="4EF1D9EA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B0">
              <w:t>4</w:t>
            </w:r>
          </w:p>
        </w:tc>
      </w:tr>
      <w:tr w:rsidR="000B2BD4" w:rsidRPr="000B2BD4" w14:paraId="7F76B830" w14:textId="77777777" w:rsidTr="00E501DB">
        <w:trPr>
          <w:trHeight w:val="290"/>
        </w:trPr>
        <w:tc>
          <w:tcPr>
            <w:tcW w:w="456" w:type="dxa"/>
            <w:noWrap/>
            <w:hideMark/>
          </w:tcPr>
          <w:p w14:paraId="12FCB544" w14:textId="77777777" w:rsidR="000B2BD4" w:rsidRPr="000B2BD4" w:rsidRDefault="000B2BD4" w:rsidP="000B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5" w:type="dxa"/>
            <w:noWrap/>
            <w:hideMark/>
          </w:tcPr>
          <w:p w14:paraId="03C2B7EA" w14:textId="77777777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D4">
              <w:rPr>
                <w:rFonts w:ascii="Times New Roman" w:hAnsi="Times New Roman" w:cs="Times New Roman"/>
                <w:sz w:val="24"/>
                <w:szCs w:val="24"/>
              </w:rPr>
              <w:t>Образовательные учреждения</w:t>
            </w:r>
          </w:p>
        </w:tc>
        <w:tc>
          <w:tcPr>
            <w:tcW w:w="5394" w:type="dxa"/>
            <w:noWrap/>
            <w:hideMark/>
          </w:tcPr>
          <w:p w14:paraId="394C3486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39.441: Научно-исследовательская, научная, академическая деятельность</w:t>
            </w:r>
          </w:p>
          <w:p w14:paraId="6467ACB4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 xml:space="preserve">39.442: Вуз, </w:t>
            </w:r>
            <w:proofErr w:type="spellStart"/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ссуз</w:t>
            </w:r>
            <w:proofErr w:type="spellEnd"/>
            <w:r w:rsidRPr="0050249B">
              <w:rPr>
                <w:rFonts w:ascii="Times New Roman" w:hAnsi="Times New Roman" w:cs="Times New Roman"/>
                <w:sz w:val="20"/>
                <w:szCs w:val="20"/>
              </w:rPr>
              <w:t xml:space="preserve"> колледж, ПТУ</w:t>
            </w:r>
          </w:p>
          <w:p w14:paraId="16A8ABF1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39.444: Бизнес-образование</w:t>
            </w:r>
          </w:p>
          <w:p w14:paraId="23B8E8F9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39.445: Повышение квалификации, переквалификация</w:t>
            </w:r>
          </w:p>
          <w:p w14:paraId="108E9E23" w14:textId="77777777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39.446: Тренинговые компании</w:t>
            </w:r>
          </w:p>
          <w:p w14:paraId="6016470D" w14:textId="07CE4DE2" w:rsidR="000B2BD4" w:rsidRPr="0050249B" w:rsidRDefault="000B2BD4" w:rsidP="000B2B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49B">
              <w:rPr>
                <w:rFonts w:ascii="Times New Roman" w:hAnsi="Times New Roman" w:cs="Times New Roman"/>
                <w:sz w:val="20"/>
                <w:szCs w:val="20"/>
              </w:rPr>
              <w:t>39.448: Обучение иностранным языкам</w:t>
            </w:r>
          </w:p>
        </w:tc>
        <w:tc>
          <w:tcPr>
            <w:tcW w:w="1403" w:type="dxa"/>
            <w:noWrap/>
            <w:hideMark/>
          </w:tcPr>
          <w:p w14:paraId="51B09CA8" w14:textId="0A04C704" w:rsidR="000B2BD4" w:rsidRPr="000B2BD4" w:rsidRDefault="000B2BD4" w:rsidP="000B2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2B0">
              <w:t>4</w:t>
            </w:r>
          </w:p>
        </w:tc>
      </w:tr>
    </w:tbl>
    <w:p w14:paraId="5D422BBA" w14:textId="1A25E362" w:rsidR="00655D5A" w:rsidRDefault="00655D5A" w:rsidP="00813AE4">
      <w:pPr>
        <w:rPr>
          <w:rFonts w:ascii="Times New Roman" w:hAnsi="Times New Roman" w:cs="Times New Roman"/>
          <w:sz w:val="24"/>
          <w:szCs w:val="24"/>
        </w:rPr>
      </w:pPr>
    </w:p>
    <w:p w14:paraId="3A90DCB3" w14:textId="6A0C58B9" w:rsidR="003C3E41" w:rsidRDefault="003C3E41" w:rsidP="00DF335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3E41">
        <w:rPr>
          <w:rFonts w:ascii="Times New Roman" w:hAnsi="Times New Roman" w:cs="Times New Roman"/>
          <w:sz w:val="24"/>
          <w:szCs w:val="24"/>
        </w:rPr>
        <w:t xml:space="preserve"> </w:t>
      </w:r>
      <w:r w:rsidR="005726C5">
        <w:rPr>
          <w:rFonts w:ascii="Times New Roman" w:hAnsi="Times New Roman" w:cs="Times New Roman"/>
          <w:sz w:val="24"/>
          <w:szCs w:val="24"/>
        </w:rPr>
        <w:t>О вакансиях</w:t>
      </w:r>
    </w:p>
    <w:p w14:paraId="216D72B4" w14:textId="7CC6D675" w:rsidR="00C57C7E" w:rsidRDefault="00B07F70" w:rsidP="00C57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Всего было найдено 440 вакансий в области </w:t>
      </w:r>
      <w:r w:rsidRPr="00E55180">
        <w:rPr>
          <w:rFonts w:ascii="Times New Roman" w:hAnsi="Times New Roman" w:cs="Times New Roman"/>
          <w:sz w:val="24"/>
          <w:szCs w:val="24"/>
        </w:rPr>
        <w:t>Data Engineering</w:t>
      </w:r>
      <w:r w:rsidR="00C57C7E">
        <w:rPr>
          <w:rFonts w:ascii="Times New Roman" w:hAnsi="Times New Roman" w:cs="Times New Roman"/>
          <w:sz w:val="24"/>
          <w:szCs w:val="24"/>
        </w:rPr>
        <w:t>.</w:t>
      </w:r>
    </w:p>
    <w:p w14:paraId="19E7DE07" w14:textId="2706C724" w:rsidR="00C22C4F" w:rsidRPr="00F8750C" w:rsidRDefault="007C79DD" w:rsidP="00F87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сбора и анализа этих данных были получены следующие результаты</w:t>
      </w:r>
      <w:r w:rsidR="00C22C4F" w:rsidRPr="00C22C4F">
        <w:rPr>
          <w:rFonts w:ascii="Times New Roman" w:hAnsi="Times New Roman" w:cs="Times New Roman"/>
          <w:sz w:val="24"/>
          <w:szCs w:val="24"/>
        </w:rPr>
        <w:t>:</w:t>
      </w:r>
      <w:r w:rsidR="00C22C4F" w:rsidRPr="00F875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F0342" w14:textId="2F99FAEA" w:rsidR="007C79DD" w:rsidRDefault="00C57C7E" w:rsidP="00704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EE2A7" wp14:editId="0709DAF7">
            <wp:extent cx="3020695" cy="2245489"/>
            <wp:effectExtent l="0" t="0" r="8255" b="25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0847A" wp14:editId="5A471DCD">
            <wp:extent cx="2846705" cy="2251276"/>
            <wp:effectExtent l="0" t="0" r="10795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5E8CC0" w14:textId="77777777" w:rsidR="00F8750C" w:rsidRDefault="00F8750C" w:rsidP="00704D5C">
      <w:pPr>
        <w:rPr>
          <w:rFonts w:ascii="Times New Roman" w:hAnsi="Times New Roman" w:cs="Times New Roman"/>
          <w:sz w:val="24"/>
          <w:szCs w:val="24"/>
        </w:rPr>
      </w:pPr>
    </w:p>
    <w:p w14:paraId="76B4AB0A" w14:textId="4A128AAB" w:rsidR="00704D5C" w:rsidRPr="007C79DD" w:rsidRDefault="00B07F70" w:rsidP="00704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раздела</w:t>
      </w:r>
      <w:r w:rsidR="00E55180">
        <w:rPr>
          <w:rFonts w:ascii="Times New Roman" w:hAnsi="Times New Roman" w:cs="Times New Roman"/>
          <w:sz w:val="24"/>
          <w:szCs w:val="24"/>
        </w:rPr>
        <w:t xml:space="preserve"> ключевые навыки было отмечено 345 </w:t>
      </w:r>
      <w:r w:rsidR="00704D5C" w:rsidRPr="00704D5C">
        <w:rPr>
          <w:rFonts w:ascii="Times New Roman" w:hAnsi="Times New Roman" w:cs="Times New Roman"/>
          <w:sz w:val="24"/>
          <w:szCs w:val="24"/>
        </w:rPr>
        <w:t>различных навыков</w:t>
      </w:r>
      <w:r w:rsidR="00E55180">
        <w:rPr>
          <w:rFonts w:ascii="Times New Roman" w:hAnsi="Times New Roman" w:cs="Times New Roman"/>
          <w:sz w:val="24"/>
          <w:szCs w:val="24"/>
        </w:rPr>
        <w:t>. На графике ниже отображено 30 наиболее популярных из них</w:t>
      </w:r>
      <w:r w:rsidR="007C79DD">
        <w:rPr>
          <w:rFonts w:ascii="Times New Roman" w:hAnsi="Times New Roman" w:cs="Times New Roman"/>
          <w:sz w:val="24"/>
          <w:szCs w:val="24"/>
        </w:rPr>
        <w:t>.</w:t>
      </w:r>
    </w:p>
    <w:p w14:paraId="377C4C6D" w14:textId="0DE95E5A" w:rsidR="004D053E" w:rsidRDefault="005726C5" w:rsidP="00813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074FDC" wp14:editId="6DCB0EFD">
            <wp:extent cx="5994400" cy="7384648"/>
            <wp:effectExtent l="0" t="0" r="6350" b="69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48319C" w14:textId="3D91BCCA" w:rsidR="004D053E" w:rsidRDefault="00C37B3C" w:rsidP="00813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FED9F1" wp14:editId="2AAA7780">
            <wp:extent cx="6026150" cy="3200400"/>
            <wp:effectExtent l="0" t="0" r="1270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1C5F4E" w14:textId="77777777" w:rsidR="005726C5" w:rsidRPr="005C2C5F" w:rsidRDefault="005726C5" w:rsidP="00813A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3261"/>
        <w:gridCol w:w="2970"/>
      </w:tblGrid>
      <w:tr w:rsidR="003E642D" w:rsidRPr="004B33CF" w14:paraId="25FEB059" w14:textId="602BBAB7" w:rsidTr="00C22C4F">
        <w:trPr>
          <w:trHeight w:val="290"/>
        </w:trPr>
        <w:tc>
          <w:tcPr>
            <w:tcW w:w="9628" w:type="dxa"/>
            <w:gridSpan w:val="3"/>
            <w:shd w:val="clear" w:color="auto" w:fill="FFC000" w:themeFill="accent4"/>
            <w:noWrap/>
          </w:tcPr>
          <w:p w14:paraId="402967F2" w14:textId="77777777" w:rsidR="003E642D" w:rsidRDefault="003E642D" w:rsidP="003E642D">
            <w:pPr>
              <w:spacing w:before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Заработная плата</w:t>
            </w:r>
          </w:p>
          <w:p w14:paraId="08A6EB6E" w14:textId="0F85975E" w:rsidR="003E642D" w:rsidRDefault="003E642D" w:rsidP="003E642D">
            <w:pPr>
              <w:spacing w:before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4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(заполнена для 50 вакансий из 440)</w:t>
            </w:r>
          </w:p>
        </w:tc>
      </w:tr>
      <w:tr w:rsidR="003E642D" w:rsidRPr="004B33CF" w14:paraId="0599A193" w14:textId="06A2927D" w:rsidTr="00DD76D9">
        <w:trPr>
          <w:trHeight w:val="290"/>
        </w:trPr>
        <w:tc>
          <w:tcPr>
            <w:tcW w:w="3397" w:type="dxa"/>
            <w:noWrap/>
          </w:tcPr>
          <w:p w14:paraId="36C013BC" w14:textId="55FDC603" w:rsidR="003E642D" w:rsidRPr="004B33CF" w:rsidRDefault="003E642D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Валюта</w:t>
            </w:r>
          </w:p>
        </w:tc>
        <w:tc>
          <w:tcPr>
            <w:tcW w:w="3261" w:type="dxa"/>
            <w:noWrap/>
          </w:tcPr>
          <w:p w14:paraId="01C1DF21" w14:textId="4E106BA8" w:rsidR="003E642D" w:rsidRPr="004B33CF" w:rsidRDefault="003E642D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</w:t>
            </w:r>
          </w:p>
        </w:tc>
        <w:tc>
          <w:tcPr>
            <w:tcW w:w="2970" w:type="dxa"/>
          </w:tcPr>
          <w:p w14:paraId="25DA6961" w14:textId="36F913C5" w:rsidR="003E642D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вакансий</w:t>
            </w:r>
          </w:p>
        </w:tc>
      </w:tr>
      <w:tr w:rsidR="003E642D" w:rsidRPr="004B33CF" w14:paraId="3FE4C7B4" w14:textId="470968E8" w:rsidTr="00DD76D9">
        <w:trPr>
          <w:trHeight w:val="290"/>
        </w:trPr>
        <w:tc>
          <w:tcPr>
            <w:tcW w:w="3397" w:type="dxa"/>
            <w:noWrap/>
            <w:hideMark/>
          </w:tcPr>
          <w:p w14:paraId="71D83ACD" w14:textId="1A39E45E" w:rsidR="003E642D" w:rsidRPr="004B33CF" w:rsidRDefault="003E642D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42D">
              <w:rPr>
                <w:rFonts w:ascii="Times New Roman" w:hAnsi="Times New Roman" w:cs="Times New Roman"/>
                <w:sz w:val="24"/>
                <w:szCs w:val="24"/>
              </w:rPr>
              <w:t>RUB</w:t>
            </w:r>
          </w:p>
        </w:tc>
        <w:tc>
          <w:tcPr>
            <w:tcW w:w="3261" w:type="dxa"/>
            <w:noWrap/>
            <w:hideMark/>
          </w:tcPr>
          <w:p w14:paraId="0F54B65D" w14:textId="67264454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45 000 до 500 000</w:t>
            </w:r>
          </w:p>
        </w:tc>
        <w:tc>
          <w:tcPr>
            <w:tcW w:w="2970" w:type="dxa"/>
          </w:tcPr>
          <w:p w14:paraId="4F0A6EBD" w14:textId="53911F7F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E642D" w:rsidRPr="004B33CF" w14:paraId="567D4B58" w14:textId="5E47160F" w:rsidTr="00DD76D9">
        <w:trPr>
          <w:trHeight w:val="290"/>
        </w:trPr>
        <w:tc>
          <w:tcPr>
            <w:tcW w:w="3397" w:type="dxa"/>
            <w:noWrap/>
          </w:tcPr>
          <w:p w14:paraId="46CE2DE4" w14:textId="1A6F1CA2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D9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3261" w:type="dxa"/>
            <w:noWrap/>
          </w:tcPr>
          <w:p w14:paraId="6EC35413" w14:textId="24299881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5 000 до 11 000</w:t>
            </w:r>
          </w:p>
        </w:tc>
        <w:tc>
          <w:tcPr>
            <w:tcW w:w="2970" w:type="dxa"/>
          </w:tcPr>
          <w:p w14:paraId="68262FA3" w14:textId="421835AA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D76D9" w:rsidRPr="004B33CF" w14:paraId="74EEB5A5" w14:textId="77777777" w:rsidTr="00DD76D9">
        <w:trPr>
          <w:trHeight w:val="290"/>
        </w:trPr>
        <w:tc>
          <w:tcPr>
            <w:tcW w:w="3397" w:type="dxa"/>
            <w:noWrap/>
          </w:tcPr>
          <w:p w14:paraId="422E99FE" w14:textId="592E225B" w:rsidR="00DD76D9" w:rsidRPr="00DD76D9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D9">
              <w:rPr>
                <w:rFonts w:ascii="Times New Roman" w:hAnsi="Times New Roman" w:cs="Times New Roman"/>
                <w:sz w:val="24"/>
                <w:szCs w:val="24"/>
              </w:rPr>
              <w:t>KZT</w:t>
            </w:r>
          </w:p>
        </w:tc>
        <w:tc>
          <w:tcPr>
            <w:tcW w:w="3261" w:type="dxa"/>
            <w:noWrap/>
          </w:tcPr>
          <w:p w14:paraId="10D688B5" w14:textId="2D5696BE" w:rsidR="00DD76D9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200 000</w:t>
            </w:r>
          </w:p>
        </w:tc>
        <w:tc>
          <w:tcPr>
            <w:tcW w:w="2970" w:type="dxa"/>
          </w:tcPr>
          <w:p w14:paraId="11473CA8" w14:textId="04BB7920" w:rsidR="00DD76D9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642D" w:rsidRPr="004B33CF" w14:paraId="4784B8DA" w14:textId="1BFE7987" w:rsidTr="00DD76D9">
        <w:trPr>
          <w:trHeight w:val="290"/>
        </w:trPr>
        <w:tc>
          <w:tcPr>
            <w:tcW w:w="3397" w:type="dxa"/>
            <w:noWrap/>
          </w:tcPr>
          <w:p w14:paraId="1FC06548" w14:textId="0E3F5EA6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D9">
              <w:rPr>
                <w:rFonts w:ascii="Times New Roman" w:hAnsi="Times New Roman" w:cs="Times New Roman"/>
                <w:sz w:val="24"/>
                <w:szCs w:val="24"/>
              </w:rPr>
              <w:t>EUR</w:t>
            </w:r>
          </w:p>
        </w:tc>
        <w:tc>
          <w:tcPr>
            <w:tcW w:w="3261" w:type="dxa"/>
            <w:noWrap/>
          </w:tcPr>
          <w:p w14:paraId="32FA4DBA" w14:textId="7661AB1B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3 000</w:t>
            </w:r>
          </w:p>
        </w:tc>
        <w:tc>
          <w:tcPr>
            <w:tcW w:w="2970" w:type="dxa"/>
          </w:tcPr>
          <w:p w14:paraId="0C88E672" w14:textId="629AAB7D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642D" w:rsidRPr="004B33CF" w14:paraId="7B54B116" w14:textId="7AFD51F1" w:rsidTr="00DD76D9">
        <w:trPr>
          <w:trHeight w:val="290"/>
        </w:trPr>
        <w:tc>
          <w:tcPr>
            <w:tcW w:w="3397" w:type="dxa"/>
            <w:noWrap/>
          </w:tcPr>
          <w:p w14:paraId="49B46CB2" w14:textId="1BAB2395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D9">
              <w:rPr>
                <w:rFonts w:ascii="Times New Roman" w:hAnsi="Times New Roman" w:cs="Times New Roman"/>
                <w:sz w:val="24"/>
                <w:szCs w:val="24"/>
              </w:rPr>
              <w:t>UZS</w:t>
            </w:r>
          </w:p>
        </w:tc>
        <w:tc>
          <w:tcPr>
            <w:tcW w:w="3261" w:type="dxa"/>
            <w:noWrap/>
          </w:tcPr>
          <w:p w14:paraId="29BAB8EA" w14:textId="58DF2970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7 000 000</w:t>
            </w:r>
          </w:p>
        </w:tc>
        <w:tc>
          <w:tcPr>
            <w:tcW w:w="2970" w:type="dxa"/>
          </w:tcPr>
          <w:p w14:paraId="633D8309" w14:textId="760ED410" w:rsidR="003E642D" w:rsidRPr="004B33CF" w:rsidRDefault="00DD76D9" w:rsidP="00D62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56592B" w14:textId="77777777" w:rsidR="004D053E" w:rsidRPr="005C2C5F" w:rsidRDefault="004D053E" w:rsidP="00813AE4">
      <w:pPr>
        <w:rPr>
          <w:rFonts w:ascii="Times New Roman" w:hAnsi="Times New Roman" w:cs="Times New Roman"/>
          <w:sz w:val="24"/>
          <w:szCs w:val="24"/>
        </w:rPr>
      </w:pPr>
    </w:p>
    <w:p w14:paraId="3E0533AF" w14:textId="4A2CE034" w:rsidR="004B33CF" w:rsidRDefault="004B33CF" w:rsidP="004B33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Описание </w:t>
      </w:r>
      <w:r w:rsidRPr="004B33CF">
        <w:rPr>
          <w:rFonts w:ascii="Times New Roman" w:hAnsi="Times New Roman" w:cs="Times New Roman"/>
          <w:sz w:val="24"/>
          <w:szCs w:val="24"/>
        </w:rPr>
        <w:t>популярных технологий, фреймворков</w:t>
      </w:r>
    </w:p>
    <w:p w14:paraId="2EF974C5" w14:textId="5A515414" w:rsidR="00E130E5" w:rsidRDefault="00506114" w:rsidP="003C452D">
      <w:pPr>
        <w:rPr>
          <w:rFonts w:ascii="Times New Roman" w:hAnsi="Times New Roman" w:cs="Times New Roman"/>
          <w:sz w:val="24"/>
          <w:szCs w:val="24"/>
        </w:rPr>
      </w:pPr>
      <w:r w:rsidRPr="00506114">
        <w:rPr>
          <w:rFonts w:ascii="Times New Roman" w:hAnsi="Times New Roman" w:cs="Times New Roman"/>
          <w:b/>
          <w:bCs/>
          <w:sz w:val="24"/>
          <w:szCs w:val="24"/>
        </w:rPr>
        <w:t xml:space="preserve">Apache </w:t>
      </w:r>
      <w:proofErr w:type="spellStart"/>
      <w:r w:rsidR="00E130E5" w:rsidRPr="00506114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="00E130E5" w:rsidRPr="00E130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30E5">
        <w:rPr>
          <w:rFonts w:ascii="Times New Roman" w:hAnsi="Times New Roman" w:cs="Times New Roman"/>
          <w:sz w:val="24"/>
          <w:szCs w:val="24"/>
        </w:rPr>
        <w:t xml:space="preserve">- </w:t>
      </w:r>
      <w:r w:rsidR="00E130E5" w:rsidRPr="00E130E5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E130E5" w:rsidRPr="00E130E5">
        <w:rPr>
          <w:rFonts w:ascii="Times New Roman" w:hAnsi="Times New Roman" w:cs="Times New Roman"/>
          <w:sz w:val="24"/>
          <w:szCs w:val="24"/>
        </w:rPr>
        <w:t xml:space="preserve"> программная платформа</w:t>
      </w:r>
      <w:r w:rsidR="00E130E5">
        <w:rPr>
          <w:rFonts w:ascii="Times New Roman" w:hAnsi="Times New Roman" w:cs="Times New Roman"/>
          <w:sz w:val="24"/>
          <w:szCs w:val="24"/>
        </w:rPr>
        <w:t xml:space="preserve">, </w:t>
      </w:r>
      <w:r w:rsidR="00E130E5" w:rsidRPr="00E130E5">
        <w:rPr>
          <w:rFonts w:ascii="Times New Roman" w:hAnsi="Times New Roman" w:cs="Times New Roman"/>
          <w:sz w:val="24"/>
          <w:szCs w:val="24"/>
        </w:rPr>
        <w:t>которая позволяет управлять огромными объемами данных</w:t>
      </w:r>
      <w:r w:rsidR="00E130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30E5" w:rsidRPr="00E130E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E130E5">
        <w:rPr>
          <w:rFonts w:ascii="Times New Roman" w:hAnsi="Times New Roman" w:cs="Times New Roman"/>
          <w:sz w:val="24"/>
          <w:szCs w:val="24"/>
        </w:rPr>
        <w:t xml:space="preserve"> может хранить и обрабатывать</w:t>
      </w:r>
      <w:r w:rsidR="00D6130A">
        <w:rPr>
          <w:rFonts w:ascii="Times New Roman" w:hAnsi="Times New Roman" w:cs="Times New Roman"/>
          <w:sz w:val="24"/>
          <w:szCs w:val="24"/>
        </w:rPr>
        <w:t xml:space="preserve"> огромные объекты структурированных, </w:t>
      </w:r>
      <w:proofErr w:type="spellStart"/>
      <w:r w:rsidR="00D6130A">
        <w:rPr>
          <w:rFonts w:ascii="Times New Roman" w:hAnsi="Times New Roman" w:cs="Times New Roman"/>
          <w:sz w:val="24"/>
          <w:szCs w:val="24"/>
        </w:rPr>
        <w:t>полуструктурированных</w:t>
      </w:r>
      <w:proofErr w:type="spellEnd"/>
      <w:r w:rsidR="00D6130A">
        <w:rPr>
          <w:rFonts w:ascii="Times New Roman" w:hAnsi="Times New Roman" w:cs="Times New Roman"/>
          <w:sz w:val="24"/>
          <w:szCs w:val="24"/>
        </w:rPr>
        <w:t xml:space="preserve"> и неструктурированных данных, таких как записи посещения в Интернете, журналы веб-серверов, сообщения в соцсетях, электронные письма и данные датчиков </w:t>
      </w:r>
      <w:proofErr w:type="spellStart"/>
      <w:r w:rsidR="00D6130A" w:rsidRPr="00D6130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D613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130A" w:rsidRPr="00E130E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D6130A">
        <w:rPr>
          <w:rFonts w:ascii="Times New Roman" w:hAnsi="Times New Roman" w:cs="Times New Roman"/>
          <w:sz w:val="24"/>
          <w:szCs w:val="24"/>
        </w:rPr>
        <w:t xml:space="preserve"> поддерживает инициативы расширенной аналитики в хранилищах данных, такие как прогнозный анализ, интеллектуальный анализ данных и машинное обучение. </w:t>
      </w:r>
      <w:proofErr w:type="spellStart"/>
      <w:r w:rsidR="00D6130A" w:rsidRPr="00E130E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D6130A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1941D2">
        <w:rPr>
          <w:rFonts w:ascii="Times New Roman" w:hAnsi="Times New Roman" w:cs="Times New Roman"/>
          <w:sz w:val="24"/>
          <w:szCs w:val="24"/>
        </w:rPr>
        <w:t>следующих</w:t>
      </w:r>
      <w:r w:rsidR="00D6130A">
        <w:rPr>
          <w:rFonts w:ascii="Times New Roman" w:hAnsi="Times New Roman" w:cs="Times New Roman"/>
          <w:sz w:val="24"/>
          <w:szCs w:val="24"/>
        </w:rPr>
        <w:t xml:space="preserve"> основных компонентов: распределенной файловой системы </w:t>
      </w:r>
      <w:r w:rsidR="00D6130A" w:rsidRPr="00D6130A">
        <w:rPr>
          <w:rFonts w:ascii="Times New Roman" w:hAnsi="Times New Roman" w:cs="Times New Roman"/>
          <w:sz w:val="24"/>
          <w:szCs w:val="24"/>
        </w:rPr>
        <w:t>HDFS</w:t>
      </w:r>
      <w:r w:rsidR="00D6130A">
        <w:rPr>
          <w:rFonts w:ascii="Times New Roman" w:hAnsi="Times New Roman" w:cs="Times New Roman"/>
          <w:sz w:val="24"/>
          <w:szCs w:val="24"/>
        </w:rPr>
        <w:t xml:space="preserve">, в которой хранятся данные; </w:t>
      </w:r>
      <w:r w:rsidR="001941D2" w:rsidRPr="001941D2">
        <w:rPr>
          <w:rFonts w:ascii="Times New Roman" w:hAnsi="Times New Roman" w:cs="Times New Roman"/>
          <w:sz w:val="24"/>
          <w:szCs w:val="24"/>
        </w:rPr>
        <w:t>фреймворк</w:t>
      </w:r>
      <w:r w:rsidR="001941D2">
        <w:rPr>
          <w:rFonts w:ascii="Times New Roman" w:hAnsi="Times New Roman" w:cs="Times New Roman"/>
          <w:sz w:val="24"/>
          <w:szCs w:val="24"/>
        </w:rPr>
        <w:t>а</w:t>
      </w:r>
      <w:r w:rsidR="001941D2" w:rsidRPr="001941D2">
        <w:rPr>
          <w:rFonts w:ascii="Times New Roman" w:hAnsi="Times New Roman" w:cs="Times New Roman"/>
          <w:sz w:val="24"/>
          <w:szCs w:val="24"/>
        </w:rPr>
        <w:t xml:space="preserve"> для управления ресурсами кластера и менеджмента задач</w:t>
      </w:r>
      <w:r w:rsidR="001941D2">
        <w:rPr>
          <w:rFonts w:ascii="Times New Roman" w:hAnsi="Times New Roman" w:cs="Times New Roman"/>
          <w:sz w:val="24"/>
          <w:szCs w:val="24"/>
        </w:rPr>
        <w:t xml:space="preserve"> – </w:t>
      </w:r>
      <w:r w:rsidR="001941D2" w:rsidRPr="00D6130A">
        <w:rPr>
          <w:rFonts w:ascii="Times New Roman" w:hAnsi="Times New Roman" w:cs="Times New Roman"/>
          <w:sz w:val="24"/>
          <w:szCs w:val="24"/>
        </w:rPr>
        <w:t>YARN</w:t>
      </w:r>
      <w:r w:rsidR="001941D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941D2" w:rsidRPr="001941D2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1941D2">
        <w:rPr>
          <w:rFonts w:ascii="Times New Roman" w:hAnsi="Times New Roman" w:cs="Times New Roman"/>
          <w:sz w:val="24"/>
          <w:szCs w:val="24"/>
        </w:rPr>
        <w:t xml:space="preserve">, </w:t>
      </w:r>
      <w:r w:rsidR="00077FF2">
        <w:rPr>
          <w:rFonts w:ascii="Times New Roman" w:hAnsi="Times New Roman" w:cs="Times New Roman"/>
          <w:sz w:val="24"/>
          <w:szCs w:val="24"/>
        </w:rPr>
        <w:t>разбивающего</w:t>
      </w:r>
      <w:r w:rsidR="001941D2">
        <w:rPr>
          <w:rFonts w:ascii="Times New Roman" w:hAnsi="Times New Roman" w:cs="Times New Roman"/>
          <w:sz w:val="24"/>
          <w:szCs w:val="24"/>
        </w:rPr>
        <w:t xml:space="preserve"> задачи обработки на несколько задач; и набора утилит </w:t>
      </w:r>
      <w:proofErr w:type="spellStart"/>
      <w:r w:rsidR="001941D2" w:rsidRPr="001941D2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1941D2" w:rsidRPr="00194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D2" w:rsidRPr="001941D2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1941D2">
        <w:rPr>
          <w:rFonts w:ascii="Times New Roman" w:hAnsi="Times New Roman" w:cs="Times New Roman"/>
          <w:sz w:val="24"/>
          <w:szCs w:val="24"/>
        </w:rPr>
        <w:t xml:space="preserve">, предоставляющего базовые возможности, необходимые другим компонентам </w:t>
      </w:r>
      <w:proofErr w:type="spellStart"/>
      <w:r w:rsidR="001941D2" w:rsidRPr="001941D2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1941D2">
        <w:rPr>
          <w:rFonts w:ascii="Times New Roman" w:hAnsi="Times New Roman" w:cs="Times New Roman"/>
          <w:sz w:val="24"/>
          <w:szCs w:val="24"/>
        </w:rPr>
        <w:t xml:space="preserve">. </w:t>
      </w:r>
      <w:r w:rsidR="00077FF2">
        <w:rPr>
          <w:rFonts w:ascii="Times New Roman" w:hAnsi="Times New Roman" w:cs="Times New Roman"/>
          <w:sz w:val="24"/>
          <w:szCs w:val="24"/>
        </w:rPr>
        <w:t>К основным</w:t>
      </w:r>
      <w:r w:rsidR="001941D2">
        <w:rPr>
          <w:rFonts w:ascii="Times New Roman" w:hAnsi="Times New Roman" w:cs="Times New Roman"/>
          <w:sz w:val="24"/>
          <w:szCs w:val="24"/>
        </w:rPr>
        <w:t xml:space="preserve"> преимущества</w:t>
      </w:r>
      <w:r w:rsidR="00077FF2">
        <w:rPr>
          <w:rFonts w:ascii="Times New Roman" w:hAnsi="Times New Roman" w:cs="Times New Roman"/>
          <w:sz w:val="24"/>
          <w:szCs w:val="24"/>
        </w:rPr>
        <w:t>м</w:t>
      </w:r>
      <w:r w:rsidR="00194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D2" w:rsidRPr="001941D2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077FF2">
        <w:rPr>
          <w:rFonts w:ascii="Times New Roman" w:hAnsi="Times New Roman" w:cs="Times New Roman"/>
          <w:sz w:val="24"/>
          <w:szCs w:val="24"/>
        </w:rPr>
        <w:t xml:space="preserve"> относятся его способность </w:t>
      </w:r>
      <w:r w:rsidR="001941D2">
        <w:rPr>
          <w:rFonts w:ascii="Times New Roman" w:hAnsi="Times New Roman" w:cs="Times New Roman"/>
          <w:sz w:val="24"/>
          <w:szCs w:val="24"/>
        </w:rPr>
        <w:t>защи</w:t>
      </w:r>
      <w:r w:rsidR="00077FF2">
        <w:rPr>
          <w:rFonts w:ascii="Times New Roman" w:hAnsi="Times New Roman" w:cs="Times New Roman"/>
          <w:sz w:val="24"/>
          <w:szCs w:val="24"/>
        </w:rPr>
        <w:t>щать</w:t>
      </w:r>
      <w:r w:rsidR="001941D2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077FF2">
        <w:rPr>
          <w:rFonts w:ascii="Times New Roman" w:hAnsi="Times New Roman" w:cs="Times New Roman"/>
          <w:sz w:val="24"/>
          <w:szCs w:val="24"/>
        </w:rPr>
        <w:t>е</w:t>
      </w:r>
      <w:r w:rsidR="001941D2">
        <w:rPr>
          <w:rFonts w:ascii="Times New Roman" w:hAnsi="Times New Roman" w:cs="Times New Roman"/>
          <w:sz w:val="24"/>
          <w:szCs w:val="24"/>
        </w:rPr>
        <w:t xml:space="preserve"> </w:t>
      </w:r>
      <w:r w:rsidR="00077FF2">
        <w:rPr>
          <w:rFonts w:ascii="Times New Roman" w:hAnsi="Times New Roman" w:cs="Times New Roman"/>
          <w:sz w:val="24"/>
          <w:szCs w:val="24"/>
        </w:rPr>
        <w:t>в</w:t>
      </w:r>
      <w:r w:rsidR="001941D2">
        <w:rPr>
          <w:rFonts w:ascii="Times New Roman" w:hAnsi="Times New Roman" w:cs="Times New Roman"/>
          <w:sz w:val="24"/>
          <w:szCs w:val="24"/>
        </w:rPr>
        <w:t xml:space="preserve"> случа</w:t>
      </w:r>
      <w:r w:rsidR="00077FF2">
        <w:rPr>
          <w:rFonts w:ascii="Times New Roman" w:hAnsi="Times New Roman" w:cs="Times New Roman"/>
          <w:sz w:val="24"/>
          <w:szCs w:val="24"/>
        </w:rPr>
        <w:t>е</w:t>
      </w:r>
      <w:r w:rsidR="001941D2">
        <w:rPr>
          <w:rFonts w:ascii="Times New Roman" w:hAnsi="Times New Roman" w:cs="Times New Roman"/>
          <w:sz w:val="24"/>
          <w:szCs w:val="24"/>
        </w:rPr>
        <w:t xml:space="preserve"> сбоев оборудования, </w:t>
      </w:r>
      <w:r w:rsidR="00077FF2">
        <w:rPr>
          <w:rFonts w:ascii="Times New Roman" w:hAnsi="Times New Roman" w:cs="Times New Roman"/>
          <w:sz w:val="24"/>
          <w:szCs w:val="24"/>
        </w:rPr>
        <w:t xml:space="preserve">его </w:t>
      </w:r>
      <w:r w:rsidR="001941D2">
        <w:rPr>
          <w:rFonts w:ascii="Times New Roman" w:hAnsi="Times New Roman" w:cs="Times New Roman"/>
          <w:sz w:val="24"/>
          <w:szCs w:val="24"/>
        </w:rPr>
        <w:t>ма</w:t>
      </w:r>
      <w:r w:rsidR="00077FF2">
        <w:rPr>
          <w:rFonts w:ascii="Times New Roman" w:hAnsi="Times New Roman" w:cs="Times New Roman"/>
          <w:sz w:val="24"/>
          <w:szCs w:val="24"/>
        </w:rPr>
        <w:t>с</w:t>
      </w:r>
      <w:r w:rsidR="001941D2">
        <w:rPr>
          <w:rFonts w:ascii="Times New Roman" w:hAnsi="Times New Roman" w:cs="Times New Roman"/>
          <w:sz w:val="24"/>
          <w:szCs w:val="24"/>
        </w:rPr>
        <w:t>штабируемость от одного сервера до тысяч машин и</w:t>
      </w:r>
      <w:r w:rsidR="00077FF2">
        <w:rPr>
          <w:rFonts w:ascii="Times New Roman" w:hAnsi="Times New Roman" w:cs="Times New Roman"/>
          <w:sz w:val="24"/>
          <w:szCs w:val="24"/>
        </w:rPr>
        <w:t xml:space="preserve"> его</w:t>
      </w:r>
      <w:r w:rsidR="001941D2">
        <w:rPr>
          <w:rFonts w:ascii="Times New Roman" w:hAnsi="Times New Roman" w:cs="Times New Roman"/>
          <w:sz w:val="24"/>
          <w:szCs w:val="24"/>
        </w:rPr>
        <w:t xml:space="preserve"> аналитика</w:t>
      </w:r>
      <w:r w:rsidR="00077FF2">
        <w:rPr>
          <w:rFonts w:ascii="Times New Roman" w:hAnsi="Times New Roman" w:cs="Times New Roman"/>
          <w:sz w:val="24"/>
          <w:szCs w:val="24"/>
        </w:rPr>
        <w:t xml:space="preserve"> в реальном времени, которая способст</w:t>
      </w:r>
      <w:r w:rsidR="00BE3D27">
        <w:rPr>
          <w:rFonts w:ascii="Times New Roman" w:hAnsi="Times New Roman" w:cs="Times New Roman"/>
          <w:sz w:val="24"/>
          <w:szCs w:val="24"/>
        </w:rPr>
        <w:t>ву</w:t>
      </w:r>
      <w:r w:rsidR="00077FF2">
        <w:rPr>
          <w:rFonts w:ascii="Times New Roman" w:hAnsi="Times New Roman" w:cs="Times New Roman"/>
          <w:sz w:val="24"/>
          <w:szCs w:val="24"/>
        </w:rPr>
        <w:t>ет принятию решений и анализу истории.</w:t>
      </w:r>
    </w:p>
    <w:p w14:paraId="71DEF978" w14:textId="4DBCBCB0" w:rsidR="004B33CF" w:rsidRDefault="00BE3D27" w:rsidP="003C452D">
      <w:pPr>
        <w:rPr>
          <w:rFonts w:ascii="Times New Roman" w:hAnsi="Times New Roman" w:cs="Times New Roman"/>
          <w:sz w:val="24"/>
          <w:szCs w:val="24"/>
        </w:rPr>
      </w:pPr>
      <w:r w:rsidRPr="00506114">
        <w:rPr>
          <w:rFonts w:ascii="Times New Roman" w:hAnsi="Times New Roman" w:cs="Times New Roman"/>
          <w:b/>
          <w:bCs/>
          <w:sz w:val="24"/>
          <w:szCs w:val="24"/>
        </w:rPr>
        <w:t>Apache Spark</w:t>
      </w:r>
      <w:r w:rsidRPr="00BE3D27">
        <w:rPr>
          <w:rFonts w:ascii="Times New Roman" w:hAnsi="Times New Roman" w:cs="Times New Roman"/>
          <w:sz w:val="24"/>
          <w:szCs w:val="24"/>
        </w:rPr>
        <w:t xml:space="preserve"> – это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BigData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-фреймворк для распределенной обработки данных в оперативной памяти. Spark поддерживает обработку структурированных (в виде таблиц),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полуструктурированных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и так далее) и неструктурированных </w:t>
      </w:r>
      <w:r w:rsidR="00506114">
        <w:rPr>
          <w:rFonts w:ascii="Times New Roman" w:hAnsi="Times New Roman" w:cs="Times New Roman"/>
          <w:sz w:val="24"/>
          <w:szCs w:val="24"/>
        </w:rPr>
        <w:t>данных</w:t>
      </w:r>
      <w:r w:rsidR="00506114" w:rsidRPr="00506114">
        <w:rPr>
          <w:rFonts w:ascii="Times New Roman" w:hAnsi="Times New Roman" w:cs="Times New Roman"/>
          <w:sz w:val="24"/>
          <w:szCs w:val="24"/>
        </w:rPr>
        <w:t xml:space="preserve"> </w:t>
      </w:r>
      <w:r w:rsidR="00506114" w:rsidRPr="00506114">
        <w:rPr>
          <w:rFonts w:ascii="Times New Roman" w:hAnsi="Times New Roman" w:cs="Times New Roman"/>
          <w:sz w:val="24"/>
          <w:szCs w:val="24"/>
        </w:rPr>
        <w:t xml:space="preserve">(тексты </w:t>
      </w:r>
      <w:r w:rsidR="00506114" w:rsidRPr="00506114">
        <w:rPr>
          <w:rFonts w:ascii="Times New Roman" w:hAnsi="Times New Roman" w:cs="Times New Roman"/>
          <w:sz w:val="24"/>
          <w:szCs w:val="24"/>
        </w:rPr>
        <w:lastRenderedPageBreak/>
        <w:t xml:space="preserve">и другие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медиаформаты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>)</w:t>
      </w:r>
      <w:r w:rsidR="00506114">
        <w:rPr>
          <w:rFonts w:ascii="Times New Roman" w:hAnsi="Times New Roman" w:cs="Times New Roman"/>
          <w:sz w:val="24"/>
          <w:szCs w:val="24"/>
        </w:rPr>
        <w:t xml:space="preserve">. </w:t>
      </w:r>
      <w:r w:rsidR="00506114" w:rsidRPr="00BE3D27">
        <w:rPr>
          <w:rFonts w:ascii="Times New Roman" w:hAnsi="Times New Roman" w:cs="Times New Roman"/>
          <w:sz w:val="24"/>
          <w:szCs w:val="24"/>
        </w:rPr>
        <w:t xml:space="preserve">Spark основан на </w:t>
      </w:r>
      <w:proofErr w:type="spellStart"/>
      <w:r w:rsidR="00506114" w:rsidRPr="00BE3D2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506114" w:rsidRPr="00BE3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14" w:rsidRPr="00BE3D27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506114" w:rsidRPr="00BE3D27">
        <w:rPr>
          <w:rFonts w:ascii="Times New Roman" w:hAnsi="Times New Roman" w:cs="Times New Roman"/>
          <w:sz w:val="24"/>
          <w:szCs w:val="24"/>
        </w:rPr>
        <w:t xml:space="preserve"> и расширяет модель </w:t>
      </w:r>
      <w:proofErr w:type="spellStart"/>
      <w:r w:rsidR="00506114" w:rsidRPr="00BE3D27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506114" w:rsidRPr="00BE3D27">
        <w:rPr>
          <w:rFonts w:ascii="Times New Roman" w:hAnsi="Times New Roman" w:cs="Times New Roman"/>
          <w:sz w:val="24"/>
          <w:szCs w:val="24"/>
        </w:rPr>
        <w:t>, чтобы эффективно использовать ее для других типов вычислений, включая интерактивные запросы и потоковую обработку.</w:t>
      </w:r>
      <w:r w:rsidR="00506114">
        <w:rPr>
          <w:rFonts w:ascii="Times New Roman" w:hAnsi="Times New Roman" w:cs="Times New Roman"/>
          <w:sz w:val="24"/>
          <w:szCs w:val="24"/>
        </w:rPr>
        <w:t xml:space="preserve"> </w:t>
      </w:r>
      <w:r w:rsidR="00506114" w:rsidRPr="00506114">
        <w:rPr>
          <w:rFonts w:ascii="Times New Roman" w:hAnsi="Times New Roman" w:cs="Times New Roman"/>
          <w:sz w:val="24"/>
          <w:szCs w:val="24"/>
        </w:rPr>
        <w:t>У Apache Spark есть API для четырех языков программирования: Python, Java, Scala, R.</w:t>
      </w:r>
      <w:r w:rsidR="00506114">
        <w:rPr>
          <w:rFonts w:ascii="Times New Roman" w:hAnsi="Times New Roman" w:cs="Times New Roman"/>
          <w:sz w:val="24"/>
          <w:szCs w:val="24"/>
        </w:rPr>
        <w:t xml:space="preserve"> </w:t>
      </w:r>
      <w:r w:rsidR="00506114" w:rsidRPr="00506114">
        <w:rPr>
          <w:rFonts w:ascii="Times New Roman" w:hAnsi="Times New Roman" w:cs="Times New Roman"/>
          <w:sz w:val="24"/>
          <w:szCs w:val="24"/>
        </w:rPr>
        <w:t>Поскольку Spark в основном написан на Scala, для достижения максимальной эффективности лучше использовать Scala и (в меньшей степени) — Java.</w:t>
      </w:r>
      <w:r w:rsidR="00506114">
        <w:rPr>
          <w:rFonts w:ascii="Times New Roman" w:hAnsi="Times New Roman" w:cs="Times New Roman"/>
          <w:sz w:val="24"/>
          <w:szCs w:val="24"/>
        </w:rPr>
        <w:t xml:space="preserve"> </w:t>
      </w:r>
      <w:r w:rsidR="00506114" w:rsidRPr="00506114">
        <w:rPr>
          <w:rFonts w:ascii="Times New Roman" w:hAnsi="Times New Roman" w:cs="Times New Roman"/>
          <w:sz w:val="24"/>
          <w:szCs w:val="24"/>
        </w:rPr>
        <w:t xml:space="preserve">Но самый популярный язык для написания Spark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— Python. Он предоставляет простое и понятное API для взаимодействия со Spark, которое повышает читаемость кода и упрощает его поддержку. Также Python добавляет множество опций для визуализации данных, использование которых невозможно в Scala или Java.</w:t>
      </w:r>
      <w:r w:rsidR="0050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(интерфейс Spark для Python) при использовании основного модуля Spark SQL обычно дает такую же производительность, как и любой другой язык программирования. Apache Spark позволяет эффективно обрабатывать данные. Например, программа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, о которой мы говорили выше, выполняется в нем в 100 раз быстрее, чем в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. Это возможно благодаря распределенной архитектуре и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in-memory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расчетам.</w:t>
      </w:r>
      <w:r w:rsidR="00506114">
        <w:rPr>
          <w:rFonts w:ascii="Times New Roman" w:hAnsi="Times New Roman" w:cs="Times New Roman"/>
          <w:sz w:val="24"/>
          <w:szCs w:val="24"/>
        </w:rPr>
        <w:t xml:space="preserve"> </w:t>
      </w:r>
      <w:r w:rsidR="00506114" w:rsidRPr="00506114">
        <w:rPr>
          <w:rFonts w:ascii="Times New Roman" w:hAnsi="Times New Roman" w:cs="Times New Roman"/>
          <w:sz w:val="24"/>
          <w:szCs w:val="24"/>
        </w:rPr>
        <w:t>Все вычисления в Spark происходят в оперативной памяти.</w:t>
      </w:r>
      <w:r w:rsidR="00506114">
        <w:rPr>
          <w:rFonts w:ascii="Times New Roman" w:hAnsi="Times New Roman" w:cs="Times New Roman"/>
          <w:sz w:val="24"/>
          <w:szCs w:val="24"/>
        </w:rPr>
        <w:t xml:space="preserve"> </w:t>
      </w:r>
      <w:r w:rsidR="00506114" w:rsidRPr="00506114">
        <w:rPr>
          <w:rFonts w:ascii="Times New Roman" w:hAnsi="Times New Roman" w:cs="Times New Roman"/>
          <w:sz w:val="24"/>
          <w:szCs w:val="24"/>
        </w:rPr>
        <w:t>Apache Spark состоит из четырех компонентов:</w:t>
      </w:r>
      <w:r w:rsidR="0050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MLlib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</w:t>
      </w:r>
      <w:r w:rsidR="00506114" w:rsidRPr="00506114">
        <w:rPr>
          <w:rFonts w:ascii="Times New Roman" w:hAnsi="Times New Roman" w:cs="Times New Roman"/>
          <w:sz w:val="24"/>
          <w:szCs w:val="24"/>
        </w:rPr>
        <w:t xml:space="preserve">- </w:t>
      </w:r>
      <w:r w:rsidR="00506114" w:rsidRPr="00506114">
        <w:rPr>
          <w:rFonts w:ascii="Times New Roman" w:hAnsi="Times New Roman" w:cs="Times New Roman"/>
          <w:sz w:val="24"/>
          <w:szCs w:val="24"/>
        </w:rPr>
        <w:t>библиотека инструментов для ML-задач</w:t>
      </w:r>
      <w:r w:rsidR="00506114" w:rsidRPr="0050611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</w:t>
      </w:r>
      <w:r w:rsidR="00506114" w:rsidRPr="00506114">
        <w:rPr>
          <w:rFonts w:ascii="Times New Roman" w:hAnsi="Times New Roman" w:cs="Times New Roman"/>
          <w:sz w:val="24"/>
          <w:szCs w:val="24"/>
        </w:rPr>
        <w:t>-</w:t>
      </w:r>
      <w:r w:rsidR="00506114" w:rsidRPr="00506114">
        <w:rPr>
          <w:rFonts w:ascii="Times New Roman" w:hAnsi="Times New Roman" w:cs="Times New Roman"/>
          <w:sz w:val="24"/>
          <w:szCs w:val="24"/>
        </w:rPr>
        <w:t xml:space="preserve"> инструменты для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аналитики</w:t>
      </w:r>
      <w:r w:rsidR="00506114" w:rsidRPr="00506114">
        <w:rPr>
          <w:rFonts w:ascii="Times New Roman" w:hAnsi="Times New Roman" w:cs="Times New Roman"/>
          <w:sz w:val="24"/>
          <w:szCs w:val="24"/>
        </w:rPr>
        <w:t xml:space="preserve">; </w:t>
      </w:r>
      <w:r w:rsidR="00506114" w:rsidRPr="00506114">
        <w:rPr>
          <w:rFonts w:ascii="Times New Roman" w:hAnsi="Times New Roman" w:cs="Times New Roman"/>
          <w:sz w:val="24"/>
          <w:szCs w:val="24"/>
        </w:rPr>
        <w:t>SQL-модуль для работы со структурированными данными</w:t>
      </w:r>
      <w:r w:rsidR="00506114" w:rsidRPr="0050611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GraphX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</w:t>
      </w:r>
      <w:r w:rsidR="00506114" w:rsidRPr="00506114">
        <w:rPr>
          <w:rFonts w:ascii="Times New Roman" w:hAnsi="Times New Roman" w:cs="Times New Roman"/>
          <w:sz w:val="24"/>
          <w:szCs w:val="24"/>
        </w:rPr>
        <w:t>-</w:t>
      </w:r>
      <w:r w:rsidR="00506114" w:rsidRPr="00506114">
        <w:rPr>
          <w:rFonts w:ascii="Times New Roman" w:hAnsi="Times New Roman" w:cs="Times New Roman"/>
          <w:sz w:val="24"/>
          <w:szCs w:val="24"/>
        </w:rPr>
        <w:t xml:space="preserve"> библиотека для процессинга </w:t>
      </w:r>
      <w:proofErr w:type="spellStart"/>
      <w:r w:rsidR="00506114" w:rsidRPr="00506114">
        <w:rPr>
          <w:rFonts w:ascii="Times New Roman" w:hAnsi="Times New Roman" w:cs="Times New Roman"/>
          <w:sz w:val="24"/>
          <w:szCs w:val="24"/>
        </w:rPr>
        <w:t>графовых</w:t>
      </w:r>
      <w:proofErr w:type="spellEnd"/>
      <w:r w:rsidR="00506114" w:rsidRPr="00506114">
        <w:rPr>
          <w:rFonts w:ascii="Times New Roman" w:hAnsi="Times New Roman" w:cs="Times New Roman"/>
          <w:sz w:val="24"/>
          <w:szCs w:val="24"/>
        </w:rPr>
        <w:t xml:space="preserve"> структур данных</w:t>
      </w:r>
      <w:r w:rsidR="00506114" w:rsidRPr="00506114">
        <w:rPr>
          <w:rFonts w:ascii="Times New Roman" w:hAnsi="Times New Roman" w:cs="Times New Roman"/>
          <w:sz w:val="24"/>
          <w:szCs w:val="24"/>
        </w:rPr>
        <w:t>.</w:t>
      </w:r>
    </w:p>
    <w:p w14:paraId="5C9F84BA" w14:textId="480F48CC" w:rsidR="00506114" w:rsidRPr="003C452D" w:rsidRDefault="00506114" w:rsidP="003C452D">
      <w:pPr>
        <w:rPr>
          <w:rFonts w:ascii="Times New Roman" w:hAnsi="Times New Roman" w:cs="Times New Roman"/>
          <w:sz w:val="24"/>
          <w:szCs w:val="24"/>
        </w:rPr>
      </w:pPr>
      <w:r w:rsidRPr="00506114">
        <w:rPr>
          <w:rFonts w:ascii="Times New Roman" w:hAnsi="Times New Roman" w:cs="Times New Roman"/>
          <w:b/>
          <w:bCs/>
          <w:sz w:val="24"/>
          <w:szCs w:val="24"/>
        </w:rPr>
        <w:t xml:space="preserve">Apache </w:t>
      </w:r>
      <w:proofErr w:type="spellStart"/>
      <w:r w:rsidRPr="00506114">
        <w:rPr>
          <w:rFonts w:ascii="Times New Roman" w:hAnsi="Times New Roman" w:cs="Times New Roman"/>
          <w:b/>
          <w:bCs/>
          <w:sz w:val="24"/>
          <w:szCs w:val="24"/>
        </w:rPr>
        <w:t>Airflow</w:t>
      </w:r>
      <w:proofErr w:type="spellEnd"/>
      <w:r w:rsidRPr="003C452D">
        <w:rPr>
          <w:rFonts w:ascii="Times New Roman" w:hAnsi="Times New Roman" w:cs="Times New Roman"/>
          <w:sz w:val="24"/>
          <w:szCs w:val="24"/>
        </w:rPr>
        <w:t xml:space="preserve"> </w:t>
      </w:r>
      <w:r w:rsidR="003C452D" w:rsidRPr="003C452D">
        <w:rPr>
          <w:rFonts w:ascii="Times New Roman" w:hAnsi="Times New Roman" w:cs="Times New Roman"/>
          <w:sz w:val="24"/>
          <w:szCs w:val="24"/>
        </w:rPr>
        <w:t>–</w:t>
      </w:r>
      <w:r w:rsidRPr="003C452D">
        <w:rPr>
          <w:rFonts w:ascii="Times New Roman" w:hAnsi="Times New Roman" w:cs="Times New Roman"/>
          <w:sz w:val="24"/>
          <w:szCs w:val="24"/>
        </w:rPr>
        <w:t xml:space="preserve"> </w:t>
      </w:r>
      <w:r w:rsidR="003C452D">
        <w:rPr>
          <w:rFonts w:ascii="Times New Roman" w:hAnsi="Times New Roman" w:cs="Times New Roman"/>
          <w:sz w:val="24"/>
          <w:szCs w:val="24"/>
        </w:rPr>
        <w:t>э</w:t>
      </w:r>
      <w:r w:rsidR="003C452D" w:rsidRPr="003C452D">
        <w:rPr>
          <w:rFonts w:ascii="Times New Roman" w:hAnsi="Times New Roman" w:cs="Times New Roman"/>
          <w:sz w:val="24"/>
          <w:szCs w:val="24"/>
        </w:rPr>
        <w:t xml:space="preserve">то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>-инструмент для разработки, менеджмента и мониторинга дата-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пайплайнов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 (ETL-процессов). Вся логика в нем описывается только кодом на Python. Главное преимущество этого</w:t>
      </w:r>
      <w:r w:rsidR="003C452D">
        <w:rPr>
          <w:rFonts w:ascii="Times New Roman" w:hAnsi="Times New Roman" w:cs="Times New Roman"/>
          <w:sz w:val="24"/>
          <w:szCs w:val="24"/>
        </w:rPr>
        <w:t xml:space="preserve"> -</w:t>
      </w:r>
      <w:r w:rsidR="003C452D" w:rsidRPr="003C452D">
        <w:rPr>
          <w:rFonts w:ascii="Times New Roman" w:hAnsi="Times New Roman" w:cs="Times New Roman"/>
          <w:sz w:val="24"/>
          <w:szCs w:val="24"/>
        </w:rPr>
        <w:t xml:space="preserve"> </w:t>
      </w:r>
      <w:r w:rsidR="003C452D">
        <w:rPr>
          <w:rFonts w:ascii="Times New Roman" w:hAnsi="Times New Roman" w:cs="Times New Roman"/>
          <w:sz w:val="24"/>
          <w:szCs w:val="24"/>
        </w:rPr>
        <w:t>можно</w:t>
      </w:r>
      <w:r w:rsidR="003C452D" w:rsidRPr="003C452D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версионирования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 ETL-задач.</w:t>
      </w:r>
      <w:r w:rsidR="003C452D">
        <w:rPr>
          <w:rFonts w:ascii="Times New Roman" w:hAnsi="Times New Roman" w:cs="Times New Roman"/>
          <w:sz w:val="24"/>
          <w:szCs w:val="24"/>
        </w:rPr>
        <w:t xml:space="preserve"> </w:t>
      </w:r>
      <w:r w:rsidR="003C452D" w:rsidRPr="003C452D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 огромное количество коннекторов к внешним источникам данных: файлам, СУБД, API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клауд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-провайдерам (AWS S3, Azure Storage, GCP Storage), а также к внешним движкам для обработки данных (Apache Spark,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). Если нужного оператора для работы с данными или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коннекшена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 к движку нет, то функциональность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 легко расширяется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самописными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 модулями.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 xml:space="preserve"> изначально проектировался так, чтобы </w:t>
      </w:r>
      <w:r w:rsidR="003C452D">
        <w:rPr>
          <w:rFonts w:ascii="Times New Roman" w:hAnsi="Times New Roman" w:cs="Times New Roman"/>
          <w:sz w:val="24"/>
          <w:szCs w:val="24"/>
        </w:rPr>
        <w:t xml:space="preserve">можно было </w:t>
      </w:r>
      <w:r w:rsidR="003C452D" w:rsidRPr="003C452D">
        <w:rPr>
          <w:rFonts w:ascii="Times New Roman" w:hAnsi="Times New Roman" w:cs="Times New Roman"/>
          <w:sz w:val="24"/>
          <w:szCs w:val="24"/>
        </w:rPr>
        <w:t>изменять встроенный набор функций под свои задачи.</w:t>
      </w:r>
      <w:r w:rsidR="003C452D">
        <w:rPr>
          <w:rFonts w:ascii="Times New Roman" w:hAnsi="Times New Roman" w:cs="Times New Roman"/>
          <w:sz w:val="24"/>
          <w:szCs w:val="24"/>
        </w:rPr>
        <w:t xml:space="preserve"> Также </w:t>
      </w:r>
      <w:r w:rsidR="003C452D" w:rsidRPr="003C452D">
        <w:rPr>
          <w:rFonts w:ascii="Times New Roman" w:hAnsi="Times New Roman" w:cs="Times New Roman"/>
          <w:sz w:val="24"/>
          <w:szCs w:val="24"/>
        </w:rPr>
        <w:t xml:space="preserve">у него много дополнительных инструментов, включая встроенное хранилище паролей, переменных, </w:t>
      </w:r>
      <w:proofErr w:type="spellStart"/>
      <w:r w:rsidR="003C452D" w:rsidRPr="003C45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3C452D" w:rsidRPr="003C452D">
        <w:rPr>
          <w:rFonts w:ascii="Times New Roman" w:hAnsi="Times New Roman" w:cs="Times New Roman"/>
          <w:sz w:val="24"/>
          <w:szCs w:val="24"/>
        </w:rPr>
        <w:t>-базу данных для хранения метаданных.</w:t>
      </w:r>
    </w:p>
    <w:p w14:paraId="560F9354" w14:textId="61E645F7" w:rsidR="003C452D" w:rsidRDefault="00F8750C" w:rsidP="00F8750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</w:t>
      </w:r>
      <w:r w:rsidRPr="00F8750C">
        <w:rPr>
          <w:rFonts w:ascii="Times New Roman" w:hAnsi="Times New Roman" w:cs="Times New Roman"/>
          <w:sz w:val="24"/>
          <w:szCs w:val="24"/>
        </w:rPr>
        <w:t xml:space="preserve">ели на обучение.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8750C">
        <w:rPr>
          <w:rFonts w:ascii="Times New Roman" w:hAnsi="Times New Roman" w:cs="Times New Roman"/>
          <w:sz w:val="24"/>
          <w:szCs w:val="24"/>
        </w:rPr>
        <w:t>нтересующие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50C">
        <w:rPr>
          <w:rFonts w:ascii="Times New Roman" w:hAnsi="Times New Roman" w:cs="Times New Roman"/>
          <w:sz w:val="24"/>
          <w:szCs w:val="24"/>
        </w:rPr>
        <w:t>темы и технологии.</w:t>
      </w:r>
    </w:p>
    <w:p w14:paraId="3BF96698" w14:textId="6F1E1C96" w:rsidR="00A44410" w:rsidRDefault="00F8750C" w:rsidP="00F87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</w:t>
      </w:r>
      <w:r w:rsidRPr="00F8750C">
        <w:rPr>
          <w:rFonts w:ascii="Times New Roman" w:hAnsi="Times New Roman" w:cs="Times New Roman"/>
          <w:sz w:val="24"/>
          <w:szCs w:val="24"/>
        </w:rPr>
        <w:t>углубить знания в области больших данных и машинного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0876B1" w14:textId="17A7BA7C" w:rsidR="00A44410" w:rsidRDefault="001E4925" w:rsidP="00F87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и</w:t>
      </w:r>
      <w:r w:rsidR="00A44410">
        <w:rPr>
          <w:rFonts w:ascii="Times New Roman" w:hAnsi="Times New Roman" w:cs="Times New Roman"/>
          <w:sz w:val="24"/>
          <w:szCs w:val="24"/>
        </w:rPr>
        <w:t xml:space="preserve">нтересующие темы: </w:t>
      </w:r>
    </w:p>
    <w:p w14:paraId="5264C9CB" w14:textId="06E3E03C" w:rsidR="00A44410" w:rsidRPr="00A44410" w:rsidRDefault="00A44410" w:rsidP="00A44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410">
        <w:rPr>
          <w:rFonts w:ascii="Times New Roman" w:hAnsi="Times New Roman" w:cs="Times New Roman"/>
          <w:sz w:val="24"/>
          <w:szCs w:val="24"/>
        </w:rPr>
        <w:t>Раздел 2. Базы данных</w:t>
      </w:r>
      <w:r>
        <w:rPr>
          <w:rFonts w:ascii="Times New Roman" w:hAnsi="Times New Roman" w:cs="Times New Roman"/>
          <w:sz w:val="24"/>
          <w:szCs w:val="24"/>
        </w:rPr>
        <w:t>: 2.</w:t>
      </w:r>
      <w:r w:rsidRPr="00A4441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4410">
        <w:rPr>
          <w:rFonts w:ascii="Times New Roman" w:hAnsi="Times New Roman" w:cs="Times New Roman"/>
          <w:sz w:val="24"/>
          <w:szCs w:val="24"/>
        </w:rPr>
        <w:t xml:space="preserve"> </w:t>
      </w:r>
      <w:r w:rsidRPr="00A44410">
        <w:rPr>
          <w:rFonts w:ascii="Times New Roman" w:hAnsi="Times New Roman" w:cs="Times New Roman"/>
          <w:sz w:val="24"/>
          <w:szCs w:val="24"/>
        </w:rPr>
        <w:t>Программирование Scala</w:t>
      </w:r>
      <w:r w:rsidRPr="00A4441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16EE6B" w14:textId="71FBCA5B" w:rsidR="00F8750C" w:rsidRPr="00A44410" w:rsidRDefault="00A44410" w:rsidP="00A44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410">
        <w:rPr>
          <w:rFonts w:ascii="Times New Roman" w:hAnsi="Times New Roman" w:cs="Times New Roman"/>
          <w:sz w:val="24"/>
          <w:szCs w:val="24"/>
        </w:rPr>
        <w:t xml:space="preserve">Раздел </w:t>
      </w:r>
      <w:r w:rsidRPr="00A44410">
        <w:rPr>
          <w:rFonts w:ascii="Times New Roman" w:hAnsi="Times New Roman" w:cs="Times New Roman"/>
          <w:sz w:val="24"/>
          <w:szCs w:val="24"/>
        </w:rPr>
        <w:t>3. Обработка данных;</w:t>
      </w:r>
    </w:p>
    <w:p w14:paraId="0E4DCD30" w14:textId="2385E4A5" w:rsidR="00A44410" w:rsidRPr="00A44410" w:rsidRDefault="00A44410" w:rsidP="00A4441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4410">
        <w:rPr>
          <w:rFonts w:ascii="Times New Roman" w:hAnsi="Times New Roman" w:cs="Times New Roman"/>
          <w:sz w:val="24"/>
          <w:szCs w:val="24"/>
        </w:rPr>
        <w:t xml:space="preserve">Раздел 5. </w:t>
      </w:r>
      <w:r w:rsidRPr="00A44410">
        <w:rPr>
          <w:rFonts w:ascii="Times New Roman" w:hAnsi="Times New Roman" w:cs="Times New Roman"/>
          <w:sz w:val="24"/>
          <w:szCs w:val="24"/>
        </w:rPr>
        <w:t>Искусственный интеллект</w:t>
      </w:r>
      <w:r w:rsidRPr="00A44410">
        <w:rPr>
          <w:rFonts w:ascii="Times New Roman" w:hAnsi="Times New Roman" w:cs="Times New Roman"/>
          <w:sz w:val="24"/>
          <w:szCs w:val="24"/>
        </w:rPr>
        <w:t>.</w:t>
      </w:r>
    </w:p>
    <w:sectPr w:rsidR="00A44410" w:rsidRPr="00A44410" w:rsidSect="00813A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BEE"/>
    <w:multiLevelType w:val="hybridMultilevel"/>
    <w:tmpl w:val="63C02900"/>
    <w:lvl w:ilvl="0" w:tplc="573AC6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117E"/>
    <w:multiLevelType w:val="hybridMultilevel"/>
    <w:tmpl w:val="A59C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B371A"/>
    <w:multiLevelType w:val="multilevel"/>
    <w:tmpl w:val="3668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C7D4BA1"/>
    <w:multiLevelType w:val="hybridMultilevel"/>
    <w:tmpl w:val="9E2A3006"/>
    <w:lvl w:ilvl="0" w:tplc="D9284A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239E1"/>
    <w:multiLevelType w:val="hybridMultilevel"/>
    <w:tmpl w:val="3E6C3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35039">
    <w:abstractNumId w:val="2"/>
  </w:num>
  <w:num w:numId="2" w16cid:durableId="567494536">
    <w:abstractNumId w:val="4"/>
  </w:num>
  <w:num w:numId="3" w16cid:durableId="1101877833">
    <w:abstractNumId w:val="0"/>
  </w:num>
  <w:num w:numId="4" w16cid:durableId="296958578">
    <w:abstractNumId w:val="3"/>
  </w:num>
  <w:num w:numId="5" w16cid:durableId="196812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64"/>
    <w:rsid w:val="00077FF2"/>
    <w:rsid w:val="000B2BD4"/>
    <w:rsid w:val="001941D2"/>
    <w:rsid w:val="001E4925"/>
    <w:rsid w:val="003A79D9"/>
    <w:rsid w:val="003C3E41"/>
    <w:rsid w:val="003C452D"/>
    <w:rsid w:val="003E642D"/>
    <w:rsid w:val="004B33CF"/>
    <w:rsid w:val="004D053E"/>
    <w:rsid w:val="004E29A5"/>
    <w:rsid w:val="00500D23"/>
    <w:rsid w:val="0050249B"/>
    <w:rsid w:val="00506114"/>
    <w:rsid w:val="00527500"/>
    <w:rsid w:val="005726C5"/>
    <w:rsid w:val="005C2C5F"/>
    <w:rsid w:val="005F5F5A"/>
    <w:rsid w:val="00653318"/>
    <w:rsid w:val="00655D5A"/>
    <w:rsid w:val="006D234B"/>
    <w:rsid w:val="00704D5C"/>
    <w:rsid w:val="007C5E3D"/>
    <w:rsid w:val="007C79DD"/>
    <w:rsid w:val="007F7C43"/>
    <w:rsid w:val="00807480"/>
    <w:rsid w:val="00813AE4"/>
    <w:rsid w:val="008353FF"/>
    <w:rsid w:val="00881B64"/>
    <w:rsid w:val="00A44410"/>
    <w:rsid w:val="00AB59F7"/>
    <w:rsid w:val="00AC4049"/>
    <w:rsid w:val="00B07F70"/>
    <w:rsid w:val="00BC7AE6"/>
    <w:rsid w:val="00BE3D27"/>
    <w:rsid w:val="00C12085"/>
    <w:rsid w:val="00C22C4F"/>
    <w:rsid w:val="00C37B3C"/>
    <w:rsid w:val="00C57C7E"/>
    <w:rsid w:val="00C61FB9"/>
    <w:rsid w:val="00D50C64"/>
    <w:rsid w:val="00D6130A"/>
    <w:rsid w:val="00D64F7D"/>
    <w:rsid w:val="00DD76D9"/>
    <w:rsid w:val="00E130E5"/>
    <w:rsid w:val="00E501DB"/>
    <w:rsid w:val="00E55180"/>
    <w:rsid w:val="00F44275"/>
    <w:rsid w:val="00F8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6574"/>
  <w15:chartTrackingRefBased/>
  <w15:docId w15:val="{5F4D7A30-B38D-426C-B86F-E7954C67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F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A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4F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4F7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64F7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1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h.ru/search/vacancy?text==%28data+OR+&#1076;&#1072;&#1090;&#1072;%29+AND+%28engineer+OR+engineering+OR+&#1080;&#1085;&#1078;&#1077;&#1085;&#1077;&#1088;%29+OR+%22&#1080;&#1085;&#1078;&#1077;&#1085;&#1077;&#1088;+&#1076;&#1072;&#1085;&#1085;&#1099;&#1093;%22&amp;search_field=nam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kumimoji="0" lang="ru-RU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Требуемый опыт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9367662077766873"/>
          <c:y val="0.18328735590185796"/>
          <c:w val="0.60003376706354006"/>
          <c:h val="0.66226464731351742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Требуемый опыт работы</c:v>
                </c:pt>
              </c:strCache>
            </c:strRef>
          </c:tx>
          <c:spPr>
            <a:ln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</a:ln>
            <a:effectLst/>
            <a:scene3d>
              <a:camera prst="orthographicFront"/>
              <a:lightRig rig="threePt" dir="t"/>
            </a:scene3d>
            <a:sp3d/>
          </c:spPr>
          <c:dPt>
            <c:idx val="0"/>
            <c:bubble3D val="0"/>
            <c:spPr>
              <a:solidFill>
                <a:schemeClr val="accent4"/>
              </a:solidFill>
              <a:ln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1-404B-4255-B122-12AE2B2220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3-404B-4255-B122-12AE2B22208D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5-404B-4255-B122-12AE2B22208D}"/>
              </c:ext>
            </c:extLst>
          </c:dPt>
          <c:dPt>
            <c:idx val="3"/>
            <c:bubble3D val="0"/>
            <c:spPr>
              <a:solidFill>
                <a:schemeClr val="accent3"/>
              </a:solidFill>
              <a:ln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</a:ln>
              <a:effectLst/>
              <a:scene3d>
                <a:camera prst="orthographicFront"/>
                <a:lightRig rig="threePt" dir="t"/>
              </a:scene3d>
              <a:sp3d/>
            </c:spPr>
            <c:extLst>
              <c:ext xmlns:c16="http://schemas.microsoft.com/office/drawing/2014/chart" uri="{C3380CC4-5D6E-409C-BE32-E72D297353CC}">
                <c16:uniqueId val="{00000007-404B-4255-B122-12AE2B22208D}"/>
              </c:ext>
            </c:extLst>
          </c:dPt>
          <c:dLbls>
            <c:dLbl>
              <c:idx val="0"/>
              <c:layout>
                <c:manualLayout>
                  <c:x val="-1.4272212189578888E-2"/>
                  <c:y val="0.10199255353261835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04B-4255-B122-12AE2B22208D}"/>
                </c:ext>
              </c:extLst>
            </c:dLbl>
            <c:dLbl>
              <c:idx val="1"/>
              <c:layout>
                <c:manualLayout>
                  <c:x val="-0.1725134465258224"/>
                  <c:y val="-8.7392440214114769E-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04B-4255-B122-12AE2B22208D}"/>
                </c:ext>
              </c:extLst>
            </c:dLbl>
            <c:dLbl>
              <c:idx val="2"/>
              <c:layout>
                <c:manualLayout>
                  <c:x val="0.18485356354010352"/>
                  <c:y val="-2.9192319637539509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04B-4255-B122-12AE2B2220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не требуется</c:v>
                </c:pt>
                <c:pt idx="1">
                  <c:v>1–3 года</c:v>
                </c:pt>
                <c:pt idx="2">
                  <c:v>3–6 лет</c:v>
                </c:pt>
                <c:pt idx="3">
                  <c:v>более 6 лет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190</c:v>
                </c:pt>
                <c:pt idx="2">
                  <c:v>225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04B-4255-B122-12AE2B22208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Тип занятости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3614775679250222"/>
          <c:y val="0.17540197461212978"/>
          <c:w val="0.5277041351316698"/>
          <c:h val="0.66733360727652347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вакансий</c:v>
                </c:pt>
              </c:strCache>
            </c:strRef>
          </c:tx>
          <c:spPr>
            <a:ln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</a:ln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4C6-4086-AB45-BF4AF266D1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4C6-4086-AB45-BF4AF266D1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4C6-4086-AB45-BF4AF266D175}"/>
              </c:ext>
            </c:extLst>
          </c:dPt>
          <c:dLbls>
            <c:dLbl>
              <c:idx val="0"/>
              <c:layout>
                <c:manualLayout>
                  <c:x val="-0.21675989596323084"/>
                  <c:y val="-0.1656491952427060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4C6-4086-AB45-BF4AF266D175}"/>
                </c:ext>
              </c:extLst>
            </c:dLbl>
            <c:dLbl>
              <c:idx val="1"/>
              <c:layout>
                <c:manualLayout>
                  <c:x val="0.1532311967791356"/>
                  <c:y val="8.0951458793868905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4C6-4086-AB45-BF4AF266D175}"/>
                </c:ext>
              </c:extLst>
            </c:dLbl>
            <c:dLbl>
              <c:idx val="2"/>
              <c:layout>
                <c:manualLayout>
                  <c:x val="5.5080343463854264E-2"/>
                  <c:y val="0.15506512961981841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4C6-4086-AB45-BF4AF266D1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Полный день</c:v>
                </c:pt>
                <c:pt idx="1">
                  <c:v>Удаленка</c:v>
                </c:pt>
                <c:pt idx="2">
                  <c:v>Смешанный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320</c:v>
                </c:pt>
                <c:pt idx="1">
                  <c:v>89</c:v>
                </c:pt>
                <c:pt idx="2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4C6-4086-AB45-BF4AF266D17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Популярные ключевые навыки в профессии инженера данных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вакансий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Лист1!$A$2:$A$31</c:f>
              <c:strCache>
                <c:ptCount val="30"/>
                <c:pt idx="0">
                  <c:v>SQL</c:v>
                </c:pt>
                <c:pt idx="1">
                  <c:v>Python</c:v>
                </c:pt>
                <c:pt idx="2">
                  <c:v>Hadoop</c:v>
                </c:pt>
                <c:pt idx="3">
                  <c:v>ETL</c:v>
                </c:pt>
                <c:pt idx="4">
                  <c:v>Spark</c:v>
                </c:pt>
                <c:pt idx="5">
                  <c:v>DWH</c:v>
                </c:pt>
                <c:pt idx="6">
                  <c:v>PostgreSQL</c:v>
                </c:pt>
                <c:pt idx="7">
                  <c:v>Linux</c:v>
                </c:pt>
                <c:pt idx="8">
                  <c:v>SCALA</c:v>
                </c:pt>
                <c:pt idx="9">
                  <c:v>Java</c:v>
                </c:pt>
                <c:pt idx="10">
                  <c:v>Git</c:v>
                </c:pt>
                <c:pt idx="11">
                  <c:v>Английский язык</c:v>
                </c:pt>
                <c:pt idx="12">
                  <c:v>Big Data</c:v>
                </c:pt>
                <c:pt idx="13">
                  <c:v>Базы данных</c:v>
                </c:pt>
                <c:pt idx="14">
                  <c:v>Hive</c:v>
                </c:pt>
                <c:pt idx="15">
                  <c:v>Docker</c:v>
                </c:pt>
                <c:pt idx="16">
                  <c:v>Kafka</c:v>
                </c:pt>
                <c:pt idx="17">
                  <c:v>ClickHouse</c:v>
                </c:pt>
                <c:pt idx="18">
                  <c:v>MS SQL</c:v>
                </c:pt>
                <c:pt idx="19">
                  <c:v>Работа с базами данных</c:v>
                </c:pt>
                <c:pt idx="20">
                  <c:v>ORACLE</c:v>
                </c:pt>
                <c:pt idx="21">
                  <c:v>Greenplum</c:v>
                </c:pt>
                <c:pt idx="22">
                  <c:v>Airflow</c:v>
                </c:pt>
                <c:pt idx="23">
                  <c:v>Data Analysis</c:v>
                </c:pt>
                <c:pt idx="24">
                  <c:v>СУБД</c:v>
                </c:pt>
                <c:pt idx="25">
                  <c:v>Английский - B2</c:v>
                </c:pt>
                <c:pt idx="26">
                  <c:v>Анализ данных</c:v>
                </c:pt>
                <c:pt idx="27">
                  <c:v>Pandas</c:v>
                </c:pt>
                <c:pt idx="28">
                  <c:v>Bash</c:v>
                </c:pt>
                <c:pt idx="29">
                  <c:v>NoSQL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290</c:v>
                </c:pt>
                <c:pt idx="1">
                  <c:v>274</c:v>
                </c:pt>
                <c:pt idx="2">
                  <c:v>127</c:v>
                </c:pt>
                <c:pt idx="3">
                  <c:v>121</c:v>
                </c:pt>
                <c:pt idx="4">
                  <c:v>99</c:v>
                </c:pt>
                <c:pt idx="5">
                  <c:v>76</c:v>
                </c:pt>
                <c:pt idx="6">
                  <c:v>70</c:v>
                </c:pt>
                <c:pt idx="7">
                  <c:v>65</c:v>
                </c:pt>
                <c:pt idx="8">
                  <c:v>64</c:v>
                </c:pt>
                <c:pt idx="9">
                  <c:v>53</c:v>
                </c:pt>
                <c:pt idx="10">
                  <c:v>46</c:v>
                </c:pt>
                <c:pt idx="11">
                  <c:v>45</c:v>
                </c:pt>
                <c:pt idx="12">
                  <c:v>42</c:v>
                </c:pt>
                <c:pt idx="13">
                  <c:v>41</c:v>
                </c:pt>
                <c:pt idx="14">
                  <c:v>39</c:v>
                </c:pt>
                <c:pt idx="15">
                  <c:v>34</c:v>
                </c:pt>
                <c:pt idx="16">
                  <c:v>33</c:v>
                </c:pt>
                <c:pt idx="17">
                  <c:v>30</c:v>
                </c:pt>
                <c:pt idx="18">
                  <c:v>28</c:v>
                </c:pt>
                <c:pt idx="19">
                  <c:v>27</c:v>
                </c:pt>
                <c:pt idx="20">
                  <c:v>26</c:v>
                </c:pt>
                <c:pt idx="21">
                  <c:v>23</c:v>
                </c:pt>
                <c:pt idx="22">
                  <c:v>22</c:v>
                </c:pt>
                <c:pt idx="23">
                  <c:v>19</c:v>
                </c:pt>
                <c:pt idx="24">
                  <c:v>19</c:v>
                </c:pt>
                <c:pt idx="25">
                  <c:v>19</c:v>
                </c:pt>
                <c:pt idx="26">
                  <c:v>16</c:v>
                </c:pt>
                <c:pt idx="27">
                  <c:v>15</c:v>
                </c:pt>
                <c:pt idx="28">
                  <c:v>15</c:v>
                </c:pt>
                <c:pt idx="2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F3-4763-9BC9-96F9B5EE7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60078208"/>
        <c:axId val="360073216"/>
      </c:barChart>
      <c:catAx>
        <c:axId val="360078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73216"/>
        <c:crosses val="autoZero"/>
        <c:auto val="1"/>
        <c:lblAlgn val="ctr"/>
        <c:lblOffset val="100"/>
        <c:noMultiLvlLbl val="0"/>
      </c:catAx>
      <c:valAx>
        <c:axId val="36007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baseline="0">
                    <a:effectLst/>
                  </a:rPr>
                  <a:t>количество вакансий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6992526357934"/>
              <c:y val="0.953264735111994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7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вакансий по р</a:t>
            </a:r>
            <a:r>
              <a:rPr lang="ru-RU"/>
              <a:t>егионам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вакансий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Лист1!$A$2:$A$21</c:f>
              <c:strCache>
                <c:ptCount val="20"/>
                <c:pt idx="0">
                  <c:v>Москва</c:v>
                </c:pt>
                <c:pt idx="1">
                  <c:v>Санкт-Петербург</c:v>
                </c:pt>
                <c:pt idx="2">
                  <c:v>Алматы</c:v>
                </c:pt>
                <c:pt idx="3">
                  <c:v>Минск</c:v>
                </c:pt>
                <c:pt idx="4">
                  <c:v>Нижний Новгород</c:v>
                </c:pt>
                <c:pt idx="5">
                  <c:v>Екатеринбург</c:v>
                </c:pt>
                <c:pt idx="6">
                  <c:v>Астана</c:v>
                </c:pt>
                <c:pt idx="7">
                  <c:v>Новосибирск</c:v>
                </c:pt>
                <c:pt idx="8">
                  <c:v>Тбилиси</c:v>
                </c:pt>
                <c:pt idx="9">
                  <c:v>Краснодар</c:v>
                </c:pt>
                <c:pt idx="10">
                  <c:v>Казань</c:v>
                </c:pt>
                <c:pt idx="11">
                  <c:v>Пермь</c:v>
                </c:pt>
                <c:pt idx="12">
                  <c:v>Ташкент</c:v>
                </c:pt>
                <c:pt idx="13">
                  <c:v>Калининград</c:v>
                </c:pt>
                <c:pt idx="14">
                  <c:v>Армения</c:v>
                </c:pt>
                <c:pt idx="15">
                  <c:v>Ростов-на-Дону</c:v>
                </c:pt>
                <c:pt idx="16">
                  <c:v>Самара</c:v>
                </c:pt>
                <c:pt idx="17">
                  <c:v>Сочи</c:v>
                </c:pt>
                <c:pt idx="18">
                  <c:v>Воронеж</c:v>
                </c:pt>
                <c:pt idx="19">
                  <c:v>Саратов</c:v>
                </c:pt>
              </c:strCache>
            </c:str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246</c:v>
                </c:pt>
                <c:pt idx="1">
                  <c:v>53</c:v>
                </c:pt>
                <c:pt idx="2">
                  <c:v>19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9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5</c:v>
                </c:pt>
                <c:pt idx="11">
                  <c:v>4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1C-4295-AB62-6049A13BD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33735376"/>
        <c:axId val="533733296"/>
      </c:barChart>
      <c:catAx>
        <c:axId val="533735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733296"/>
        <c:crosses val="autoZero"/>
        <c:auto val="1"/>
        <c:lblAlgn val="ctr"/>
        <c:lblOffset val="100"/>
        <c:noMultiLvlLbl val="0"/>
      </c:catAx>
      <c:valAx>
        <c:axId val="53373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735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35C2-BDF4-4376-B6EC-DC0C593E8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Боброва</dc:creator>
  <cp:keywords/>
  <dc:description/>
  <cp:lastModifiedBy>Анастасия Боброва</cp:lastModifiedBy>
  <cp:revision>4</cp:revision>
  <dcterms:created xsi:type="dcterms:W3CDTF">2022-11-07T23:27:00Z</dcterms:created>
  <dcterms:modified xsi:type="dcterms:W3CDTF">2022-11-08T11:10:00Z</dcterms:modified>
</cp:coreProperties>
</file>