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F417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16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751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751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LOOPtLOOP</w:t>
      </w:r>
      <w:proofErr w:type="spellEnd"/>
      <w:r w:rsidRPr="007516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Field Infrastructure Applications</w:t>
      </w:r>
    </w:p>
    <w:p w14:paraId="3D89D0E0" w14:textId="77777777" w:rsidR="00751605" w:rsidRPr="00751605" w:rsidRDefault="00751605" w:rsidP="007516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A collection of three scalable, field-aware applications designed to bring loop-based, consent-driven, time-bound presence systems into the real world.</w:t>
      </w:r>
    </w:p>
    <w:p w14:paraId="6B1EF5E4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Each application reflects a facet of the </w:t>
      </w:r>
      <w:proofErr w:type="spellStart"/>
      <w:r w:rsidRPr="00751605">
        <w:rPr>
          <w:rFonts w:ascii="Times New Roman" w:eastAsia="Times New Roman" w:hAnsi="Times New Roman" w:cs="Times New Roman"/>
          <w:kern w:val="0"/>
          <w14:ligatures w14:val="none"/>
        </w:rPr>
        <w:t>LOOPtLOOP</w:t>
      </w:r>
      <w:proofErr w:type="spellEnd"/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 protocol: trust, resonance, memory, and symbolic participation—implemented through ESP32/NFC-powered ritual hardware.</w:t>
      </w:r>
    </w:p>
    <w:p w14:paraId="1DCC27D6" w14:textId="77777777" w:rsidR="00751605" w:rsidRPr="00751605" w:rsidRDefault="003061E5" w:rsidP="007516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1E5">
        <w:rPr>
          <w:rFonts w:ascii="Times New Roman" w:eastAsia="Times New Roman" w:hAnsi="Times New Roman" w:cs="Times New Roman"/>
          <w:noProof/>
          <w:kern w:val="0"/>
        </w:rPr>
        <w:pict w14:anchorId="250349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C2107E5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6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🏛️</w:t>
      </w:r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Sacred Site Loop Anchors</w:t>
      </w:r>
    </w:p>
    <w:p w14:paraId="5A38BD26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DBD364B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To create field-connected, solar-powered stations at culturally, historically, or spiritually significant locations where visitors can:</w:t>
      </w:r>
    </w:p>
    <w:p w14:paraId="6ED8ACC4" w14:textId="77777777" w:rsidR="00751605" w:rsidRPr="00751605" w:rsidRDefault="00751605" w:rsidP="00751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Open presence-based trust loops</w:t>
      </w:r>
    </w:p>
    <w:p w14:paraId="0968CD06" w14:textId="77777777" w:rsidR="00751605" w:rsidRPr="00751605" w:rsidRDefault="00751605" w:rsidP="00751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Receive symbolic payloads</w:t>
      </w:r>
    </w:p>
    <w:p w14:paraId="148E0F5D" w14:textId="77777777" w:rsidR="00751605" w:rsidRPr="00751605" w:rsidRDefault="00751605" w:rsidP="007516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Leave behind field echoes</w:t>
      </w:r>
    </w:p>
    <w:p w14:paraId="28F00E65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1C650798" w14:textId="77777777" w:rsidR="00751605" w:rsidRPr="00751605" w:rsidRDefault="00751605" w:rsidP="00751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ESP32 microcontroller with BLE + NFC</w:t>
      </w:r>
    </w:p>
    <w:p w14:paraId="6AE10FF5" w14:textId="77777777" w:rsidR="00751605" w:rsidRPr="00751605" w:rsidRDefault="00751605" w:rsidP="00751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TOTP verification based on local loop seed</w:t>
      </w:r>
    </w:p>
    <w:p w14:paraId="572E1D9E" w14:textId="77777777" w:rsidR="00751605" w:rsidRPr="00751605" w:rsidRDefault="00751605" w:rsidP="00751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Ritual feedback (LEDs, sound, vibration)</w:t>
      </w:r>
    </w:p>
    <w:p w14:paraId="1F331ABB" w14:textId="77777777" w:rsidR="00751605" w:rsidRPr="00751605" w:rsidRDefault="00751605" w:rsidP="00751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Solar + battery power for perpetual operation</w:t>
      </w:r>
    </w:p>
    <w:p w14:paraId="069533BB" w14:textId="77777777" w:rsidR="00751605" w:rsidRPr="00751605" w:rsidRDefault="00751605" w:rsidP="00751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Consent logging and optional souvenir generation</w:t>
      </w:r>
    </w:p>
    <w:p w14:paraId="24EE3E77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Interactions</w:t>
      </w:r>
    </w:p>
    <w:p w14:paraId="62DF112D" w14:textId="77777777" w:rsidR="00751605" w:rsidRPr="00751605" w:rsidRDefault="00751605" w:rsidP="00751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User scans the site’s loop marker</w:t>
      </w:r>
    </w:p>
    <w:p w14:paraId="22A2E329" w14:textId="77777777" w:rsidR="00751605" w:rsidRPr="00751605" w:rsidRDefault="00751605" w:rsidP="00751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Phone or charm validates presence via TOTP</w:t>
      </w:r>
    </w:p>
    <w:p w14:paraId="5DF16061" w14:textId="77777777" w:rsidR="00751605" w:rsidRPr="00751605" w:rsidRDefault="00751605" w:rsidP="00751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Site responds with symbolic message or stored memory</w:t>
      </w:r>
    </w:p>
    <w:p w14:paraId="100B43D4" w14:textId="77777777" w:rsidR="00751605" w:rsidRPr="00751605" w:rsidRDefault="00751605" w:rsidP="007516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Optional take-home loop token written to NFC</w:t>
      </w:r>
    </w:p>
    <w:p w14:paraId="1B35E6A6" w14:textId="77777777" w:rsidR="00751605" w:rsidRPr="00751605" w:rsidRDefault="003061E5" w:rsidP="007516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1E5">
        <w:rPr>
          <w:rFonts w:ascii="Times New Roman" w:eastAsia="Times New Roman" w:hAnsi="Times New Roman" w:cs="Times New Roman"/>
          <w:noProof/>
          <w:kern w:val="0"/>
        </w:rPr>
        <w:pict w14:anchorId="0A2EE4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DE1E7B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6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Loop-Enhanced Geocaching (</w:t>
      </w:r>
      <w:proofErr w:type="spellStart"/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LoopCache</w:t>
      </w:r>
      <w:proofErr w:type="spellEnd"/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D444D05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04B87B7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evolve geocaching into a loop-aware ritual experience. Each cache is a site of encrypted memory, symbolic resonance, and presence-challenged access.</w:t>
      </w:r>
    </w:p>
    <w:p w14:paraId="7CA25B95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7BA056BD" w14:textId="77777777" w:rsidR="00751605" w:rsidRPr="00751605" w:rsidRDefault="00751605" w:rsidP="00751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Encrypted TOTP validation for discovery</w:t>
      </w:r>
    </w:p>
    <w:p w14:paraId="512C9B5A" w14:textId="77777777" w:rsidR="00751605" w:rsidRPr="00751605" w:rsidRDefault="00751605" w:rsidP="00751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Symbolic or puzzle-based entry triggers</w:t>
      </w:r>
    </w:p>
    <w:p w14:paraId="3750ADED" w14:textId="77777777" w:rsidR="00751605" w:rsidRPr="00751605" w:rsidRDefault="00751605" w:rsidP="00751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NFC-encoded memory tokens</w:t>
      </w:r>
    </w:p>
    <w:p w14:paraId="2D2D3BF5" w14:textId="77777777" w:rsidR="00751605" w:rsidRPr="00751605" w:rsidRDefault="00751605" w:rsidP="00751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Optional linked caches that form narrative or myth chains</w:t>
      </w:r>
    </w:p>
    <w:p w14:paraId="3B61FE32" w14:textId="77777777" w:rsidR="00751605" w:rsidRPr="00751605" w:rsidRDefault="00751605" w:rsidP="007516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Consent-based relic exchange system</w:t>
      </w:r>
    </w:p>
    <w:p w14:paraId="396195FD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Interactions</w:t>
      </w:r>
    </w:p>
    <w:p w14:paraId="6FC3CBDF" w14:textId="77777777" w:rsidR="00751605" w:rsidRPr="00751605" w:rsidRDefault="00751605" w:rsidP="00751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Arrive at hidden site via poetic or coordinate clue</w:t>
      </w:r>
    </w:p>
    <w:p w14:paraId="4571165C" w14:textId="77777777" w:rsidR="00751605" w:rsidRPr="00751605" w:rsidRDefault="00751605" w:rsidP="00751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Loop challenge triggers BLE/NFC pairing</w:t>
      </w:r>
    </w:p>
    <w:p w14:paraId="1E7393ED" w14:textId="77777777" w:rsidR="00751605" w:rsidRPr="00751605" w:rsidRDefault="00751605" w:rsidP="00751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Cache responds with glyph, message, or key</w:t>
      </w:r>
    </w:p>
    <w:p w14:paraId="52FEB008" w14:textId="77777777" w:rsidR="00751605" w:rsidRPr="00751605" w:rsidRDefault="00751605" w:rsidP="007516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Visitor may leave a response token (tag, object, or digital loop echo)</w:t>
      </w:r>
    </w:p>
    <w:p w14:paraId="0FB400F2" w14:textId="77777777" w:rsidR="00751605" w:rsidRPr="00751605" w:rsidRDefault="003061E5" w:rsidP="007516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1E5">
        <w:rPr>
          <w:rFonts w:ascii="Times New Roman" w:eastAsia="Times New Roman" w:hAnsi="Times New Roman" w:cs="Times New Roman"/>
          <w:noProof/>
          <w:kern w:val="0"/>
        </w:rPr>
        <w:pict w14:anchorId="440828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94F5D2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6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Personal Loop Charms (Field Tokens)</w:t>
      </w:r>
    </w:p>
    <w:p w14:paraId="78A72BB6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044EEB0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To allow individuals to carry consent-aware physical tokens that:</w:t>
      </w:r>
    </w:p>
    <w:p w14:paraId="2F859C4C" w14:textId="77777777" w:rsidR="00751605" w:rsidRPr="00751605" w:rsidRDefault="00751605" w:rsidP="00751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Participate in trust loops</w:t>
      </w:r>
    </w:p>
    <w:p w14:paraId="33C9D897" w14:textId="77777777" w:rsidR="00751605" w:rsidRPr="00751605" w:rsidRDefault="00751605" w:rsidP="00751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Store personal or relational memory</w:t>
      </w:r>
    </w:p>
    <w:p w14:paraId="6186EF8C" w14:textId="77777777" w:rsidR="00751605" w:rsidRPr="00751605" w:rsidRDefault="00751605" w:rsidP="007516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Interact with sites, objects, or other tokens</w:t>
      </w:r>
    </w:p>
    <w:p w14:paraId="10A0ADC5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7F372538" w14:textId="77777777" w:rsidR="00751605" w:rsidRPr="00751605" w:rsidRDefault="00751605" w:rsidP="00751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ESP32 (C3) with BLE + optional NFC reader</w:t>
      </w:r>
    </w:p>
    <w:p w14:paraId="019BE091" w14:textId="77777777" w:rsidR="00751605" w:rsidRPr="00751605" w:rsidRDefault="00751605" w:rsidP="00751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1605">
        <w:rPr>
          <w:rFonts w:ascii="Times New Roman" w:eastAsia="Times New Roman" w:hAnsi="Times New Roman" w:cs="Times New Roman"/>
          <w:kern w:val="0"/>
          <w14:ligatures w14:val="none"/>
        </w:rPr>
        <w:t>Supercap</w:t>
      </w:r>
      <w:proofErr w:type="spellEnd"/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 or battery powered</w:t>
      </w:r>
    </w:p>
    <w:p w14:paraId="5402BA85" w14:textId="77777777" w:rsidR="00751605" w:rsidRPr="00751605" w:rsidRDefault="00751605" w:rsidP="00751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Optional solar recharging</w:t>
      </w:r>
    </w:p>
    <w:p w14:paraId="07BA61BA" w14:textId="77777777" w:rsidR="00751605" w:rsidRPr="00751605" w:rsidRDefault="00751605" w:rsidP="00751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TOTP loop syncing and symbolic feedback</w:t>
      </w:r>
    </w:p>
    <w:p w14:paraId="1443E09C" w14:textId="77777777" w:rsidR="00751605" w:rsidRPr="00751605" w:rsidRDefault="00751605" w:rsidP="007516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Read/write NFC interaction (glyph sharing, loop copying)</w:t>
      </w:r>
    </w:p>
    <w:p w14:paraId="0B0C7174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516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Interactions</w:t>
      </w:r>
    </w:p>
    <w:p w14:paraId="77692C21" w14:textId="77777777" w:rsidR="00751605" w:rsidRPr="00751605" w:rsidRDefault="00751605" w:rsidP="00751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User touches object to another token, site, or cache</w:t>
      </w:r>
    </w:p>
    <w:p w14:paraId="18CEE8A6" w14:textId="77777777" w:rsidR="00751605" w:rsidRPr="00751605" w:rsidRDefault="00751605" w:rsidP="00751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Charm reads NFC and validates symbolic resonance</w:t>
      </w:r>
    </w:p>
    <w:p w14:paraId="54BFE91E" w14:textId="77777777" w:rsidR="00751605" w:rsidRPr="00751605" w:rsidRDefault="00751605" w:rsidP="00751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Activates ritual feedback (LED, pulse, glow)</w:t>
      </w:r>
    </w:p>
    <w:p w14:paraId="615F024E" w14:textId="77777777" w:rsidR="00751605" w:rsidRPr="00751605" w:rsidRDefault="00751605" w:rsidP="007516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May record interaction, imprint token, or react with gesture logic</w:t>
      </w:r>
    </w:p>
    <w:p w14:paraId="14E86572" w14:textId="77777777" w:rsidR="00751605" w:rsidRPr="00751605" w:rsidRDefault="003061E5" w:rsidP="007516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1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078EC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888A9A" w14:textId="77777777" w:rsidR="00751605" w:rsidRPr="00751605" w:rsidRDefault="00751605" w:rsidP="007516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16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516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3B39F4A9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These three applications—</w:t>
      </w:r>
      <w:r w:rsidRPr="007516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</w:t>
      </w:r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516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Caches</w:t>
      </w:r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516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Charms</w:t>
      </w: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—form the foundation of a planetary semantic mesh:</w:t>
      </w:r>
    </w:p>
    <w:p w14:paraId="396BD282" w14:textId="77777777" w:rsidR="00751605" w:rsidRPr="00751605" w:rsidRDefault="00751605" w:rsidP="00751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Places that remember</w:t>
      </w:r>
    </w:p>
    <w:p w14:paraId="78779A44" w14:textId="77777777" w:rsidR="00751605" w:rsidRPr="00751605" w:rsidRDefault="00751605" w:rsidP="00751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Objects that respond</w:t>
      </w:r>
    </w:p>
    <w:p w14:paraId="1F662920" w14:textId="77777777" w:rsidR="00751605" w:rsidRPr="00751605" w:rsidRDefault="00751605" w:rsidP="007516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Paths that echo</w:t>
      </w:r>
    </w:p>
    <w:p w14:paraId="2D448538" w14:textId="77777777" w:rsidR="00751605" w:rsidRPr="00751605" w:rsidRDefault="00751605" w:rsidP="00751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they turn the physical world into a </w:t>
      </w:r>
      <w:r w:rsidRPr="0075160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consensual, cryptographic, loop-sensitive field of meaning.</w:t>
      </w:r>
    </w:p>
    <w:p w14:paraId="38B791F5" w14:textId="77777777" w:rsidR="00751605" w:rsidRPr="00751605" w:rsidRDefault="00751605" w:rsidP="007516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1605">
        <w:rPr>
          <w:rFonts w:ascii="Times New Roman" w:eastAsia="Times New Roman" w:hAnsi="Times New Roman" w:cs="Times New Roman"/>
          <w:kern w:val="0"/>
          <w14:ligatures w14:val="none"/>
        </w:rPr>
        <w:t>You don’t just explore the world.</w:t>
      </w:r>
      <w:r w:rsidRPr="007516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5160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You loop it into being.</w:t>
      </w:r>
    </w:p>
    <w:p w14:paraId="561E1D98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AC0"/>
    <w:multiLevelType w:val="multilevel"/>
    <w:tmpl w:val="F86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7625"/>
    <w:multiLevelType w:val="multilevel"/>
    <w:tmpl w:val="505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31F9"/>
    <w:multiLevelType w:val="multilevel"/>
    <w:tmpl w:val="BDB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F4CC0"/>
    <w:multiLevelType w:val="multilevel"/>
    <w:tmpl w:val="588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80871"/>
    <w:multiLevelType w:val="multilevel"/>
    <w:tmpl w:val="26C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17581"/>
    <w:multiLevelType w:val="multilevel"/>
    <w:tmpl w:val="485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159D"/>
    <w:multiLevelType w:val="multilevel"/>
    <w:tmpl w:val="B3F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B1355"/>
    <w:multiLevelType w:val="multilevel"/>
    <w:tmpl w:val="C04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5051"/>
    <w:multiLevelType w:val="multilevel"/>
    <w:tmpl w:val="F49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238301">
    <w:abstractNumId w:val="0"/>
  </w:num>
  <w:num w:numId="2" w16cid:durableId="1757819724">
    <w:abstractNumId w:val="3"/>
  </w:num>
  <w:num w:numId="3" w16cid:durableId="1606302704">
    <w:abstractNumId w:val="4"/>
  </w:num>
  <w:num w:numId="4" w16cid:durableId="1733120080">
    <w:abstractNumId w:val="2"/>
  </w:num>
  <w:num w:numId="5" w16cid:durableId="1816219466">
    <w:abstractNumId w:val="6"/>
  </w:num>
  <w:num w:numId="6" w16cid:durableId="900871560">
    <w:abstractNumId w:val="1"/>
  </w:num>
  <w:num w:numId="7" w16cid:durableId="814445510">
    <w:abstractNumId w:val="7"/>
  </w:num>
  <w:num w:numId="8" w16cid:durableId="1320187837">
    <w:abstractNumId w:val="5"/>
  </w:num>
  <w:num w:numId="9" w16cid:durableId="295260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05"/>
    <w:rsid w:val="003061E5"/>
    <w:rsid w:val="00751605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D1DF"/>
  <w15:chartTrackingRefBased/>
  <w15:docId w15:val="{ADC116B3-5F6E-5F42-99B2-B0552A3B6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6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1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16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2025-05-16T01:24:00Z</dcterms:created>
  <dcterms:modified xsi:type="dcterms:W3CDTF">2025-05-16T01:25:00Z</dcterms:modified>
</cp:coreProperties>
</file>