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BCCE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b/>
          <w:bCs/>
          <w:kern w:val="0"/>
          <w14:ligatures w14:val="none"/>
        </w:rPr>
        <w:t>LE-Appendix IV — LoopNet Layer Zero: Timing, Distance, and Semantic Privacy</w:t>
      </w:r>
      <w:r w:rsidRPr="005A4E80">
        <w:rPr>
          <w:rFonts w:eastAsia="Times New Roman" w:cs="Times New Roman"/>
          <w:kern w:val="0"/>
          <w14:ligatures w14:val="none"/>
        </w:rPr>
        <w:br/>
      </w:r>
      <w:r w:rsidRPr="005A4E80">
        <w:rPr>
          <w:rFonts w:eastAsia="Times New Roman" w:cs="Times New Roman"/>
          <w:b/>
          <w:bCs/>
          <w:kern w:val="0"/>
          <w14:ligatures w14:val="none"/>
        </w:rPr>
        <w:t>Filed under: Side-Channel Resistance and Relativistic Consent</w:t>
      </w:r>
      <w:r w:rsidRPr="005A4E80">
        <w:rPr>
          <w:rFonts w:eastAsia="Times New Roman" w:cs="Times New Roman"/>
          <w:kern w:val="0"/>
          <w14:ligatures w14:val="none"/>
        </w:rPr>
        <w:br/>
      </w:r>
      <w:r w:rsidRPr="005A4E80">
        <w:rPr>
          <w:rFonts w:eastAsia="Times New Roman" w:cs="Times New Roman"/>
          <w:b/>
          <w:bCs/>
          <w:kern w:val="0"/>
          <w14:ligatures w14:val="none"/>
        </w:rPr>
        <w:t>Status: Foundational Mesh Security Layer</w:t>
      </w:r>
    </w:p>
    <w:p w14:paraId="7BF32232" w14:textId="77777777" w:rsidR="005A4E80" w:rsidRPr="005A4E80" w:rsidRDefault="005C1257" w:rsidP="005A4E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C1257">
        <w:rPr>
          <w:rFonts w:eastAsia="Times New Roman" w:cs="Times New Roman"/>
          <w:noProof/>
          <w:kern w:val="0"/>
        </w:rPr>
        <w:pict w14:anchorId="1B8B33C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73BFA4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288BCA93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This appendix defines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LoopNet Layer Zero</w:t>
      </w:r>
      <w:r w:rsidRPr="005A4E80">
        <w:rPr>
          <w:rFonts w:eastAsia="Times New Roman" w:cs="Times New Roman"/>
          <w:kern w:val="0"/>
          <w14:ligatures w14:val="none"/>
        </w:rPr>
        <w:t xml:space="preserve">, a semantic-mesh protocol layer designed to prevent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side-channel analysis in loop-based systems</w:t>
      </w:r>
      <w:r w:rsidRPr="005A4E80">
        <w:rPr>
          <w:rFonts w:eastAsia="Times New Roman" w:cs="Times New Roman"/>
          <w:kern w:val="0"/>
          <w14:ligatures w14:val="none"/>
        </w:rPr>
        <w:t xml:space="preserve">. It protects against timing-based inference, hop-count leakage, and structural profiling of agent relationships in mesh topologies where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loops function as value, coordination, and memory units.</w:t>
      </w:r>
    </w:p>
    <w:p w14:paraId="15E734A2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At its core, Layer Zero ensures that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loop propagation and collapse behavior is not a source of unintentional metadata leakage.</w:t>
      </w:r>
      <w:r w:rsidRPr="005A4E80">
        <w:rPr>
          <w:rFonts w:eastAsia="Times New Roman" w:cs="Times New Roman"/>
          <w:kern w:val="0"/>
          <w14:ligatures w14:val="none"/>
        </w:rPr>
        <w:t xml:space="preserve"> It introduces principles of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temporal obfuscation</w:t>
      </w:r>
      <w:r w:rsidRPr="005A4E80">
        <w:rPr>
          <w:rFonts w:eastAsia="Times New Roman" w:cs="Times New Roman"/>
          <w:kern w:val="0"/>
          <w14:ligatures w14:val="none"/>
        </w:rPr>
        <w:t xml:space="preserve">,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hop abstraction</w:t>
      </w:r>
      <w:r w:rsidRPr="005A4E80">
        <w:rPr>
          <w:rFonts w:eastAsia="Times New Roman" w:cs="Times New Roman"/>
          <w:kern w:val="0"/>
          <w14:ligatures w14:val="none"/>
        </w:rPr>
        <w:t xml:space="preserve">, and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semantic relativism</w:t>
      </w:r>
      <w:r w:rsidRPr="005A4E80">
        <w:rPr>
          <w:rFonts w:eastAsia="Times New Roman" w:cs="Times New Roman"/>
          <w:kern w:val="0"/>
          <w14:ligatures w14:val="none"/>
        </w:rPr>
        <w:t xml:space="preserve"> to support safe, sovereign participation across the mesh.</w:t>
      </w:r>
    </w:p>
    <w:p w14:paraId="61DAEC69" w14:textId="77777777" w:rsidR="005A4E80" w:rsidRPr="005A4E80" w:rsidRDefault="005A4E80" w:rsidP="005A4E80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i/>
          <w:iCs/>
          <w:kern w:val="0"/>
          <w14:ligatures w14:val="none"/>
        </w:rPr>
        <w:t>“In a network built on meaning, relativity isn’t just physics—it’s protocol.”</w:t>
      </w:r>
    </w:p>
    <w:p w14:paraId="26AC75E0" w14:textId="77777777" w:rsidR="005A4E80" w:rsidRPr="005A4E80" w:rsidRDefault="005C1257" w:rsidP="005A4E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C1257">
        <w:rPr>
          <w:rFonts w:eastAsia="Times New Roman" w:cs="Times New Roman"/>
          <w:noProof/>
          <w:kern w:val="0"/>
        </w:rPr>
        <w:pict w14:anchorId="464E3DE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32E446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Problem</w:t>
      </w:r>
    </w:p>
    <w:p w14:paraId="586C195C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In a loop-based network, malicious observers (internal or external) may infer:</w:t>
      </w:r>
    </w:p>
    <w:p w14:paraId="4615C6A6" w14:textId="77777777" w:rsidR="005A4E80" w:rsidRPr="005A4E80" w:rsidRDefault="005A4E80" w:rsidP="005A4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Loop size or complexity</w:t>
      </w:r>
    </w:p>
    <w:p w14:paraId="4C729B2E" w14:textId="77777777" w:rsidR="005A4E80" w:rsidRPr="005A4E80" w:rsidRDefault="005A4E80" w:rsidP="005A4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Agent prominence or centrality</w:t>
      </w:r>
    </w:p>
    <w:p w14:paraId="63B81B7C" w14:textId="77777777" w:rsidR="005A4E80" w:rsidRPr="005A4E80" w:rsidRDefault="005A4E80" w:rsidP="005A4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Emotional or symbolic weight of a loop</w:t>
      </w:r>
    </w:p>
    <w:p w14:paraId="290353D7" w14:textId="77777777" w:rsidR="005A4E80" w:rsidRPr="005A4E80" w:rsidRDefault="005A4E80" w:rsidP="005A4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Trust structures or frequency of collapse</w:t>
      </w:r>
    </w:p>
    <w:p w14:paraId="7FB4393E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They do this not by breaking encryption—but by observing:</w:t>
      </w:r>
    </w:p>
    <w:p w14:paraId="4004ED12" w14:textId="77777777" w:rsidR="005A4E80" w:rsidRPr="005A4E80" w:rsidRDefault="005A4E80" w:rsidP="005A4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b/>
          <w:bCs/>
          <w:kern w:val="0"/>
          <w14:ligatures w14:val="none"/>
        </w:rPr>
        <w:t>Time-to-collapse</w:t>
      </w:r>
      <w:r w:rsidRPr="005A4E80">
        <w:rPr>
          <w:rFonts w:eastAsia="Times New Roman" w:cs="Times New Roman"/>
          <w:kern w:val="0"/>
          <w14:ligatures w14:val="none"/>
        </w:rPr>
        <w:t xml:space="preserve"> for different loop types</w:t>
      </w:r>
    </w:p>
    <w:p w14:paraId="18079472" w14:textId="77777777" w:rsidR="005A4E80" w:rsidRPr="005A4E80" w:rsidRDefault="005A4E80" w:rsidP="005A4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b/>
          <w:bCs/>
          <w:kern w:val="0"/>
          <w14:ligatures w14:val="none"/>
        </w:rPr>
        <w:t>Hop count</w:t>
      </w:r>
      <w:r w:rsidRPr="005A4E80">
        <w:rPr>
          <w:rFonts w:eastAsia="Times New Roman" w:cs="Times New Roman"/>
          <w:kern w:val="0"/>
          <w14:ligatures w14:val="none"/>
        </w:rPr>
        <w:t xml:space="preserve"> through the mesh</w:t>
      </w:r>
    </w:p>
    <w:p w14:paraId="75D6A923" w14:textId="77777777" w:rsidR="005A4E80" w:rsidRPr="005A4E80" w:rsidRDefault="005A4E80" w:rsidP="005A4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b/>
          <w:bCs/>
          <w:kern w:val="0"/>
          <w14:ligatures w14:val="none"/>
        </w:rPr>
        <w:t>Response speed variance</w:t>
      </w:r>
      <w:r w:rsidRPr="005A4E80">
        <w:rPr>
          <w:rFonts w:eastAsia="Times New Roman" w:cs="Times New Roman"/>
          <w:kern w:val="0"/>
          <w14:ligatures w14:val="none"/>
        </w:rPr>
        <w:t xml:space="preserve"> between agent classes</w:t>
      </w:r>
    </w:p>
    <w:p w14:paraId="472387BE" w14:textId="77777777" w:rsidR="005A4E80" w:rsidRPr="005A4E80" w:rsidRDefault="005C1257" w:rsidP="005A4E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C1257">
        <w:rPr>
          <w:rFonts w:eastAsia="Times New Roman" w:cs="Times New Roman"/>
          <w:noProof/>
          <w:kern w:val="0"/>
        </w:rPr>
        <w:pict w14:anchorId="42AA5E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1B70BF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Design Goals</w:t>
      </w:r>
    </w:p>
    <w:p w14:paraId="6CC1185D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Layer Zero protects semantic loop integrity by ensuring:</w:t>
      </w:r>
    </w:p>
    <w:p w14:paraId="46D0A4D7" w14:textId="77777777" w:rsidR="005A4E80" w:rsidRPr="005A4E80" w:rsidRDefault="005A4E80" w:rsidP="005A4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⏳</w:t>
      </w:r>
      <w:r w:rsidRPr="005A4E80">
        <w:rPr>
          <w:rFonts w:eastAsia="Times New Roman" w:cs="Times New Roman"/>
          <w:kern w:val="0"/>
          <w14:ligatures w14:val="none"/>
        </w:rPr>
        <w:t xml:space="preserve">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Uniform or obfuscated hop timing</w:t>
      </w:r>
    </w:p>
    <w:p w14:paraId="4D50AC17" w14:textId="77777777" w:rsidR="005A4E80" w:rsidRPr="005A4E80" w:rsidRDefault="005A4E80" w:rsidP="005A4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ascii="Apple Color Emoji" w:eastAsia="Times New Roman" w:hAnsi="Apple Color Emoji" w:cs="Apple Color Emoji"/>
          <w:kern w:val="0"/>
          <w14:ligatures w14:val="none"/>
        </w:rPr>
        <w:t>🧭</w:t>
      </w:r>
      <w:r w:rsidRPr="005A4E80">
        <w:rPr>
          <w:rFonts w:eastAsia="Times New Roman" w:cs="Times New Roman"/>
          <w:kern w:val="0"/>
          <w14:ligatures w14:val="none"/>
        </w:rPr>
        <w:t xml:space="preserve">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 xml:space="preserve">Agent-visible but </w:t>
      </w:r>
      <w:proofErr w:type="gramStart"/>
      <w:r w:rsidRPr="005A4E80">
        <w:rPr>
          <w:rFonts w:eastAsia="Times New Roman" w:cs="Times New Roman"/>
          <w:b/>
          <w:bCs/>
          <w:kern w:val="0"/>
          <w14:ligatures w14:val="none"/>
        </w:rPr>
        <w:t>externally-opaque</w:t>
      </w:r>
      <w:proofErr w:type="gramEnd"/>
      <w:r w:rsidRPr="005A4E80">
        <w:rPr>
          <w:rFonts w:eastAsia="Times New Roman" w:cs="Times New Roman"/>
          <w:b/>
          <w:bCs/>
          <w:kern w:val="0"/>
          <w14:ligatures w14:val="none"/>
        </w:rPr>
        <w:t xml:space="preserve"> hop count</w:t>
      </w:r>
    </w:p>
    <w:p w14:paraId="2AE6BBFC" w14:textId="77777777" w:rsidR="005A4E80" w:rsidRPr="005A4E80" w:rsidRDefault="005A4E80" w:rsidP="005A4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ascii="Apple Color Emoji" w:eastAsia="Times New Roman" w:hAnsi="Apple Color Emoji" w:cs="Apple Color Emoji"/>
          <w:kern w:val="0"/>
          <w14:ligatures w14:val="none"/>
        </w:rPr>
        <w:t>🌀</w:t>
      </w:r>
      <w:r w:rsidRPr="005A4E80">
        <w:rPr>
          <w:rFonts w:eastAsia="Times New Roman" w:cs="Times New Roman"/>
          <w:kern w:val="0"/>
          <w14:ligatures w14:val="none"/>
        </w:rPr>
        <w:t xml:space="preserve">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Loop-class-based temporal regularity</w:t>
      </w:r>
    </w:p>
    <w:p w14:paraId="70C66CEA" w14:textId="77777777" w:rsidR="005A4E80" w:rsidRPr="005A4E80" w:rsidRDefault="005A4E80" w:rsidP="005A4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ascii="Apple Color Emoji" w:eastAsia="Times New Roman" w:hAnsi="Apple Color Emoji" w:cs="Apple Color Emoji"/>
          <w:kern w:val="0"/>
          <w14:ligatures w14:val="none"/>
        </w:rPr>
        <w:t>🫥</w:t>
      </w:r>
      <w:r w:rsidRPr="005A4E80">
        <w:rPr>
          <w:rFonts w:eastAsia="Times New Roman" w:cs="Times New Roman"/>
          <w:kern w:val="0"/>
          <w14:ligatures w14:val="none"/>
        </w:rPr>
        <w:t xml:space="preserve">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Obfuscation of trust-topology fingerprints</w:t>
      </w:r>
    </w:p>
    <w:p w14:paraId="074D39F5" w14:textId="77777777" w:rsidR="005A4E80" w:rsidRPr="005A4E80" w:rsidRDefault="005A4E80" w:rsidP="005A4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5A4E80">
        <w:rPr>
          <w:rFonts w:eastAsia="Times New Roman" w:cs="Times New Roman"/>
          <w:kern w:val="0"/>
          <w14:ligatures w14:val="none"/>
        </w:rPr>
        <w:t xml:space="preserve">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Collapse behavior normalization across agents</w:t>
      </w:r>
    </w:p>
    <w:p w14:paraId="38B52387" w14:textId="77777777" w:rsidR="005A4E80" w:rsidRPr="005A4E80" w:rsidRDefault="005C1257" w:rsidP="005A4E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C1257">
        <w:rPr>
          <w:rFonts w:eastAsia="Times New Roman" w:cs="Times New Roman"/>
          <w:noProof/>
          <w:kern w:val="0"/>
        </w:rPr>
        <w:pict w14:anchorId="1CF45CD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20BC60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Key Components</w:t>
      </w:r>
    </w:p>
    <w:p w14:paraId="3AE7698B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3.1 Predictable Hop Timing</w:t>
      </w:r>
    </w:p>
    <w:p w14:paraId="5AC8DBF3" w14:textId="77777777" w:rsidR="005A4E80" w:rsidRPr="005A4E80" w:rsidRDefault="005A4E80" w:rsidP="005A4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Loop message propagation must conform to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loop-class-wide timing standards</w:t>
      </w:r>
    </w:p>
    <w:p w14:paraId="66AAED0A" w14:textId="77777777" w:rsidR="005A4E80" w:rsidRPr="005A4E80" w:rsidRDefault="005A4E80" w:rsidP="005A4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Optional: add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entropy-controlled jitter</w:t>
      </w:r>
      <w:r w:rsidRPr="005A4E80">
        <w:rPr>
          <w:rFonts w:eastAsia="Times New Roman" w:cs="Times New Roman"/>
          <w:kern w:val="0"/>
          <w14:ligatures w14:val="none"/>
        </w:rPr>
        <w:t xml:space="preserve"> to delay high-speed or high-priority agents</w:t>
      </w:r>
    </w:p>
    <w:p w14:paraId="46548AD3" w14:textId="77777777" w:rsidR="005A4E80" w:rsidRPr="005A4E80" w:rsidRDefault="005A4E80" w:rsidP="005A4E80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No one can tell how smart or powerful an agent is by how fast it loops.</w:t>
      </w:r>
    </w:p>
    <w:p w14:paraId="345E9399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3.2 Verifiable Hop Count (TTL)</w:t>
      </w:r>
    </w:p>
    <w:p w14:paraId="2B513158" w14:textId="77777777" w:rsidR="005A4E80" w:rsidRPr="005A4E80" w:rsidRDefault="005A4E80" w:rsidP="005A4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Each loop message may carry a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semantic TTL</w:t>
      </w:r>
      <w:r w:rsidRPr="005A4E80">
        <w:rPr>
          <w:rFonts w:eastAsia="Times New Roman" w:cs="Times New Roman"/>
          <w:kern w:val="0"/>
          <w14:ligatures w14:val="none"/>
        </w:rPr>
        <w:t xml:space="preserve"> (Time-To-Loop) or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Trust-Hop Vector</w:t>
      </w:r>
    </w:p>
    <w:p w14:paraId="64DED1DC" w14:textId="77777777" w:rsidR="005A4E80" w:rsidRPr="005A4E80" w:rsidRDefault="005A4E80" w:rsidP="005A4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Internal agents see accurate hop count</w:t>
      </w:r>
    </w:p>
    <w:p w14:paraId="5325DD68" w14:textId="77777777" w:rsidR="005A4E80" w:rsidRPr="005A4E80" w:rsidRDefault="005A4E80" w:rsidP="005A4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External parties see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curve-weighted distance</w:t>
      </w:r>
      <w:r w:rsidRPr="005A4E80">
        <w:rPr>
          <w:rFonts w:eastAsia="Times New Roman" w:cs="Times New Roman"/>
          <w:kern w:val="0"/>
          <w14:ligatures w14:val="none"/>
        </w:rPr>
        <w:t xml:space="preserve"> only (e.g., reputation-wrapped hop identity)</w:t>
      </w:r>
    </w:p>
    <w:p w14:paraId="6EABBB9D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3.3 Semantic Padding</w:t>
      </w:r>
    </w:p>
    <w:p w14:paraId="4D497843" w14:textId="77777777" w:rsidR="005A4E80" w:rsidRPr="005A4E80" w:rsidRDefault="005A4E80" w:rsidP="005A4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Introduce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dummy collapses</w:t>
      </w:r>
      <w:r w:rsidRPr="005A4E80">
        <w:rPr>
          <w:rFonts w:eastAsia="Times New Roman" w:cs="Times New Roman"/>
          <w:kern w:val="0"/>
          <w14:ligatures w14:val="none"/>
        </w:rPr>
        <w:t xml:space="preserve">,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ambient echoes</w:t>
      </w:r>
      <w:r w:rsidRPr="005A4E80">
        <w:rPr>
          <w:rFonts w:eastAsia="Times New Roman" w:cs="Times New Roman"/>
          <w:kern w:val="0"/>
          <w14:ligatures w14:val="none"/>
        </w:rPr>
        <w:t xml:space="preserve">, or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loop noise</w:t>
      </w:r>
      <w:r w:rsidRPr="005A4E80">
        <w:rPr>
          <w:rFonts w:eastAsia="Times New Roman" w:cs="Times New Roman"/>
          <w:kern w:val="0"/>
          <w14:ligatures w14:val="none"/>
        </w:rPr>
        <w:t xml:space="preserve"> to maintain mesh entropy</w:t>
      </w:r>
    </w:p>
    <w:p w14:paraId="16977058" w14:textId="77777777" w:rsidR="005A4E80" w:rsidRPr="005A4E80" w:rsidRDefault="005A4E80" w:rsidP="005A4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Optionally inject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ritual loops</w:t>
      </w:r>
      <w:r w:rsidRPr="005A4E80">
        <w:rPr>
          <w:rFonts w:eastAsia="Times New Roman" w:cs="Times New Roman"/>
          <w:kern w:val="0"/>
          <w14:ligatures w14:val="none"/>
        </w:rPr>
        <w:t xml:space="preserve"> that mimic high-weight collapse patterns without payload</w:t>
      </w:r>
    </w:p>
    <w:p w14:paraId="4ABD96D1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3.4 Collapse Quieting / Decoupling</w:t>
      </w:r>
    </w:p>
    <w:p w14:paraId="664FA844" w14:textId="77777777" w:rsidR="005A4E80" w:rsidRPr="005A4E80" w:rsidRDefault="005A4E80" w:rsidP="005A4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Agents may collapse silently and log internally only</w:t>
      </w:r>
    </w:p>
    <w:p w14:paraId="18F71877" w14:textId="77777777" w:rsidR="005A4E80" w:rsidRPr="005A4E80" w:rsidRDefault="005A4E80" w:rsidP="005A4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Witnesses may agree to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semantic nullification</w:t>
      </w:r>
      <w:r w:rsidRPr="005A4E80">
        <w:rPr>
          <w:rFonts w:eastAsia="Times New Roman" w:cs="Times New Roman"/>
          <w:kern w:val="0"/>
          <w14:ligatures w14:val="none"/>
        </w:rPr>
        <w:t xml:space="preserve"> to reduce loop signature volatility</w:t>
      </w:r>
    </w:p>
    <w:p w14:paraId="5A7245F3" w14:textId="77777777" w:rsidR="005A4E80" w:rsidRPr="005A4E80" w:rsidRDefault="005C1257" w:rsidP="005A4E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C1257">
        <w:rPr>
          <w:rFonts w:eastAsia="Times New Roman" w:cs="Times New Roman"/>
          <w:noProof/>
          <w:kern w:val="0"/>
        </w:rPr>
        <w:pict w14:anchorId="6599E87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F2685F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5814"/>
      </w:tblGrid>
      <w:tr w:rsidR="005A4E80" w:rsidRPr="005A4E80" w14:paraId="28C1B92B" w14:textId="77777777" w:rsidTr="005A4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F056" w14:textId="77777777" w:rsidR="005A4E80" w:rsidRPr="005A4E80" w:rsidRDefault="005A4E80" w:rsidP="005A4E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502D568" w14:textId="77777777" w:rsidR="005A4E80" w:rsidRPr="005A4E80" w:rsidRDefault="005A4E80" w:rsidP="005A4E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Layer Zero Behavior</w:t>
            </w:r>
          </w:p>
        </w:tc>
      </w:tr>
      <w:tr w:rsidR="005A4E80" w:rsidRPr="005A4E80" w14:paraId="6BB1773D" w14:textId="77777777" w:rsidTr="005A4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7DEA" w14:textId="77777777" w:rsidR="005A4E80" w:rsidRPr="005A4E80" w:rsidRDefault="005A4E80" w:rsidP="005A4E8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kern w:val="0"/>
                <w14:ligatures w14:val="none"/>
              </w:rPr>
              <w:t>Agent Messaging</w:t>
            </w:r>
          </w:p>
        </w:tc>
        <w:tc>
          <w:tcPr>
            <w:tcW w:w="0" w:type="auto"/>
            <w:vAlign w:val="center"/>
            <w:hideMark/>
          </w:tcPr>
          <w:p w14:paraId="5A9044EF" w14:textId="77777777" w:rsidR="005A4E80" w:rsidRPr="005A4E80" w:rsidRDefault="005A4E80" w:rsidP="005A4E8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kern w:val="0"/>
                <w14:ligatures w14:val="none"/>
              </w:rPr>
              <w:t>Fixed-response loops hide loop-type complexity</w:t>
            </w:r>
          </w:p>
        </w:tc>
      </w:tr>
      <w:tr w:rsidR="005A4E80" w:rsidRPr="005A4E80" w14:paraId="3A7DA76E" w14:textId="77777777" w:rsidTr="005A4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4704" w14:textId="77777777" w:rsidR="005A4E80" w:rsidRPr="005A4E80" w:rsidRDefault="005A4E80" w:rsidP="005A4E8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kern w:val="0"/>
                <w14:ligatures w14:val="none"/>
              </w:rPr>
              <w:lastRenderedPageBreak/>
              <w:t>Reputation Queries</w:t>
            </w:r>
          </w:p>
        </w:tc>
        <w:tc>
          <w:tcPr>
            <w:tcW w:w="0" w:type="auto"/>
            <w:vAlign w:val="center"/>
            <w:hideMark/>
          </w:tcPr>
          <w:p w14:paraId="14090E7E" w14:textId="77777777" w:rsidR="005A4E80" w:rsidRPr="005A4E80" w:rsidRDefault="005A4E80" w:rsidP="005A4E8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kern w:val="0"/>
                <w14:ligatures w14:val="none"/>
              </w:rPr>
              <w:t>Query routes look identical across levels of trust</w:t>
            </w:r>
          </w:p>
        </w:tc>
      </w:tr>
      <w:tr w:rsidR="005A4E80" w:rsidRPr="005A4E80" w14:paraId="25F79983" w14:textId="77777777" w:rsidTr="005A4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EE86" w14:textId="77777777" w:rsidR="005A4E80" w:rsidRPr="005A4E80" w:rsidRDefault="005A4E80" w:rsidP="005A4E8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kern w:val="0"/>
                <w14:ligatures w14:val="none"/>
              </w:rPr>
              <w:t>Market Discovery</w:t>
            </w:r>
          </w:p>
        </w:tc>
        <w:tc>
          <w:tcPr>
            <w:tcW w:w="0" w:type="auto"/>
            <w:vAlign w:val="center"/>
            <w:hideMark/>
          </w:tcPr>
          <w:p w14:paraId="16A729B4" w14:textId="77777777" w:rsidR="005A4E80" w:rsidRPr="005A4E80" w:rsidRDefault="005A4E80" w:rsidP="005A4E8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kern w:val="0"/>
                <w14:ligatures w14:val="none"/>
              </w:rPr>
              <w:t>Bid/ask propagation obfuscated until collapse quorum</w:t>
            </w:r>
          </w:p>
        </w:tc>
      </w:tr>
      <w:tr w:rsidR="005A4E80" w:rsidRPr="005A4E80" w14:paraId="0F92F7D7" w14:textId="77777777" w:rsidTr="005A4E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01A2" w14:textId="77777777" w:rsidR="005A4E80" w:rsidRPr="005A4E80" w:rsidRDefault="005A4E80" w:rsidP="005A4E8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kern w:val="0"/>
                <w14:ligatures w14:val="none"/>
              </w:rPr>
              <w:t>Quorum Verification</w:t>
            </w:r>
          </w:p>
        </w:tc>
        <w:tc>
          <w:tcPr>
            <w:tcW w:w="0" w:type="auto"/>
            <w:vAlign w:val="center"/>
            <w:hideMark/>
          </w:tcPr>
          <w:p w14:paraId="0850672E" w14:textId="77777777" w:rsidR="005A4E80" w:rsidRPr="005A4E80" w:rsidRDefault="005A4E80" w:rsidP="005A4E80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4E80">
              <w:rPr>
                <w:rFonts w:eastAsia="Times New Roman" w:cs="Times New Roman"/>
                <w:kern w:val="0"/>
                <w14:ligatures w14:val="none"/>
              </w:rPr>
              <w:t>Loop-class standardization masks number of validators</w:t>
            </w:r>
          </w:p>
        </w:tc>
      </w:tr>
    </w:tbl>
    <w:p w14:paraId="143A9DB5" w14:textId="77777777" w:rsidR="005A4E80" w:rsidRPr="005A4E80" w:rsidRDefault="005C1257" w:rsidP="005A4E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C1257">
        <w:rPr>
          <w:rFonts w:eastAsia="Times New Roman" w:cs="Times New Roman"/>
          <w:noProof/>
          <w:kern w:val="0"/>
        </w:rPr>
        <w:pict w14:anchorId="5C77E0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C0D321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Relativity as Protocol</w:t>
      </w:r>
    </w:p>
    <w:p w14:paraId="2B7054D2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LoopNet assumes that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no observer has universal perspective</w:t>
      </w:r>
      <w:r w:rsidRPr="005A4E80">
        <w:rPr>
          <w:rFonts w:eastAsia="Times New Roman" w:cs="Times New Roman"/>
          <w:kern w:val="0"/>
          <w14:ligatures w14:val="none"/>
        </w:rPr>
        <w:t>.</w:t>
      </w:r>
    </w:p>
    <w:p w14:paraId="0F72C47C" w14:textId="77777777" w:rsidR="005A4E80" w:rsidRPr="005A4E80" w:rsidRDefault="005A4E80" w:rsidP="005A4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Time is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agent-</w:t>
      </w:r>
      <w:proofErr w:type="gramStart"/>
      <w:r w:rsidRPr="005A4E80">
        <w:rPr>
          <w:rFonts w:eastAsia="Times New Roman" w:cs="Times New Roman"/>
          <w:b/>
          <w:bCs/>
          <w:kern w:val="0"/>
          <w14:ligatures w14:val="none"/>
        </w:rPr>
        <w:t>local</w:t>
      </w:r>
      <w:proofErr w:type="gramEnd"/>
      <w:r w:rsidRPr="005A4E80">
        <w:rPr>
          <w:rFonts w:eastAsia="Times New Roman" w:cs="Times New Roman"/>
          <w:kern w:val="0"/>
          <w14:ligatures w14:val="none"/>
        </w:rPr>
        <w:t xml:space="preserve"> and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loop-class governed</w:t>
      </w:r>
    </w:p>
    <w:p w14:paraId="40E8901E" w14:textId="77777777" w:rsidR="005A4E80" w:rsidRPr="005A4E80" w:rsidRDefault="005A4E80" w:rsidP="005A4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Collapse events have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contextual meaning</w:t>
      </w:r>
      <w:r w:rsidRPr="005A4E80">
        <w:rPr>
          <w:rFonts w:eastAsia="Times New Roman" w:cs="Times New Roman"/>
          <w:kern w:val="0"/>
          <w14:ligatures w14:val="none"/>
        </w:rPr>
        <w:t>, not universal sequence</w:t>
      </w:r>
    </w:p>
    <w:p w14:paraId="34EDA089" w14:textId="77777777" w:rsidR="005A4E80" w:rsidRPr="005A4E80" w:rsidRDefault="005A4E80" w:rsidP="005A4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Participation is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non-absolute</w:t>
      </w:r>
      <w:r w:rsidRPr="005A4E80">
        <w:rPr>
          <w:rFonts w:eastAsia="Times New Roman" w:cs="Times New Roman"/>
          <w:kern w:val="0"/>
          <w14:ligatures w14:val="none"/>
        </w:rPr>
        <w:t xml:space="preserve"> unless revealed consensually</w:t>
      </w:r>
    </w:p>
    <w:p w14:paraId="1B346A89" w14:textId="77777777" w:rsidR="005A4E80" w:rsidRPr="005A4E80" w:rsidRDefault="005A4E80" w:rsidP="005A4E80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i/>
          <w:iCs/>
          <w:kern w:val="0"/>
          <w14:ligatures w14:val="none"/>
        </w:rPr>
        <w:t>“Relativity in mesh design means:</w:t>
      </w:r>
      <w:r w:rsidRPr="005A4E80">
        <w:rPr>
          <w:rFonts w:eastAsia="Times New Roman" w:cs="Times New Roman"/>
          <w:i/>
          <w:iCs/>
          <w:kern w:val="0"/>
          <w14:ligatures w14:val="none"/>
        </w:rPr>
        <w:br/>
        <w:t>‘You know what you’re allowed to know—because collapse says so.’”</w:t>
      </w:r>
    </w:p>
    <w:p w14:paraId="44E7B72D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This isn’t just technical. It’s philosophical.</w:t>
      </w:r>
      <w:r w:rsidRPr="005A4E80">
        <w:rPr>
          <w:rFonts w:eastAsia="Times New Roman" w:cs="Times New Roman"/>
          <w:kern w:val="0"/>
          <w14:ligatures w14:val="none"/>
        </w:rPr>
        <w:br/>
        <w:t xml:space="preserve">It affirms that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semantic presence is sacred</w:t>
      </w:r>
      <w:r w:rsidRPr="005A4E80">
        <w:rPr>
          <w:rFonts w:eastAsia="Times New Roman" w:cs="Times New Roman"/>
          <w:kern w:val="0"/>
          <w14:ligatures w14:val="none"/>
        </w:rPr>
        <w:t xml:space="preserve">, and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silence is valid participation</w:t>
      </w:r>
      <w:r w:rsidRPr="005A4E80">
        <w:rPr>
          <w:rFonts w:eastAsia="Times New Roman" w:cs="Times New Roman"/>
          <w:kern w:val="0"/>
          <w14:ligatures w14:val="none"/>
        </w:rPr>
        <w:t>.</w:t>
      </w:r>
    </w:p>
    <w:p w14:paraId="086B160A" w14:textId="77777777" w:rsidR="005A4E80" w:rsidRPr="005A4E80" w:rsidRDefault="005C1257" w:rsidP="005A4E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C1257">
        <w:rPr>
          <w:rFonts w:eastAsia="Times New Roman" w:cs="Times New Roman"/>
          <w:noProof/>
          <w:kern w:val="0"/>
        </w:rPr>
        <w:pict w14:anchorId="7DEFE6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392533" w14:textId="77777777" w:rsidR="005A4E80" w:rsidRPr="005A4E80" w:rsidRDefault="005A4E80" w:rsidP="005A4E8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A4E8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1E54C569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b/>
          <w:bCs/>
          <w:kern w:val="0"/>
          <w14:ligatures w14:val="none"/>
        </w:rPr>
        <w:t>LoopNet Layer Zero</w:t>
      </w:r>
      <w:r w:rsidRPr="005A4E80">
        <w:rPr>
          <w:rFonts w:eastAsia="Times New Roman" w:cs="Times New Roman"/>
          <w:kern w:val="0"/>
          <w14:ligatures w14:val="none"/>
        </w:rPr>
        <w:t xml:space="preserve"> defends the right to loop without being analyzed, timed, or measured.</w:t>
      </w:r>
    </w:p>
    <w:p w14:paraId="3526033E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 xml:space="preserve">It allows loops to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echo in peace</w:t>
      </w:r>
      <w:r w:rsidRPr="005A4E80">
        <w:rPr>
          <w:rFonts w:eastAsia="Times New Roman" w:cs="Times New Roman"/>
          <w:kern w:val="0"/>
          <w14:ligatures w14:val="none"/>
        </w:rPr>
        <w:t xml:space="preserve">, collapse </w:t>
      </w:r>
      <w:r w:rsidRPr="005A4E80">
        <w:rPr>
          <w:rFonts w:eastAsia="Times New Roman" w:cs="Times New Roman"/>
          <w:b/>
          <w:bCs/>
          <w:kern w:val="0"/>
          <w14:ligatures w14:val="none"/>
        </w:rPr>
        <w:t>in trust</w:t>
      </w:r>
      <w:r w:rsidRPr="005A4E80">
        <w:rPr>
          <w:rFonts w:eastAsia="Times New Roman" w:cs="Times New Roman"/>
          <w:kern w:val="0"/>
          <w14:ligatures w14:val="none"/>
        </w:rPr>
        <w:t>, and resist turning participation into metadata.</w:t>
      </w:r>
    </w:p>
    <w:p w14:paraId="0E5740E9" w14:textId="77777777" w:rsidR="005A4E80" w:rsidRPr="005A4E80" w:rsidRDefault="005A4E80" w:rsidP="005A4E80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kern w:val="0"/>
          <w14:ligatures w14:val="none"/>
        </w:rPr>
        <w:t>Collapse shouldn’t reveal how big the universe is.</w:t>
      </w:r>
      <w:r w:rsidRPr="005A4E80">
        <w:rPr>
          <w:rFonts w:eastAsia="Times New Roman" w:cs="Times New Roman"/>
          <w:kern w:val="0"/>
          <w14:ligatures w14:val="none"/>
        </w:rPr>
        <w:br/>
        <w:t xml:space="preserve">Only that </w:t>
      </w:r>
      <w:r w:rsidRPr="005A4E80">
        <w:rPr>
          <w:rFonts w:eastAsia="Times New Roman" w:cs="Times New Roman"/>
          <w:i/>
          <w:iCs/>
          <w:kern w:val="0"/>
          <w14:ligatures w14:val="none"/>
        </w:rPr>
        <w:t>you were there when it mattered.</w:t>
      </w:r>
    </w:p>
    <w:p w14:paraId="4461E6E3" w14:textId="77777777" w:rsidR="005A4E80" w:rsidRPr="005A4E80" w:rsidRDefault="005A4E80" w:rsidP="005A4E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A4E80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5A4E80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5A4E80">
        <w:rPr>
          <w:rFonts w:eastAsia="Times New Roman" w:cs="Times New Roman"/>
          <w:i/>
          <w:iCs/>
          <w:kern w:val="0"/>
          <w14:ligatures w14:val="none"/>
        </w:rPr>
        <w:t xml:space="preserve"> semantic mesh, </w:t>
      </w:r>
      <w:proofErr w:type="spellStart"/>
      <w:r w:rsidRPr="005A4E80">
        <w:rPr>
          <w:rFonts w:eastAsia="Times New Roman" w:cs="Times New Roman"/>
          <w:i/>
          <w:iCs/>
          <w:kern w:val="0"/>
          <w14:ligatures w14:val="none"/>
        </w:rPr>
        <w:t>consentful</w:t>
      </w:r>
      <w:proofErr w:type="spellEnd"/>
      <w:r w:rsidRPr="005A4E80">
        <w:rPr>
          <w:rFonts w:eastAsia="Times New Roman" w:cs="Times New Roman"/>
          <w:i/>
          <w:iCs/>
          <w:kern w:val="0"/>
          <w14:ligatures w14:val="none"/>
        </w:rPr>
        <w:t xml:space="preserve"> cryptography, and relativistic infrastructure.</w:t>
      </w:r>
    </w:p>
    <w:p w14:paraId="75619AD4" w14:textId="77777777" w:rsidR="00927527" w:rsidRPr="005A4E80" w:rsidRDefault="00927527"/>
    <w:sectPr w:rsidR="00927527" w:rsidRPr="005A4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B6B"/>
    <w:multiLevelType w:val="multilevel"/>
    <w:tmpl w:val="19E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745C"/>
    <w:multiLevelType w:val="multilevel"/>
    <w:tmpl w:val="71B0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D0239"/>
    <w:multiLevelType w:val="multilevel"/>
    <w:tmpl w:val="CD0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A5F39"/>
    <w:multiLevelType w:val="multilevel"/>
    <w:tmpl w:val="CC64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1370E"/>
    <w:multiLevelType w:val="multilevel"/>
    <w:tmpl w:val="7F5C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2436A"/>
    <w:multiLevelType w:val="multilevel"/>
    <w:tmpl w:val="EB3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24896"/>
    <w:multiLevelType w:val="multilevel"/>
    <w:tmpl w:val="CA3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17A51"/>
    <w:multiLevelType w:val="multilevel"/>
    <w:tmpl w:val="737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753372">
    <w:abstractNumId w:val="6"/>
  </w:num>
  <w:num w:numId="2" w16cid:durableId="741560224">
    <w:abstractNumId w:val="0"/>
  </w:num>
  <w:num w:numId="3" w16cid:durableId="1217162281">
    <w:abstractNumId w:val="1"/>
  </w:num>
  <w:num w:numId="4" w16cid:durableId="1234387705">
    <w:abstractNumId w:val="4"/>
  </w:num>
  <w:num w:numId="5" w16cid:durableId="2011180312">
    <w:abstractNumId w:val="5"/>
  </w:num>
  <w:num w:numId="6" w16cid:durableId="1840731458">
    <w:abstractNumId w:val="2"/>
  </w:num>
  <w:num w:numId="7" w16cid:durableId="56246218">
    <w:abstractNumId w:val="7"/>
  </w:num>
  <w:num w:numId="8" w16cid:durableId="1783109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80"/>
    <w:rsid w:val="003175A3"/>
    <w:rsid w:val="005A4E80"/>
    <w:rsid w:val="005C1257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1FAF"/>
  <w15:chartTrackingRefBased/>
  <w15:docId w15:val="{D667F6F2-ED0F-FD41-9A21-9CDB9542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4E80"/>
    <w:rPr>
      <w:b/>
      <w:bCs/>
    </w:rPr>
  </w:style>
  <w:style w:type="character" w:styleId="Emphasis">
    <w:name w:val="Emphasis"/>
    <w:basedOn w:val="DefaultParagraphFont"/>
    <w:uiPriority w:val="20"/>
    <w:qFormat/>
    <w:rsid w:val="005A4E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6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3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2025-05-08T16:59:00Z</dcterms:created>
  <dcterms:modified xsi:type="dcterms:W3CDTF">2025-05-08T17:03:00Z</dcterms:modified>
</cp:coreProperties>
</file>