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A7CA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b/>
          <w:bCs/>
          <w:kern w:val="0"/>
          <w14:ligatures w14:val="none"/>
        </w:rPr>
        <w:t>LE-Index — Foundations of a Loop-Based Economy</w:t>
      </w:r>
      <w:r w:rsidRPr="00650392">
        <w:rPr>
          <w:rFonts w:eastAsia="Times New Roman" w:cs="Times New Roman"/>
          <w:kern w:val="0"/>
          <w14:ligatures w14:val="none"/>
        </w:rPr>
        <w:br/>
      </w:r>
      <w:r w:rsidRPr="00650392">
        <w:rPr>
          <w:rFonts w:eastAsia="Times New Roman" w:cs="Times New Roman"/>
          <w:b/>
          <w:bCs/>
          <w:kern w:val="0"/>
          <w14:ligatures w14:val="none"/>
        </w:rPr>
        <w:t>Filed under: Semantic Value, Participation Exchange, and Collapse Economics</w:t>
      </w:r>
      <w:r w:rsidRPr="00650392">
        <w:rPr>
          <w:rFonts w:eastAsia="Times New Roman" w:cs="Times New Roman"/>
          <w:kern w:val="0"/>
          <w14:ligatures w14:val="none"/>
        </w:rPr>
        <w:br/>
      </w:r>
      <w:r w:rsidRPr="00650392">
        <w:rPr>
          <w:rFonts w:eastAsia="Times New Roman" w:cs="Times New Roman"/>
          <w:b/>
          <w:bCs/>
          <w:kern w:val="0"/>
          <w14:ligatures w14:val="none"/>
        </w:rPr>
        <w:t>Status: Foundational Reference for LE-Loop Series</w:t>
      </w:r>
    </w:p>
    <w:p w14:paraId="1C49D696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81D712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BA090A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6F9A897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 xml:space="preserve">This document defines the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Loop Economy Index (LE-Index)</w:t>
      </w:r>
      <w:r w:rsidRPr="00650392">
        <w:rPr>
          <w:rFonts w:eastAsia="Times New Roman" w:cs="Times New Roman"/>
          <w:kern w:val="0"/>
          <w14:ligatures w14:val="none"/>
        </w:rPr>
        <w:t xml:space="preserve">—a structural roadmap for building a functional, scalable economy based entirely on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collapsing semantic loops</w:t>
      </w:r>
      <w:r w:rsidRPr="00650392">
        <w:rPr>
          <w:rFonts w:eastAsia="Times New Roman" w:cs="Times New Roman"/>
          <w:kern w:val="0"/>
          <w14:ligatures w14:val="none"/>
        </w:rPr>
        <w:t>. Each loop represents a discrete moment of consensual participation, trust, or transaction.</w:t>
      </w:r>
    </w:p>
    <w:p w14:paraId="02C5682D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 xml:space="preserve">In contrast to traditional hierarchical or token-based systems, loop-based economies center on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reciprocated presence</w:t>
      </w:r>
      <w:r w:rsidRPr="00650392">
        <w:rPr>
          <w:rFonts w:eastAsia="Times New Roman" w:cs="Times New Roman"/>
          <w:kern w:val="0"/>
          <w14:ligatures w14:val="none"/>
        </w:rPr>
        <w:t xml:space="preserve">,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verifiable interaction</w:t>
      </w:r>
      <w:r w:rsidRPr="00650392">
        <w:rPr>
          <w:rFonts w:eastAsia="Times New Roman" w:cs="Times New Roman"/>
          <w:kern w:val="0"/>
          <w14:ligatures w14:val="none"/>
        </w:rPr>
        <w:t xml:space="preserve">, and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consensual collapse</w:t>
      </w:r>
      <w:r w:rsidRPr="00650392">
        <w:rPr>
          <w:rFonts w:eastAsia="Times New Roman" w:cs="Times New Roman"/>
          <w:kern w:val="0"/>
          <w14:ligatures w14:val="none"/>
        </w:rPr>
        <w:t>, using loops as currency, contract, and coordination unit.</w:t>
      </w:r>
    </w:p>
    <w:p w14:paraId="6A3A261D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 xml:space="preserve">This index introduces the core infrastructure, key evolutionary phases, and enumerates the first class of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LE-Loops</w:t>
      </w:r>
      <w:r w:rsidRPr="00650392">
        <w:rPr>
          <w:rFonts w:eastAsia="Times New Roman" w:cs="Times New Roman"/>
          <w:kern w:val="0"/>
          <w14:ligatures w14:val="none"/>
        </w:rPr>
        <w:t xml:space="preserve"> that form the economic architecture.</w:t>
      </w:r>
    </w:p>
    <w:p w14:paraId="53D52757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C8AE9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53084D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Core Premise</w:t>
      </w:r>
    </w:p>
    <w:p w14:paraId="137247B2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In a loop economy:</w:t>
      </w:r>
    </w:p>
    <w:p w14:paraId="22352359" w14:textId="77777777" w:rsidR="00650392" w:rsidRPr="00650392" w:rsidRDefault="00650392" w:rsidP="0065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b/>
          <w:bCs/>
          <w:kern w:val="0"/>
          <w14:ligatures w14:val="none"/>
        </w:rPr>
        <w:t>Value</w:t>
      </w:r>
      <w:r w:rsidRPr="00650392">
        <w:rPr>
          <w:rFonts w:eastAsia="Times New Roman" w:cs="Times New Roman"/>
          <w:kern w:val="0"/>
          <w14:ligatures w14:val="none"/>
        </w:rPr>
        <w:t xml:space="preserve"> arises from </w:t>
      </w:r>
      <w:r w:rsidRPr="00650392">
        <w:rPr>
          <w:rFonts w:eastAsia="Times New Roman" w:cs="Times New Roman"/>
          <w:i/>
          <w:iCs/>
          <w:kern w:val="0"/>
          <w14:ligatures w14:val="none"/>
        </w:rPr>
        <w:t>mutual participation and recognition</w:t>
      </w:r>
    </w:p>
    <w:p w14:paraId="6B99E333" w14:textId="77777777" w:rsidR="00650392" w:rsidRPr="00650392" w:rsidRDefault="00650392" w:rsidP="0065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b/>
          <w:bCs/>
          <w:kern w:val="0"/>
          <w14:ligatures w14:val="none"/>
        </w:rPr>
        <w:t>Exchange</w:t>
      </w:r>
      <w:r w:rsidRPr="00650392">
        <w:rPr>
          <w:rFonts w:eastAsia="Times New Roman" w:cs="Times New Roman"/>
          <w:kern w:val="0"/>
          <w14:ligatures w14:val="none"/>
        </w:rPr>
        <w:t xml:space="preserve"> is </w:t>
      </w:r>
      <w:r w:rsidRPr="00650392">
        <w:rPr>
          <w:rFonts w:eastAsia="Times New Roman" w:cs="Times New Roman"/>
          <w:i/>
          <w:iCs/>
          <w:kern w:val="0"/>
          <w14:ligatures w14:val="none"/>
        </w:rPr>
        <w:t>a collapse</w:t>
      </w:r>
      <w:r w:rsidRPr="00650392">
        <w:rPr>
          <w:rFonts w:eastAsia="Times New Roman" w:cs="Times New Roman"/>
          <w:kern w:val="0"/>
          <w14:ligatures w14:val="none"/>
        </w:rPr>
        <w:t>, not a transfer</w:t>
      </w:r>
    </w:p>
    <w:p w14:paraId="09ADFB84" w14:textId="77777777" w:rsidR="00650392" w:rsidRPr="00650392" w:rsidRDefault="00650392" w:rsidP="0065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b/>
          <w:bCs/>
          <w:kern w:val="0"/>
          <w14:ligatures w14:val="none"/>
        </w:rPr>
        <w:t>Currency</w:t>
      </w:r>
      <w:r w:rsidRPr="00650392">
        <w:rPr>
          <w:rFonts w:eastAsia="Times New Roman" w:cs="Times New Roman"/>
          <w:kern w:val="0"/>
          <w14:ligatures w14:val="none"/>
        </w:rPr>
        <w:t xml:space="preserve"> is </w:t>
      </w:r>
      <w:r w:rsidRPr="00650392">
        <w:rPr>
          <w:rFonts w:eastAsia="Times New Roman" w:cs="Times New Roman"/>
          <w:i/>
          <w:iCs/>
          <w:kern w:val="0"/>
          <w14:ligatures w14:val="none"/>
        </w:rPr>
        <w:t>recorded consensus</w:t>
      </w:r>
      <w:r w:rsidRPr="00650392">
        <w:rPr>
          <w:rFonts w:eastAsia="Times New Roman" w:cs="Times New Roman"/>
          <w:kern w:val="0"/>
          <w14:ligatures w14:val="none"/>
        </w:rPr>
        <w:t>, not commodity</w:t>
      </w:r>
    </w:p>
    <w:p w14:paraId="72969E4A" w14:textId="77777777" w:rsidR="00650392" w:rsidRPr="00650392" w:rsidRDefault="00650392" w:rsidP="0065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b/>
          <w:bCs/>
          <w:kern w:val="0"/>
          <w14:ligatures w14:val="none"/>
        </w:rPr>
        <w:t>Authority</w:t>
      </w:r>
      <w:r w:rsidRPr="00650392">
        <w:rPr>
          <w:rFonts w:eastAsia="Times New Roman" w:cs="Times New Roman"/>
          <w:kern w:val="0"/>
          <w14:ligatures w14:val="none"/>
        </w:rPr>
        <w:t xml:space="preserve"> is </w:t>
      </w:r>
      <w:r w:rsidRPr="00650392">
        <w:rPr>
          <w:rFonts w:eastAsia="Times New Roman" w:cs="Times New Roman"/>
          <w:i/>
          <w:iCs/>
          <w:kern w:val="0"/>
          <w14:ligatures w14:val="none"/>
        </w:rPr>
        <w:t>loop-quorum-based</w:t>
      </w:r>
      <w:r w:rsidRPr="00650392">
        <w:rPr>
          <w:rFonts w:eastAsia="Times New Roman" w:cs="Times New Roman"/>
          <w:kern w:val="0"/>
          <w14:ligatures w14:val="none"/>
        </w:rPr>
        <w:t>, not hierarchical</w:t>
      </w:r>
    </w:p>
    <w:p w14:paraId="17436496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Loops are the atomic economic event. Participation is the unit of account.</w:t>
      </w:r>
    </w:p>
    <w:p w14:paraId="0F7690F5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83AB7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A3BEE6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Evolutionary Stages (from foundational SCT Loops)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790"/>
        <w:gridCol w:w="5434"/>
      </w:tblGrid>
      <w:tr w:rsidR="00650392" w:rsidRPr="00650392" w14:paraId="13F8ACE4" w14:textId="77777777" w:rsidTr="00650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6AB9" w14:textId="77777777" w:rsidR="00650392" w:rsidRPr="00650392" w:rsidRDefault="00650392" w:rsidP="006503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C0E2E00" w14:textId="77777777" w:rsidR="00650392" w:rsidRPr="00650392" w:rsidRDefault="00650392" w:rsidP="006503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170773F8" w14:textId="77777777" w:rsidR="00650392" w:rsidRPr="00650392" w:rsidRDefault="00650392" w:rsidP="006503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Contribution to Economy</w:t>
            </w:r>
          </w:p>
        </w:tc>
      </w:tr>
      <w:tr w:rsidR="00650392" w:rsidRPr="00650392" w14:paraId="6386C9DA" w14:textId="77777777" w:rsidTr="00650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585B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037760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Loop-0</w:t>
            </w:r>
          </w:p>
        </w:tc>
        <w:tc>
          <w:tcPr>
            <w:tcW w:w="0" w:type="auto"/>
            <w:vAlign w:val="center"/>
            <w:hideMark/>
          </w:tcPr>
          <w:p w14:paraId="650748F5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Ephemeral presence (attention)</w:t>
            </w:r>
          </w:p>
        </w:tc>
      </w:tr>
      <w:tr w:rsidR="00650392" w:rsidRPr="00650392" w14:paraId="3D4F17CE" w14:textId="77777777" w:rsidTr="00650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8AC9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AB0BA6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6EEAB5D8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Identity continuity (social trust)</w:t>
            </w:r>
          </w:p>
        </w:tc>
      </w:tr>
      <w:tr w:rsidR="00650392" w:rsidRPr="00650392" w14:paraId="37330860" w14:textId="77777777" w:rsidTr="00650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08BD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C8F867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29EE54AC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Replay protection (freshness, fair timing)</w:t>
            </w:r>
          </w:p>
        </w:tc>
      </w:tr>
      <w:tr w:rsidR="00650392" w:rsidRPr="00650392" w14:paraId="18388EE7" w14:textId="77777777" w:rsidTr="00650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2610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220FD2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64C5ED96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Public traceability (accounting, dispute resolution)</w:t>
            </w:r>
          </w:p>
        </w:tc>
      </w:tr>
      <w:tr w:rsidR="00650392" w:rsidRPr="00650392" w14:paraId="00FBA968" w14:textId="77777777" w:rsidTr="00650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ED9D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97E74A1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Loop-4</w:t>
            </w:r>
          </w:p>
        </w:tc>
        <w:tc>
          <w:tcPr>
            <w:tcW w:w="0" w:type="auto"/>
            <w:vAlign w:val="center"/>
            <w:hideMark/>
          </w:tcPr>
          <w:p w14:paraId="434D211A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Quorum validation (market consensus, governance)</w:t>
            </w:r>
          </w:p>
        </w:tc>
      </w:tr>
    </w:tbl>
    <w:p w14:paraId="519EAEC8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Each LE-Loop will build atop this base.</w:t>
      </w:r>
    </w:p>
    <w:p w14:paraId="4FA40ABE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F9B98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3D0964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LE-Loop Definitions (Top-Level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700"/>
        <w:gridCol w:w="5220"/>
      </w:tblGrid>
      <w:tr w:rsidR="00650392" w:rsidRPr="00650392" w14:paraId="05E3A53B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79E3086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LE-Loop</w:t>
            </w:r>
          </w:p>
        </w:tc>
        <w:tc>
          <w:tcPr>
            <w:tcW w:w="2670" w:type="dxa"/>
            <w:vAlign w:val="center"/>
            <w:hideMark/>
          </w:tcPr>
          <w:p w14:paraId="4AB84D6F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5175" w:type="dxa"/>
            <w:vAlign w:val="center"/>
            <w:hideMark/>
          </w:tcPr>
          <w:p w14:paraId="1B7F837A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Description</w:t>
            </w:r>
          </w:p>
        </w:tc>
      </w:tr>
      <w:tr w:rsidR="00650392" w:rsidRPr="00650392" w14:paraId="3D3E3005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9468DF9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1</w:t>
            </w:r>
          </w:p>
        </w:tc>
        <w:tc>
          <w:tcPr>
            <w:tcW w:w="2670" w:type="dxa"/>
            <w:vAlign w:val="center"/>
            <w:hideMark/>
          </w:tcPr>
          <w:p w14:paraId="72C12C25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Reward Loop</w:t>
            </w:r>
          </w:p>
        </w:tc>
        <w:tc>
          <w:tcPr>
            <w:tcW w:w="5175" w:type="dxa"/>
            <w:vAlign w:val="center"/>
            <w:hideMark/>
          </w:tcPr>
          <w:p w14:paraId="77C78B76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Collapse into value exchange after a task or service is complete</w:t>
            </w:r>
          </w:p>
        </w:tc>
      </w:tr>
      <w:tr w:rsidR="00650392" w:rsidRPr="00650392" w14:paraId="4F835930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5C4F6ED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2</w:t>
            </w:r>
          </w:p>
        </w:tc>
        <w:tc>
          <w:tcPr>
            <w:tcW w:w="2670" w:type="dxa"/>
            <w:vAlign w:val="center"/>
            <w:hideMark/>
          </w:tcPr>
          <w:p w14:paraId="4041A409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Escrow Loop</w:t>
            </w:r>
          </w:p>
        </w:tc>
        <w:tc>
          <w:tcPr>
            <w:tcW w:w="5175" w:type="dxa"/>
            <w:vAlign w:val="center"/>
            <w:hideMark/>
          </w:tcPr>
          <w:p w14:paraId="313EC11E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Collapse contingent on multiparty approval (e.g., delivery + payment)</w:t>
            </w:r>
          </w:p>
        </w:tc>
      </w:tr>
      <w:tr w:rsidR="00650392" w:rsidRPr="00650392" w14:paraId="5FC5F169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D01769A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3</w:t>
            </w:r>
          </w:p>
        </w:tc>
        <w:tc>
          <w:tcPr>
            <w:tcW w:w="2670" w:type="dxa"/>
            <w:vAlign w:val="center"/>
            <w:hideMark/>
          </w:tcPr>
          <w:p w14:paraId="3C2FEEED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Market Loop</w:t>
            </w:r>
          </w:p>
        </w:tc>
        <w:tc>
          <w:tcPr>
            <w:tcW w:w="5175" w:type="dxa"/>
            <w:vAlign w:val="center"/>
            <w:hideMark/>
          </w:tcPr>
          <w:p w14:paraId="15EDD30A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Many-to-many bid/ask structure with collapse-based resolution</w:t>
            </w:r>
          </w:p>
        </w:tc>
      </w:tr>
      <w:tr w:rsidR="00650392" w:rsidRPr="00650392" w14:paraId="6A824750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7CB2DA0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4</w:t>
            </w:r>
          </w:p>
        </w:tc>
        <w:tc>
          <w:tcPr>
            <w:tcW w:w="2670" w:type="dxa"/>
            <w:vAlign w:val="center"/>
            <w:hideMark/>
          </w:tcPr>
          <w:p w14:paraId="58A21CDA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Demand-Signal Loop</w:t>
            </w:r>
          </w:p>
        </w:tc>
        <w:tc>
          <w:tcPr>
            <w:tcW w:w="5175" w:type="dxa"/>
            <w:vAlign w:val="center"/>
            <w:hideMark/>
          </w:tcPr>
          <w:p w14:paraId="5E39CD35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Collapsing need ↔ supply in loop-matched negotiations</w:t>
            </w:r>
          </w:p>
        </w:tc>
      </w:tr>
      <w:tr w:rsidR="00650392" w:rsidRPr="00650392" w14:paraId="6A17BB3B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2F6B8D5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5</w:t>
            </w:r>
          </w:p>
        </w:tc>
        <w:tc>
          <w:tcPr>
            <w:tcW w:w="2670" w:type="dxa"/>
            <w:vAlign w:val="center"/>
            <w:hideMark/>
          </w:tcPr>
          <w:p w14:paraId="6E1D8503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Reputation Loop</w:t>
            </w:r>
          </w:p>
        </w:tc>
        <w:tc>
          <w:tcPr>
            <w:tcW w:w="5175" w:type="dxa"/>
            <w:vAlign w:val="center"/>
            <w:hideMark/>
          </w:tcPr>
          <w:p w14:paraId="7D84C8C9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Participation history collapses into public trust vectors</w:t>
            </w:r>
          </w:p>
        </w:tc>
      </w:tr>
      <w:tr w:rsidR="00650392" w:rsidRPr="00650392" w14:paraId="094B9866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B76BC26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6</w:t>
            </w:r>
          </w:p>
        </w:tc>
        <w:tc>
          <w:tcPr>
            <w:tcW w:w="2670" w:type="dxa"/>
            <w:vAlign w:val="center"/>
            <w:hideMark/>
          </w:tcPr>
          <w:p w14:paraId="051CBEFF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Redistribution Loop</w:t>
            </w:r>
          </w:p>
        </w:tc>
        <w:tc>
          <w:tcPr>
            <w:tcW w:w="5175" w:type="dxa"/>
            <w:vAlign w:val="center"/>
            <w:hideMark/>
          </w:tcPr>
          <w:p w14:paraId="3AD7F129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Value collapses back into community via participatory logic</w:t>
            </w:r>
          </w:p>
        </w:tc>
      </w:tr>
      <w:tr w:rsidR="00650392" w:rsidRPr="00650392" w14:paraId="71E8348A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422471D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7</w:t>
            </w:r>
          </w:p>
        </w:tc>
        <w:tc>
          <w:tcPr>
            <w:tcW w:w="2670" w:type="dxa"/>
            <w:vAlign w:val="center"/>
            <w:hideMark/>
          </w:tcPr>
          <w:p w14:paraId="220EF702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Inflation/Deflation Loop</w:t>
            </w:r>
          </w:p>
        </w:tc>
        <w:tc>
          <w:tcPr>
            <w:tcW w:w="5175" w:type="dxa"/>
            <w:vAlign w:val="center"/>
            <w:hideMark/>
          </w:tcPr>
          <w:p w14:paraId="3326C88A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Economic pressure alters collapse difficulty or loop cost</w:t>
            </w:r>
          </w:p>
        </w:tc>
      </w:tr>
      <w:tr w:rsidR="00650392" w:rsidRPr="00650392" w14:paraId="606D4340" w14:textId="77777777" w:rsidTr="00C2555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4348D3D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LE-Loop 8</w:t>
            </w:r>
          </w:p>
        </w:tc>
        <w:tc>
          <w:tcPr>
            <w:tcW w:w="2670" w:type="dxa"/>
            <w:vAlign w:val="center"/>
            <w:hideMark/>
          </w:tcPr>
          <w:p w14:paraId="1F1B47C9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Bonding Curve Loop</w:t>
            </w:r>
          </w:p>
        </w:tc>
        <w:tc>
          <w:tcPr>
            <w:tcW w:w="5175" w:type="dxa"/>
            <w:vAlign w:val="center"/>
            <w:hideMark/>
          </w:tcPr>
          <w:p w14:paraId="749DAFC6" w14:textId="77777777" w:rsidR="00650392" w:rsidRPr="00650392" w:rsidRDefault="00650392" w:rsidP="0065039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0392">
              <w:rPr>
                <w:rFonts w:eastAsia="Times New Roman" w:cs="Times New Roman"/>
                <w:kern w:val="0"/>
                <w14:ligatures w14:val="none"/>
              </w:rPr>
              <w:t>Collapse cost increases with demand or scarcity</w:t>
            </w:r>
          </w:p>
        </w:tc>
      </w:tr>
    </w:tbl>
    <w:p w14:paraId="5AB9E5E9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These will each be defined in separate loop-specific documents.</w:t>
      </w:r>
    </w:p>
    <w:p w14:paraId="28B5F88F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F45BA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0D426A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Participation as Currency</w:t>
      </w:r>
    </w:p>
    <w:p w14:paraId="5FB9CCC0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No loop collapses without consent. No economy exists without collapse.</w:t>
      </w:r>
      <w:r w:rsidRPr="00650392">
        <w:rPr>
          <w:rFonts w:eastAsia="Times New Roman" w:cs="Times New Roman"/>
          <w:kern w:val="0"/>
          <w14:ligatures w14:val="none"/>
        </w:rPr>
        <w:br/>
        <w:t>Therefore:</w:t>
      </w:r>
    </w:p>
    <w:p w14:paraId="75F0BF55" w14:textId="77777777" w:rsidR="00650392" w:rsidRPr="00650392" w:rsidRDefault="00650392" w:rsidP="0065039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 xml:space="preserve">Participation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is</w:t>
      </w:r>
      <w:r w:rsidRPr="00650392">
        <w:rPr>
          <w:rFonts w:eastAsia="Times New Roman" w:cs="Times New Roman"/>
          <w:kern w:val="0"/>
          <w14:ligatures w14:val="none"/>
        </w:rPr>
        <w:t xml:space="preserve"> value.</w:t>
      </w:r>
      <w:r w:rsidRPr="00650392">
        <w:rPr>
          <w:rFonts w:eastAsia="Times New Roman" w:cs="Times New Roman"/>
          <w:kern w:val="0"/>
          <w14:ligatures w14:val="none"/>
        </w:rPr>
        <w:br/>
        <w:t xml:space="preserve">Recognition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is</w:t>
      </w:r>
      <w:r w:rsidRPr="00650392">
        <w:rPr>
          <w:rFonts w:eastAsia="Times New Roman" w:cs="Times New Roman"/>
          <w:kern w:val="0"/>
          <w14:ligatures w14:val="none"/>
        </w:rPr>
        <w:t xml:space="preserve"> the transaction.</w:t>
      </w:r>
      <w:r w:rsidRPr="00650392">
        <w:rPr>
          <w:rFonts w:eastAsia="Times New Roman" w:cs="Times New Roman"/>
          <w:kern w:val="0"/>
          <w14:ligatures w14:val="none"/>
        </w:rPr>
        <w:br/>
        <w:t xml:space="preserve">Memory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is</w:t>
      </w:r>
      <w:r w:rsidRPr="00650392">
        <w:rPr>
          <w:rFonts w:eastAsia="Times New Roman" w:cs="Times New Roman"/>
          <w:kern w:val="0"/>
          <w14:ligatures w14:val="none"/>
        </w:rPr>
        <w:t xml:space="preserve"> the ledger.</w:t>
      </w:r>
    </w:p>
    <w:p w14:paraId="2FE91B10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 xml:space="preserve">Unlike tokens, which are storable and </w:t>
      </w:r>
      <w:proofErr w:type="spellStart"/>
      <w:r w:rsidRPr="00650392">
        <w:rPr>
          <w:rFonts w:eastAsia="Times New Roman" w:cs="Times New Roman"/>
          <w:kern w:val="0"/>
          <w14:ligatures w14:val="none"/>
        </w:rPr>
        <w:t>hoardable</w:t>
      </w:r>
      <w:proofErr w:type="spellEnd"/>
      <w:r w:rsidRPr="00650392">
        <w:rPr>
          <w:rFonts w:eastAsia="Times New Roman" w:cs="Times New Roman"/>
          <w:kern w:val="0"/>
          <w14:ligatures w14:val="none"/>
        </w:rPr>
        <w:t xml:space="preserve">, loops are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performed</w:t>
      </w:r>
      <w:r w:rsidRPr="00650392">
        <w:rPr>
          <w:rFonts w:eastAsia="Times New Roman" w:cs="Times New Roman"/>
          <w:kern w:val="0"/>
          <w14:ligatures w14:val="none"/>
        </w:rPr>
        <w:t xml:space="preserve">. They exist only because someone </w:t>
      </w:r>
      <w:r w:rsidRPr="00650392">
        <w:rPr>
          <w:rFonts w:eastAsia="Times New Roman" w:cs="Times New Roman"/>
          <w:i/>
          <w:iCs/>
          <w:kern w:val="0"/>
          <w14:ligatures w14:val="none"/>
        </w:rPr>
        <w:t>showed up</w:t>
      </w:r>
      <w:r w:rsidRPr="00650392">
        <w:rPr>
          <w:rFonts w:eastAsia="Times New Roman" w:cs="Times New Roman"/>
          <w:kern w:val="0"/>
          <w14:ligatures w14:val="none"/>
        </w:rPr>
        <w:t>.</w:t>
      </w:r>
    </w:p>
    <w:p w14:paraId="1CBFFFF8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lastRenderedPageBreak/>
        <w:pict w14:anchorId="711544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CB87B1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Next Steps</w:t>
      </w:r>
    </w:p>
    <w:p w14:paraId="7721466C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The LE-Loop Series will:</w:t>
      </w:r>
    </w:p>
    <w:p w14:paraId="5297951E" w14:textId="77777777" w:rsidR="00650392" w:rsidRPr="00650392" w:rsidRDefault="00650392" w:rsidP="0065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Define canonical forms of economic participation</w:t>
      </w:r>
    </w:p>
    <w:p w14:paraId="1C4091B8" w14:textId="77777777" w:rsidR="00650392" w:rsidRPr="00650392" w:rsidRDefault="00650392" w:rsidP="0065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Specify agent behaviors and quorum logic for value flow</w:t>
      </w:r>
    </w:p>
    <w:p w14:paraId="7422EFF2" w14:textId="77777777" w:rsidR="00650392" w:rsidRPr="00650392" w:rsidRDefault="00650392" w:rsidP="0065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Introduce simulation parameters for loop-economic modeling</w:t>
      </w:r>
    </w:p>
    <w:p w14:paraId="7B5C0847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All loops will be collapsible in both digital and physical planes, with formal bindings to semantic memory and agent state.</w:t>
      </w:r>
    </w:p>
    <w:p w14:paraId="14B68541" w14:textId="77777777" w:rsidR="00650392" w:rsidRPr="00650392" w:rsidRDefault="001A5B6C" w:rsidP="0065039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7EDC0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22D306" w14:textId="77777777" w:rsidR="00650392" w:rsidRPr="00650392" w:rsidRDefault="00650392" w:rsidP="0065039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039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080660CE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The LE-Index is not a replacement for money.</w:t>
      </w:r>
      <w:r w:rsidRPr="00650392">
        <w:rPr>
          <w:rFonts w:eastAsia="Times New Roman" w:cs="Times New Roman"/>
          <w:kern w:val="0"/>
          <w14:ligatures w14:val="none"/>
        </w:rPr>
        <w:br/>
        <w:t xml:space="preserve">It’s a redefinition of what </w:t>
      </w:r>
      <w:r w:rsidRPr="00650392">
        <w:rPr>
          <w:rFonts w:eastAsia="Times New Roman" w:cs="Times New Roman"/>
          <w:b/>
          <w:bCs/>
          <w:kern w:val="0"/>
          <w14:ligatures w14:val="none"/>
        </w:rPr>
        <w:t>earning</w:t>
      </w:r>
      <w:r w:rsidRPr="00650392">
        <w:rPr>
          <w:rFonts w:eastAsia="Times New Roman" w:cs="Times New Roman"/>
          <w:kern w:val="0"/>
          <w14:ligatures w14:val="none"/>
        </w:rPr>
        <w:t xml:space="preserve"> means.</w:t>
      </w:r>
    </w:p>
    <w:p w14:paraId="77BC6738" w14:textId="77777777" w:rsidR="00650392" w:rsidRPr="00650392" w:rsidRDefault="00650392" w:rsidP="0065039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kern w:val="0"/>
          <w14:ligatures w14:val="none"/>
        </w:rPr>
        <w:t>Loops collapse. Value echoes.</w:t>
      </w:r>
      <w:r w:rsidRPr="00650392">
        <w:rPr>
          <w:rFonts w:eastAsia="Times New Roman" w:cs="Times New Roman"/>
          <w:kern w:val="0"/>
          <w14:ligatures w14:val="none"/>
        </w:rPr>
        <w:br/>
        <w:t>The future pays attention to who showed up.</w:t>
      </w:r>
    </w:p>
    <w:p w14:paraId="11D0CBE1" w14:textId="77777777" w:rsidR="00650392" w:rsidRPr="00650392" w:rsidRDefault="00650392" w:rsidP="006503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0392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650392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650392">
        <w:rPr>
          <w:rFonts w:eastAsia="Times New Roman" w:cs="Times New Roman"/>
          <w:i/>
          <w:iCs/>
          <w:kern w:val="0"/>
          <w14:ligatures w14:val="none"/>
        </w:rPr>
        <w:t xml:space="preserve"> participatory economics, collapse-driven systems, and agent-consent finance.</w:t>
      </w:r>
    </w:p>
    <w:p w14:paraId="3698B606" w14:textId="77777777" w:rsidR="00927527" w:rsidRPr="00650392" w:rsidRDefault="00927527"/>
    <w:sectPr w:rsidR="00927527" w:rsidRPr="0065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792"/>
    <w:multiLevelType w:val="multilevel"/>
    <w:tmpl w:val="2A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94B2E"/>
    <w:multiLevelType w:val="multilevel"/>
    <w:tmpl w:val="F1A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931774">
    <w:abstractNumId w:val="0"/>
  </w:num>
  <w:num w:numId="2" w16cid:durableId="832380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92"/>
    <w:rsid w:val="001A5B6C"/>
    <w:rsid w:val="003175A3"/>
    <w:rsid w:val="00650392"/>
    <w:rsid w:val="00806357"/>
    <w:rsid w:val="00927527"/>
    <w:rsid w:val="00C2555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7185"/>
  <w15:chartTrackingRefBased/>
  <w15:docId w15:val="{070936F3-4A25-1340-8D44-66ADEF50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0392"/>
    <w:rPr>
      <w:b/>
      <w:bCs/>
    </w:rPr>
  </w:style>
  <w:style w:type="character" w:styleId="Emphasis">
    <w:name w:val="Emphasis"/>
    <w:basedOn w:val="DefaultParagraphFont"/>
    <w:uiPriority w:val="20"/>
    <w:qFormat/>
    <w:rsid w:val="006503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2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2025-05-06T20:20:00Z</dcterms:created>
  <dcterms:modified xsi:type="dcterms:W3CDTF">2025-05-06T20:23:00Z</dcterms:modified>
</cp:coreProperties>
</file>