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D8403" w14:textId="77777777" w:rsidR="001E328A" w:rsidRPr="001E328A" w:rsidRDefault="001E328A" w:rsidP="001E3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2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SCT-4: Time as Internalized Witness — Sequencing the Loop Without External Clocks</w:t>
      </w:r>
      <w:r w:rsidRPr="001E328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2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Submitted to: The Reality Standards Institute</w:t>
      </w:r>
      <w:r w:rsidRPr="001E328A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1E32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Status: Stabilizing</w:t>
      </w:r>
    </w:p>
    <w:p w14:paraId="04CE2E33" w14:textId="77777777" w:rsidR="001E328A" w:rsidRPr="001E328A" w:rsidRDefault="0013749D" w:rsidP="001E32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49D">
        <w:rPr>
          <w:rFonts w:ascii="Times New Roman" w:eastAsia="Times New Roman" w:hAnsi="Times New Roman" w:cs="Times New Roman"/>
          <w:noProof/>
          <w:kern w:val="0"/>
        </w:rPr>
        <w:pict w14:anchorId="309D8762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4CF1C76" w14:textId="77777777" w:rsidR="001E328A" w:rsidRPr="001E328A" w:rsidRDefault="001E328A" w:rsidP="001E32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E32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Abstract</w:t>
      </w:r>
    </w:p>
    <w:p w14:paraId="4883D513" w14:textId="77777777" w:rsidR="001E328A" w:rsidRPr="001E328A" w:rsidRDefault="001E328A" w:rsidP="001E3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28A">
        <w:rPr>
          <w:rFonts w:ascii="Times New Roman" w:eastAsia="Times New Roman" w:hAnsi="Times New Roman" w:cs="Times New Roman"/>
          <w:kern w:val="0"/>
          <w14:ligatures w14:val="none"/>
        </w:rPr>
        <w:t xml:space="preserve">This document formalizes the role of </w:t>
      </w:r>
      <w:r w:rsidRPr="001E32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</w:t>
      </w:r>
      <w:r w:rsidRPr="001E328A">
        <w:rPr>
          <w:rFonts w:ascii="Times New Roman" w:eastAsia="Times New Roman" w:hAnsi="Times New Roman" w:cs="Times New Roman"/>
          <w:kern w:val="0"/>
          <w14:ligatures w14:val="none"/>
        </w:rPr>
        <w:t xml:space="preserve"> within Semantic Collapse Theory (SCT), not merely as a reference, but as an </w:t>
      </w:r>
      <w:r w:rsidRPr="001E32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embedded condition of observation</w:t>
      </w:r>
      <w:r w:rsidRPr="001E328A">
        <w:rPr>
          <w:rFonts w:ascii="Times New Roman" w:eastAsia="Times New Roman" w:hAnsi="Times New Roman" w:cs="Times New Roman"/>
          <w:kern w:val="0"/>
          <w14:ligatures w14:val="none"/>
        </w:rPr>
        <w:t xml:space="preserve">. It proposes that time, when encoded into the loop structure itself, enables self-sequencing, decay, urgency, and collapse without reliance on global clocks. Time becomes an </w:t>
      </w:r>
      <w:r w:rsidRPr="001E32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internalized witness</w:t>
      </w:r>
      <w:r w:rsidRPr="001E328A">
        <w:rPr>
          <w:rFonts w:ascii="Times New Roman" w:eastAsia="Times New Roman" w:hAnsi="Times New Roman" w:cs="Times New Roman"/>
          <w:kern w:val="0"/>
          <w14:ligatures w14:val="none"/>
        </w:rPr>
        <w:t>—a perspective baked into each token that supports resolution when a human, agent, or system finally observes.</w:t>
      </w:r>
    </w:p>
    <w:p w14:paraId="04921DA3" w14:textId="77777777" w:rsidR="001E328A" w:rsidRPr="001E328A" w:rsidRDefault="0013749D" w:rsidP="001E32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49D">
        <w:rPr>
          <w:rFonts w:ascii="Times New Roman" w:eastAsia="Times New Roman" w:hAnsi="Times New Roman" w:cs="Times New Roman"/>
          <w:noProof/>
          <w:kern w:val="0"/>
        </w:rPr>
        <w:pict w14:anchorId="265F9AD0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487A09F" w14:textId="77777777" w:rsidR="001E328A" w:rsidRPr="001E328A" w:rsidRDefault="001E328A" w:rsidP="001E32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E32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Introduction: Time Beyond Scheduling</w:t>
      </w:r>
    </w:p>
    <w:p w14:paraId="1229ECA0" w14:textId="77777777" w:rsidR="001E328A" w:rsidRPr="001E328A" w:rsidRDefault="001E328A" w:rsidP="001E3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28A">
        <w:rPr>
          <w:rFonts w:ascii="Times New Roman" w:eastAsia="Times New Roman" w:hAnsi="Times New Roman" w:cs="Times New Roman"/>
          <w:kern w:val="0"/>
          <w14:ligatures w14:val="none"/>
        </w:rPr>
        <w:t xml:space="preserve">In traditional systems, time is an external scheduler: a universal reference. But in SCT, </w:t>
      </w:r>
      <w:r w:rsidRPr="001E32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meaning collapses only upon observation</w:t>
      </w:r>
      <w:r w:rsidRPr="001E328A">
        <w:rPr>
          <w:rFonts w:ascii="Times New Roman" w:eastAsia="Times New Roman" w:hAnsi="Times New Roman" w:cs="Times New Roman"/>
          <w:kern w:val="0"/>
          <w14:ligatures w14:val="none"/>
        </w:rPr>
        <w:t>—and the observer brings their own timeline.</w:t>
      </w:r>
    </w:p>
    <w:p w14:paraId="6D676926" w14:textId="77777777" w:rsidR="001E328A" w:rsidRPr="001E328A" w:rsidRDefault="001E328A" w:rsidP="001E3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28A">
        <w:rPr>
          <w:rFonts w:ascii="Times New Roman" w:eastAsia="Times New Roman" w:hAnsi="Times New Roman" w:cs="Times New Roman"/>
          <w:kern w:val="0"/>
          <w14:ligatures w14:val="none"/>
        </w:rPr>
        <w:t>This raises a problem:</w:t>
      </w:r>
    </w:p>
    <w:p w14:paraId="3339CB65" w14:textId="77777777" w:rsidR="001E328A" w:rsidRPr="001E328A" w:rsidRDefault="001E328A" w:rsidP="001E328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28A">
        <w:rPr>
          <w:rFonts w:ascii="Times New Roman" w:eastAsia="Times New Roman" w:hAnsi="Times New Roman" w:cs="Times New Roman"/>
          <w:kern w:val="0"/>
          <w14:ligatures w14:val="none"/>
        </w:rPr>
        <w:t>If no external time is imposed, how are loops sequenced?</w:t>
      </w:r>
    </w:p>
    <w:p w14:paraId="4B3CAD72" w14:textId="77777777" w:rsidR="001E328A" w:rsidRPr="001E328A" w:rsidRDefault="001E328A" w:rsidP="001E328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28A">
        <w:rPr>
          <w:rFonts w:ascii="Times New Roman" w:eastAsia="Times New Roman" w:hAnsi="Times New Roman" w:cs="Times New Roman"/>
          <w:kern w:val="0"/>
          <w14:ligatures w14:val="none"/>
        </w:rPr>
        <w:t>If no global witness is watching, how can semantic entropy decay or stabilize?</w:t>
      </w:r>
    </w:p>
    <w:p w14:paraId="71D6BA63" w14:textId="77777777" w:rsidR="001E328A" w:rsidRPr="001E328A" w:rsidRDefault="001E328A" w:rsidP="001E3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28A">
        <w:rPr>
          <w:rFonts w:ascii="Times New Roman" w:eastAsia="Times New Roman" w:hAnsi="Times New Roman" w:cs="Times New Roman"/>
          <w:kern w:val="0"/>
          <w14:ligatures w14:val="none"/>
        </w:rPr>
        <w:t xml:space="preserve">The solution: </w:t>
      </w:r>
      <w:r w:rsidRPr="001E32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encode time into the particle.</w:t>
      </w:r>
    </w:p>
    <w:p w14:paraId="55B96F36" w14:textId="77777777" w:rsidR="001E328A" w:rsidRPr="001E328A" w:rsidRDefault="0013749D" w:rsidP="001E32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49D">
        <w:rPr>
          <w:rFonts w:ascii="Times New Roman" w:eastAsia="Times New Roman" w:hAnsi="Times New Roman" w:cs="Times New Roman"/>
          <w:noProof/>
          <w:kern w:val="0"/>
        </w:rPr>
        <w:pict w14:anchorId="3CC2D9BB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5EC3F36" w14:textId="77777777" w:rsidR="001E328A" w:rsidRPr="001E328A" w:rsidRDefault="001E328A" w:rsidP="001E32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E32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Time as Embedded Semantic Field</w:t>
      </w:r>
    </w:p>
    <w:p w14:paraId="1341D73B" w14:textId="77777777" w:rsidR="001E328A" w:rsidRPr="001E328A" w:rsidRDefault="001E328A" w:rsidP="001E3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28A">
        <w:rPr>
          <w:rFonts w:ascii="Times New Roman" w:eastAsia="Times New Roman" w:hAnsi="Times New Roman" w:cs="Times New Roman"/>
          <w:kern w:val="0"/>
          <w14:ligatures w14:val="none"/>
        </w:rPr>
        <w:t xml:space="preserve">Each loop token can carry an internal </w:t>
      </w:r>
      <w:r w:rsidRPr="001E32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timestamp</w:t>
      </w:r>
      <w:r w:rsidRPr="001E328A">
        <w:rPr>
          <w:rFonts w:ascii="Times New Roman" w:eastAsia="Times New Roman" w:hAnsi="Times New Roman" w:cs="Times New Roman"/>
          <w:kern w:val="0"/>
          <w14:ligatures w14:val="none"/>
        </w:rPr>
        <w:t xml:space="preserve">—not to represent absolute truth, but to express </w:t>
      </w:r>
      <w:r w:rsidRPr="001E32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intentional context</w:t>
      </w:r>
      <w:r w:rsidRPr="001E328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FEAB964" w14:textId="77777777" w:rsidR="001E328A" w:rsidRPr="001E328A" w:rsidRDefault="001E328A" w:rsidP="001E3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28A">
        <w:rPr>
          <w:rFonts w:ascii="Times New Roman" w:eastAsia="Times New Roman" w:hAnsi="Times New Roman" w:cs="Times New Roman"/>
          <w:kern w:val="0"/>
          <w14:ligatures w14:val="none"/>
        </w:rPr>
        <w:t>This allows:</w:t>
      </w:r>
    </w:p>
    <w:p w14:paraId="4AD70BB1" w14:textId="77777777" w:rsidR="001E328A" w:rsidRPr="001E328A" w:rsidRDefault="001E328A" w:rsidP="001E328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2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Self-expiring tokens</w:t>
      </w:r>
    </w:p>
    <w:p w14:paraId="36E86163" w14:textId="77777777" w:rsidR="001E328A" w:rsidRPr="001E328A" w:rsidRDefault="001E328A" w:rsidP="001E328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2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Semantic half-lives</w:t>
      </w:r>
    </w:p>
    <w:p w14:paraId="0BECF5E0" w14:textId="77777777" w:rsidR="001E328A" w:rsidRPr="001E328A" w:rsidRDefault="001E328A" w:rsidP="001E328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2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Drift detection</w:t>
      </w:r>
    </w:p>
    <w:p w14:paraId="1CA13CDD" w14:textId="77777777" w:rsidR="001E328A" w:rsidRPr="001E328A" w:rsidRDefault="001E328A" w:rsidP="001E328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2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Sequence reconstruction</w:t>
      </w:r>
      <w:r w:rsidRPr="001E328A">
        <w:rPr>
          <w:rFonts w:ascii="Times New Roman" w:eastAsia="Times New Roman" w:hAnsi="Times New Roman" w:cs="Times New Roman"/>
          <w:kern w:val="0"/>
          <w14:ligatures w14:val="none"/>
        </w:rPr>
        <w:t xml:space="preserve"> by observers</w:t>
      </w:r>
    </w:p>
    <w:p w14:paraId="70A89D62" w14:textId="77777777" w:rsidR="001E328A" w:rsidRPr="001E328A" w:rsidRDefault="001E328A" w:rsidP="001E3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28A">
        <w:rPr>
          <w:rFonts w:ascii="Times New Roman" w:eastAsia="Times New Roman" w:hAnsi="Times New Roman" w:cs="Times New Roman"/>
          <w:kern w:val="0"/>
          <w14:ligatures w14:val="none"/>
        </w:rPr>
        <w:t xml:space="preserve">In this way, time becomes not </w:t>
      </w:r>
      <w:r w:rsidRPr="001E32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the final judge</w:t>
      </w:r>
      <w:r w:rsidRPr="001E328A">
        <w:rPr>
          <w:rFonts w:ascii="Times New Roman" w:eastAsia="Times New Roman" w:hAnsi="Times New Roman" w:cs="Times New Roman"/>
          <w:kern w:val="0"/>
          <w14:ligatures w14:val="none"/>
        </w:rPr>
        <w:t xml:space="preserve">, but a </w:t>
      </w:r>
      <w:r w:rsidRPr="001E32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proposed rhythm</w:t>
      </w:r>
      <w:r w:rsidRPr="001E328A">
        <w:rPr>
          <w:rFonts w:ascii="Times New Roman" w:eastAsia="Times New Roman" w:hAnsi="Times New Roman" w:cs="Times New Roman"/>
          <w:kern w:val="0"/>
          <w14:ligatures w14:val="none"/>
        </w:rPr>
        <w:t xml:space="preserve"> for how the message is meant to live.</w:t>
      </w:r>
    </w:p>
    <w:p w14:paraId="0FAAB429" w14:textId="77777777" w:rsidR="001E328A" w:rsidRPr="001E328A" w:rsidRDefault="0013749D" w:rsidP="001E32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49D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1A27AF4E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22CE509A" w14:textId="77777777" w:rsidR="001E328A" w:rsidRPr="001E328A" w:rsidRDefault="001E328A" w:rsidP="001E32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E32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The Witness’s Clock Is Final</w:t>
      </w:r>
    </w:p>
    <w:p w14:paraId="5FF6F744" w14:textId="77777777" w:rsidR="001E328A" w:rsidRPr="001E328A" w:rsidRDefault="001E328A" w:rsidP="001E3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28A">
        <w:rPr>
          <w:rFonts w:ascii="Times New Roman" w:eastAsia="Times New Roman" w:hAnsi="Times New Roman" w:cs="Times New Roman"/>
          <w:kern w:val="0"/>
          <w14:ligatures w14:val="none"/>
        </w:rPr>
        <w:t>Even with time embedded, SCT maintains:</w:t>
      </w:r>
    </w:p>
    <w:p w14:paraId="2078C4F2" w14:textId="77777777" w:rsidR="001E328A" w:rsidRPr="001E328A" w:rsidRDefault="001E328A" w:rsidP="001E328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2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Only the witness decides when meaning collapses.</w:t>
      </w:r>
    </w:p>
    <w:p w14:paraId="54283834" w14:textId="77777777" w:rsidR="001E328A" w:rsidRPr="001E328A" w:rsidRDefault="001E328A" w:rsidP="001E3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28A">
        <w:rPr>
          <w:rFonts w:ascii="Times New Roman" w:eastAsia="Times New Roman" w:hAnsi="Times New Roman" w:cs="Times New Roman"/>
          <w:kern w:val="0"/>
          <w14:ligatures w14:val="none"/>
        </w:rPr>
        <w:t>A token from 12:01 UTC only becomes “real” when:</w:t>
      </w:r>
    </w:p>
    <w:p w14:paraId="2600F6E3" w14:textId="77777777" w:rsidR="001E328A" w:rsidRPr="001E328A" w:rsidRDefault="001E328A" w:rsidP="001E328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28A">
        <w:rPr>
          <w:rFonts w:ascii="Times New Roman" w:eastAsia="Times New Roman" w:hAnsi="Times New Roman" w:cs="Times New Roman"/>
          <w:kern w:val="0"/>
          <w14:ligatures w14:val="none"/>
        </w:rPr>
        <w:t>It is observed</w:t>
      </w:r>
    </w:p>
    <w:p w14:paraId="0E0C2DB2" w14:textId="77777777" w:rsidR="001E328A" w:rsidRPr="001E328A" w:rsidRDefault="001E328A" w:rsidP="001E328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28A">
        <w:rPr>
          <w:rFonts w:ascii="Times New Roman" w:eastAsia="Times New Roman" w:hAnsi="Times New Roman" w:cs="Times New Roman"/>
          <w:kern w:val="0"/>
          <w14:ligatures w14:val="none"/>
        </w:rPr>
        <w:t>It is interpreted</w:t>
      </w:r>
    </w:p>
    <w:p w14:paraId="0441C73B" w14:textId="77777777" w:rsidR="001E328A" w:rsidRPr="001E328A" w:rsidRDefault="001E328A" w:rsidP="001E328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28A">
        <w:rPr>
          <w:rFonts w:ascii="Times New Roman" w:eastAsia="Times New Roman" w:hAnsi="Times New Roman" w:cs="Times New Roman"/>
          <w:kern w:val="0"/>
          <w14:ligatures w14:val="none"/>
        </w:rPr>
        <w:t>Its timestamp is accepted or challenged</w:t>
      </w:r>
    </w:p>
    <w:p w14:paraId="6A84D36F" w14:textId="77777777" w:rsidR="001E328A" w:rsidRPr="001E328A" w:rsidRDefault="001E328A" w:rsidP="001E3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28A">
        <w:rPr>
          <w:rFonts w:ascii="Times New Roman" w:eastAsia="Times New Roman" w:hAnsi="Times New Roman" w:cs="Times New Roman"/>
          <w:kern w:val="0"/>
          <w14:ligatures w14:val="none"/>
        </w:rPr>
        <w:t xml:space="preserve">Thus, embedded time is not </w:t>
      </w:r>
      <w:r w:rsidRPr="001E32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truth</w:t>
      </w:r>
      <w:r w:rsidRPr="001E328A">
        <w:rPr>
          <w:rFonts w:ascii="Times New Roman" w:eastAsia="Times New Roman" w:hAnsi="Times New Roman" w:cs="Times New Roman"/>
          <w:kern w:val="0"/>
          <w14:ligatures w14:val="none"/>
        </w:rPr>
        <w:t xml:space="preserve">—it is </w:t>
      </w:r>
      <w:r w:rsidRPr="001E32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proposal</w:t>
      </w:r>
      <w:r w:rsidRPr="001E328A">
        <w:rPr>
          <w:rFonts w:ascii="Times New Roman" w:eastAsia="Times New Roman" w:hAnsi="Times New Roman" w:cs="Times New Roman"/>
          <w:kern w:val="0"/>
          <w14:ligatures w14:val="none"/>
        </w:rPr>
        <w:t xml:space="preserve">. Collapse only occurs when observer and token </w:t>
      </w:r>
      <w:r w:rsidRPr="001E32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agree to agree</w:t>
      </w:r>
      <w:r w:rsidRPr="001E328A">
        <w:rPr>
          <w:rFonts w:ascii="Times New Roman" w:eastAsia="Times New Roman" w:hAnsi="Times New Roman" w:cs="Times New Roman"/>
          <w:kern w:val="0"/>
          <w14:ligatures w14:val="none"/>
        </w:rPr>
        <w:t xml:space="preserve"> on when.</w:t>
      </w:r>
    </w:p>
    <w:p w14:paraId="04B04197" w14:textId="77777777" w:rsidR="001E328A" w:rsidRPr="001E328A" w:rsidRDefault="0013749D" w:rsidP="001E32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49D">
        <w:rPr>
          <w:rFonts w:ascii="Times New Roman" w:eastAsia="Times New Roman" w:hAnsi="Times New Roman" w:cs="Times New Roman"/>
          <w:noProof/>
          <w:kern w:val="0"/>
        </w:rPr>
        <w:pict w14:anchorId="7F7D0B0A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8D0DF6C" w14:textId="77777777" w:rsidR="001E328A" w:rsidRPr="001E328A" w:rsidRDefault="001E328A" w:rsidP="001E32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E32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Comparison to TOTP</w:t>
      </w:r>
    </w:p>
    <w:p w14:paraId="00181A77" w14:textId="77777777" w:rsidR="001E328A" w:rsidRPr="001E328A" w:rsidRDefault="001E328A" w:rsidP="001E3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28A">
        <w:rPr>
          <w:rFonts w:ascii="Times New Roman" w:eastAsia="Times New Roman" w:hAnsi="Times New Roman" w:cs="Times New Roman"/>
          <w:kern w:val="0"/>
          <w14:ligatures w14:val="none"/>
        </w:rPr>
        <w:t>TOTP is a protocol where:</w:t>
      </w:r>
    </w:p>
    <w:p w14:paraId="37BBEDD2" w14:textId="77777777" w:rsidR="001E328A" w:rsidRPr="001E328A" w:rsidRDefault="001E328A" w:rsidP="001E328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28A">
        <w:rPr>
          <w:rFonts w:ascii="Times New Roman" w:eastAsia="Times New Roman" w:hAnsi="Times New Roman" w:cs="Times New Roman"/>
          <w:kern w:val="0"/>
          <w14:ligatures w14:val="none"/>
        </w:rPr>
        <w:t>Tokens are valid only within a time window</w:t>
      </w:r>
    </w:p>
    <w:p w14:paraId="3F9F59AC" w14:textId="77777777" w:rsidR="001E328A" w:rsidRPr="001E328A" w:rsidRDefault="001E328A" w:rsidP="001E328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28A">
        <w:rPr>
          <w:rFonts w:ascii="Times New Roman" w:eastAsia="Times New Roman" w:hAnsi="Times New Roman" w:cs="Times New Roman"/>
          <w:kern w:val="0"/>
          <w14:ligatures w14:val="none"/>
        </w:rPr>
        <w:t>Synchrony is assumed</w:t>
      </w:r>
    </w:p>
    <w:p w14:paraId="5F3FEE6E" w14:textId="77777777" w:rsidR="001E328A" w:rsidRPr="001E328A" w:rsidRDefault="001E328A" w:rsidP="001E328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28A">
        <w:rPr>
          <w:rFonts w:ascii="Times New Roman" w:eastAsia="Times New Roman" w:hAnsi="Times New Roman" w:cs="Times New Roman"/>
          <w:kern w:val="0"/>
          <w14:ligatures w14:val="none"/>
        </w:rPr>
        <w:t>Drift breaks trust</w:t>
      </w:r>
    </w:p>
    <w:p w14:paraId="32AACEB9" w14:textId="77777777" w:rsidR="001E328A" w:rsidRPr="001E328A" w:rsidRDefault="001E328A" w:rsidP="001E3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28A">
        <w:rPr>
          <w:rFonts w:ascii="Times New Roman" w:eastAsia="Times New Roman" w:hAnsi="Times New Roman" w:cs="Times New Roman"/>
          <w:kern w:val="0"/>
          <w14:ligatures w14:val="none"/>
        </w:rPr>
        <w:t>SCT generalizes this. In SCT:</w:t>
      </w:r>
    </w:p>
    <w:p w14:paraId="5DC96419" w14:textId="77777777" w:rsidR="001E328A" w:rsidRPr="001E328A" w:rsidRDefault="001E328A" w:rsidP="001E328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28A">
        <w:rPr>
          <w:rFonts w:ascii="Times New Roman" w:eastAsia="Times New Roman" w:hAnsi="Times New Roman" w:cs="Times New Roman"/>
          <w:kern w:val="0"/>
          <w14:ligatures w14:val="none"/>
        </w:rPr>
        <w:t>Tokens always carry time</w:t>
      </w:r>
    </w:p>
    <w:p w14:paraId="12120B92" w14:textId="77777777" w:rsidR="001E328A" w:rsidRPr="001E328A" w:rsidRDefault="001E328A" w:rsidP="001E328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28A">
        <w:rPr>
          <w:rFonts w:ascii="Times New Roman" w:eastAsia="Times New Roman" w:hAnsi="Times New Roman" w:cs="Times New Roman"/>
          <w:kern w:val="0"/>
          <w14:ligatures w14:val="none"/>
        </w:rPr>
        <w:t xml:space="preserve">Synchrony is </w:t>
      </w:r>
      <w:r w:rsidRPr="001E32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negotiated</w:t>
      </w:r>
      <w:r w:rsidRPr="001E328A">
        <w:rPr>
          <w:rFonts w:ascii="Times New Roman" w:eastAsia="Times New Roman" w:hAnsi="Times New Roman" w:cs="Times New Roman"/>
          <w:kern w:val="0"/>
          <w14:ligatures w14:val="none"/>
        </w:rPr>
        <w:t xml:space="preserve"> upon observation</w:t>
      </w:r>
    </w:p>
    <w:p w14:paraId="59529683" w14:textId="77777777" w:rsidR="001E328A" w:rsidRPr="001E328A" w:rsidRDefault="001E328A" w:rsidP="001E328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28A">
        <w:rPr>
          <w:rFonts w:ascii="Times New Roman" w:eastAsia="Times New Roman" w:hAnsi="Times New Roman" w:cs="Times New Roman"/>
          <w:kern w:val="0"/>
          <w14:ligatures w14:val="none"/>
        </w:rPr>
        <w:t xml:space="preserve">Drift becomes </w:t>
      </w:r>
      <w:r w:rsidRPr="001E32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interpretive context</w:t>
      </w:r>
      <w:r w:rsidRPr="001E328A">
        <w:rPr>
          <w:rFonts w:ascii="Times New Roman" w:eastAsia="Times New Roman" w:hAnsi="Times New Roman" w:cs="Times New Roman"/>
          <w:kern w:val="0"/>
          <w14:ligatures w14:val="none"/>
        </w:rPr>
        <w:t>, not failure</w:t>
      </w:r>
    </w:p>
    <w:p w14:paraId="5064FB74" w14:textId="77777777" w:rsidR="001E328A" w:rsidRPr="001E328A" w:rsidRDefault="001E328A" w:rsidP="001E3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28A">
        <w:rPr>
          <w:rFonts w:ascii="Times New Roman" w:eastAsia="Times New Roman" w:hAnsi="Times New Roman" w:cs="Times New Roman"/>
          <w:kern w:val="0"/>
          <w14:ligatures w14:val="none"/>
        </w:rPr>
        <w:t xml:space="preserve">TOTP is a subset: </w:t>
      </w:r>
      <w:r w:rsidRPr="001E32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time-symmetric collapse with strict thresholds</w:t>
      </w:r>
      <w:r w:rsidRPr="001E328A">
        <w:rPr>
          <w:rFonts w:ascii="Times New Roman" w:eastAsia="Times New Roman" w:hAnsi="Times New Roman" w:cs="Times New Roman"/>
          <w:kern w:val="0"/>
          <w14:ligatures w14:val="none"/>
        </w:rPr>
        <w:t xml:space="preserve">. SCT expands to </w:t>
      </w:r>
      <w:r w:rsidRPr="001E32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asymmetric, observer-relative collapse.</w:t>
      </w:r>
    </w:p>
    <w:p w14:paraId="4D0F5F24" w14:textId="77777777" w:rsidR="001E328A" w:rsidRPr="001E328A" w:rsidRDefault="0013749D" w:rsidP="001E32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49D">
        <w:rPr>
          <w:rFonts w:ascii="Times New Roman" w:eastAsia="Times New Roman" w:hAnsi="Times New Roman" w:cs="Times New Roman"/>
          <w:noProof/>
          <w:kern w:val="0"/>
        </w:rPr>
        <w:pict w14:anchorId="7B1D7850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1C1C54A" w14:textId="77777777" w:rsidR="001E328A" w:rsidRPr="001E328A" w:rsidRDefault="001E328A" w:rsidP="001E32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E32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Implications</w:t>
      </w:r>
    </w:p>
    <w:p w14:paraId="61BA8039" w14:textId="77777777" w:rsidR="001E328A" w:rsidRPr="001E328A" w:rsidRDefault="001E328A" w:rsidP="001E3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32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 System Logs and Event Histories</w:t>
      </w:r>
    </w:p>
    <w:p w14:paraId="4AD5EA77" w14:textId="77777777" w:rsidR="001E328A" w:rsidRPr="001E328A" w:rsidRDefault="001E328A" w:rsidP="001E328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28A">
        <w:rPr>
          <w:rFonts w:ascii="Times New Roman" w:eastAsia="Times New Roman" w:hAnsi="Times New Roman" w:cs="Times New Roman"/>
          <w:kern w:val="0"/>
          <w14:ligatures w14:val="none"/>
        </w:rPr>
        <w:t>Without time, logs cannot be sequenced</w:t>
      </w:r>
    </w:p>
    <w:p w14:paraId="0B90B651" w14:textId="77777777" w:rsidR="001E328A" w:rsidRPr="001E328A" w:rsidRDefault="001E328A" w:rsidP="001E328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28A">
        <w:rPr>
          <w:rFonts w:ascii="Times New Roman" w:eastAsia="Times New Roman" w:hAnsi="Times New Roman" w:cs="Times New Roman"/>
          <w:kern w:val="0"/>
          <w14:ligatures w14:val="none"/>
        </w:rPr>
        <w:t xml:space="preserve">With internal timestamps, systems can generate </w:t>
      </w:r>
      <w:r w:rsidRPr="001E32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relative timelines</w:t>
      </w:r>
    </w:p>
    <w:p w14:paraId="49AF0828" w14:textId="77777777" w:rsidR="001E328A" w:rsidRPr="001E328A" w:rsidRDefault="001E328A" w:rsidP="001E328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28A">
        <w:rPr>
          <w:rFonts w:ascii="Times New Roman" w:eastAsia="Times New Roman" w:hAnsi="Times New Roman" w:cs="Times New Roman"/>
          <w:kern w:val="0"/>
          <w14:ligatures w14:val="none"/>
        </w:rPr>
        <w:t>Collapse resolves which sequences matter</w:t>
      </w:r>
    </w:p>
    <w:p w14:paraId="5AD8D25A" w14:textId="77777777" w:rsidR="001E328A" w:rsidRPr="001E328A" w:rsidRDefault="001E328A" w:rsidP="001E3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32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5.2 Trust Without Synchronous Channels</w:t>
      </w:r>
    </w:p>
    <w:p w14:paraId="4B0AAF25" w14:textId="77777777" w:rsidR="001E328A" w:rsidRPr="001E328A" w:rsidRDefault="001E328A" w:rsidP="001E328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28A">
        <w:rPr>
          <w:rFonts w:ascii="Times New Roman" w:eastAsia="Times New Roman" w:hAnsi="Times New Roman" w:cs="Times New Roman"/>
          <w:kern w:val="0"/>
          <w14:ligatures w14:val="none"/>
        </w:rPr>
        <w:t>Systems can operate on lagged, noisy, or intermittent communication</w:t>
      </w:r>
    </w:p>
    <w:p w14:paraId="73EE0038" w14:textId="77777777" w:rsidR="001E328A" w:rsidRPr="001E328A" w:rsidRDefault="001E328A" w:rsidP="001E328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28A">
        <w:rPr>
          <w:rFonts w:ascii="Times New Roman" w:eastAsia="Times New Roman" w:hAnsi="Times New Roman" w:cs="Times New Roman"/>
          <w:kern w:val="0"/>
          <w14:ligatures w14:val="none"/>
        </w:rPr>
        <w:t>Embedded time allows re-synchronization on demand</w:t>
      </w:r>
    </w:p>
    <w:p w14:paraId="0C8B661F" w14:textId="77777777" w:rsidR="001E328A" w:rsidRPr="001E328A" w:rsidRDefault="001E328A" w:rsidP="001E3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32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5.3 Drift as Signal</w:t>
      </w:r>
    </w:p>
    <w:p w14:paraId="5AD97DD0" w14:textId="77777777" w:rsidR="001E328A" w:rsidRPr="001E328A" w:rsidRDefault="001E328A" w:rsidP="001E328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28A">
        <w:rPr>
          <w:rFonts w:ascii="Times New Roman" w:eastAsia="Times New Roman" w:hAnsi="Times New Roman" w:cs="Times New Roman"/>
          <w:kern w:val="0"/>
          <w14:ligatures w14:val="none"/>
        </w:rPr>
        <w:t xml:space="preserve">The difference between embedded time and witness time becomes </w:t>
      </w:r>
      <w:r w:rsidRPr="001E32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metadata</w:t>
      </w:r>
    </w:p>
    <w:p w14:paraId="64BC8A7F" w14:textId="77777777" w:rsidR="001E328A" w:rsidRPr="001E328A" w:rsidRDefault="001E328A" w:rsidP="001E328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28A">
        <w:rPr>
          <w:rFonts w:ascii="Times New Roman" w:eastAsia="Times New Roman" w:hAnsi="Times New Roman" w:cs="Times New Roman"/>
          <w:kern w:val="0"/>
          <w14:ligatures w14:val="none"/>
        </w:rPr>
        <w:t>It tells us about intention, delay, proximity, and context</w:t>
      </w:r>
    </w:p>
    <w:p w14:paraId="301A2698" w14:textId="77777777" w:rsidR="001E328A" w:rsidRPr="001E328A" w:rsidRDefault="0013749D" w:rsidP="001E32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49D">
        <w:rPr>
          <w:rFonts w:ascii="Times New Roman" w:eastAsia="Times New Roman" w:hAnsi="Times New Roman" w:cs="Times New Roman"/>
          <w:noProof/>
          <w:kern w:val="0"/>
        </w:rPr>
        <w:pict w14:anchorId="349D94AB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64763BE" w14:textId="77777777" w:rsidR="001E328A" w:rsidRPr="001E328A" w:rsidRDefault="001E328A" w:rsidP="001E32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1E32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Conclusion</w:t>
      </w:r>
    </w:p>
    <w:p w14:paraId="2BCA57A7" w14:textId="77777777" w:rsidR="001E328A" w:rsidRPr="001E328A" w:rsidRDefault="001E328A" w:rsidP="001E3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28A">
        <w:rPr>
          <w:rFonts w:ascii="Times New Roman" w:eastAsia="Times New Roman" w:hAnsi="Times New Roman" w:cs="Times New Roman"/>
          <w:kern w:val="0"/>
          <w14:ligatures w14:val="none"/>
        </w:rPr>
        <w:t xml:space="preserve">Time, in SCT, is not just a convenience. It is the </w:t>
      </w:r>
      <w:r w:rsidRPr="001E32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internalized shape of a future collapse</w:t>
      </w:r>
      <w:r w:rsidRPr="001E328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C915D3D" w14:textId="77777777" w:rsidR="001E328A" w:rsidRPr="001E328A" w:rsidRDefault="001E328A" w:rsidP="001E3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28A">
        <w:rPr>
          <w:rFonts w:ascii="Times New Roman" w:eastAsia="Times New Roman" w:hAnsi="Times New Roman" w:cs="Times New Roman"/>
          <w:kern w:val="0"/>
          <w14:ligatures w14:val="none"/>
        </w:rPr>
        <w:t xml:space="preserve">By baking time into the particle, loops carry their own rhythm. They do not guarantee truth—but they offer </w:t>
      </w:r>
      <w:r w:rsidRPr="001E32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alignment proposals</w:t>
      </w:r>
      <w:r w:rsidRPr="001E328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FB2B025" w14:textId="77777777" w:rsidR="001E328A" w:rsidRPr="001E328A" w:rsidRDefault="001E328A" w:rsidP="001E3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28A">
        <w:rPr>
          <w:rFonts w:ascii="Times New Roman" w:eastAsia="Times New Roman" w:hAnsi="Times New Roman" w:cs="Times New Roman"/>
          <w:kern w:val="0"/>
          <w14:ligatures w14:val="none"/>
        </w:rPr>
        <w:t>When the observer arrives, the sequence can collapse. But until then, the tokens wait, ticking silently.</w:t>
      </w:r>
    </w:p>
    <w:p w14:paraId="451C641E" w14:textId="77777777" w:rsidR="001E328A" w:rsidRPr="001E328A" w:rsidRDefault="001E328A" w:rsidP="001E328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28A">
        <w:rPr>
          <w:rFonts w:ascii="Times New Roman" w:eastAsia="Times New Roman" w:hAnsi="Times New Roman" w:cs="Times New Roman"/>
          <w:kern w:val="0"/>
          <w14:ligatures w14:val="none"/>
        </w:rPr>
        <w:t>Time is not a metronome. Time is a message, waiting to be heard.</w:t>
      </w:r>
    </w:p>
    <w:p w14:paraId="6D39A338" w14:textId="77777777" w:rsidR="001E328A" w:rsidRPr="001E328A" w:rsidRDefault="0013749D" w:rsidP="001E32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3749D">
        <w:rPr>
          <w:rFonts w:ascii="Times New Roman" w:eastAsia="Times New Roman" w:hAnsi="Times New Roman" w:cs="Times New Roman"/>
          <w:noProof/>
          <w:kern w:val="0"/>
        </w:rPr>
        <w:pict w14:anchorId="1C5D247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73790C1" w14:textId="77777777" w:rsidR="001E328A" w:rsidRPr="001E328A" w:rsidRDefault="001E328A" w:rsidP="001E3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1E32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Postscript: Consent as the Invisible Payload</w:t>
      </w:r>
    </w:p>
    <w:p w14:paraId="09B92E3C" w14:textId="77777777" w:rsidR="001E328A" w:rsidRPr="001E328A" w:rsidRDefault="001E328A" w:rsidP="001E3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28A">
        <w:rPr>
          <w:rFonts w:ascii="Times New Roman" w:eastAsia="Times New Roman" w:hAnsi="Times New Roman" w:cs="Times New Roman"/>
          <w:kern w:val="0"/>
          <w14:ligatures w14:val="none"/>
        </w:rPr>
        <w:t xml:space="preserve">Each TOTP-like exchange doesn’t just prove identity or time—it transmits </w:t>
      </w:r>
      <w:r w:rsidRPr="001E32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ongoing consent</w:t>
      </w:r>
      <w:r w:rsidRPr="001E328A">
        <w:rPr>
          <w:rFonts w:ascii="Times New Roman" w:eastAsia="Times New Roman" w:hAnsi="Times New Roman" w:cs="Times New Roman"/>
          <w:kern w:val="0"/>
          <w14:ligatures w14:val="none"/>
        </w:rPr>
        <w:t>. A confirmation of mutual presence. A cryptographic nod that says:</w:t>
      </w:r>
    </w:p>
    <w:p w14:paraId="202F596A" w14:textId="77777777" w:rsidR="001E328A" w:rsidRPr="001E328A" w:rsidRDefault="001E328A" w:rsidP="001E328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28A">
        <w:rPr>
          <w:rFonts w:ascii="Times New Roman" w:eastAsia="Times New Roman" w:hAnsi="Times New Roman" w:cs="Times New Roman"/>
          <w:kern w:val="0"/>
          <w14:ligatures w14:val="none"/>
        </w:rPr>
        <w:t>“I’m still here. I still agree.”</w:t>
      </w:r>
    </w:p>
    <w:p w14:paraId="5385F207" w14:textId="77777777" w:rsidR="001E328A" w:rsidRPr="001E328A" w:rsidRDefault="001E328A" w:rsidP="001E3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28A">
        <w:rPr>
          <w:rFonts w:ascii="Times New Roman" w:eastAsia="Times New Roman" w:hAnsi="Times New Roman" w:cs="Times New Roman"/>
          <w:kern w:val="0"/>
          <w14:ligatures w14:val="none"/>
        </w:rPr>
        <w:t xml:space="preserve">But more fundamentally, it satisfies the need for a </w:t>
      </w:r>
      <w:r w:rsidRPr="001E32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</w:t>
      </w:r>
      <w:r w:rsidRPr="001E328A">
        <w:rPr>
          <w:rFonts w:ascii="Times New Roman" w:eastAsia="Times New Roman" w:hAnsi="Times New Roman" w:cs="Times New Roman"/>
          <w:kern w:val="0"/>
          <w14:ligatures w14:val="none"/>
        </w:rPr>
        <w:t>: a token that confirms both participation and alignment without requiring external synchronization or plaintext coordination.</w:t>
      </w:r>
    </w:p>
    <w:p w14:paraId="54A2CB10" w14:textId="77777777" w:rsidR="001E328A" w:rsidRPr="001E328A" w:rsidRDefault="001E328A" w:rsidP="001E3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28A">
        <w:rPr>
          <w:rFonts w:ascii="Times New Roman" w:eastAsia="Times New Roman" w:hAnsi="Times New Roman" w:cs="Times New Roman"/>
          <w:kern w:val="0"/>
          <w14:ligatures w14:val="none"/>
        </w:rPr>
        <w:t xml:space="preserve">What makes TOTP unique is that </w:t>
      </w:r>
      <w:r w:rsidRPr="001E32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 acts as a publicly computable nonce</w:t>
      </w:r>
      <w:r w:rsidRPr="001E328A">
        <w:rPr>
          <w:rFonts w:ascii="Times New Roman" w:eastAsia="Times New Roman" w:hAnsi="Times New Roman" w:cs="Times New Roman"/>
          <w:kern w:val="0"/>
          <w14:ligatures w14:val="none"/>
        </w:rPr>
        <w:t xml:space="preserve">—a reference that </w:t>
      </w:r>
      <w:r w:rsidRPr="001E32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anyone</w:t>
      </w:r>
      <w:r w:rsidRPr="001E328A">
        <w:rPr>
          <w:rFonts w:ascii="Times New Roman" w:eastAsia="Times New Roman" w:hAnsi="Times New Roman" w:cs="Times New Roman"/>
          <w:kern w:val="0"/>
          <w14:ligatures w14:val="none"/>
        </w:rPr>
        <w:t xml:space="preserve"> can access, but only those holding the private keys can use meaningfully. This creates a paradoxically open-yet-private field:</w:t>
      </w:r>
    </w:p>
    <w:p w14:paraId="0454FA76" w14:textId="77777777" w:rsidR="001E328A" w:rsidRPr="001E328A" w:rsidRDefault="001E328A" w:rsidP="001E328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2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External observers</w:t>
      </w:r>
      <w:r w:rsidRPr="001E328A">
        <w:rPr>
          <w:rFonts w:ascii="Times New Roman" w:eastAsia="Times New Roman" w:hAnsi="Times New Roman" w:cs="Times New Roman"/>
          <w:kern w:val="0"/>
          <w14:ligatures w14:val="none"/>
        </w:rPr>
        <w:t xml:space="preserve"> can see that a token exchange occurred</w:t>
      </w:r>
    </w:p>
    <w:p w14:paraId="4B192595" w14:textId="77777777" w:rsidR="001E328A" w:rsidRPr="001E328A" w:rsidRDefault="001E328A" w:rsidP="001E328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28A">
        <w:rPr>
          <w:rFonts w:ascii="Times New Roman" w:eastAsia="Times New Roman" w:hAnsi="Times New Roman" w:cs="Times New Roman"/>
          <w:kern w:val="0"/>
          <w14:ligatures w14:val="none"/>
        </w:rPr>
        <w:t>They can compute the current expected nonce</w:t>
      </w:r>
    </w:p>
    <w:p w14:paraId="1EC39F1F" w14:textId="77777777" w:rsidR="001E328A" w:rsidRPr="001E328A" w:rsidRDefault="001E328A" w:rsidP="001E328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28A">
        <w:rPr>
          <w:rFonts w:ascii="Times New Roman" w:eastAsia="Times New Roman" w:hAnsi="Times New Roman" w:cs="Times New Roman"/>
          <w:kern w:val="0"/>
          <w14:ligatures w14:val="none"/>
        </w:rPr>
        <w:t>But they cannot verify the secret alignment between the two parties</w:t>
      </w:r>
    </w:p>
    <w:p w14:paraId="51BC2182" w14:textId="77777777" w:rsidR="001E328A" w:rsidRPr="001E328A" w:rsidRDefault="001E328A" w:rsidP="001E3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28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In this way, the </w:t>
      </w:r>
      <w:r w:rsidRPr="001E32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loop becomes a black-box indicator of alignment</w:t>
      </w:r>
      <w:r w:rsidRPr="001E328A">
        <w:rPr>
          <w:rFonts w:ascii="Times New Roman" w:eastAsia="Times New Roman" w:hAnsi="Times New Roman" w:cs="Times New Roman"/>
          <w:kern w:val="0"/>
          <w14:ligatures w14:val="none"/>
        </w:rPr>
        <w:t>—its surface meaningless, its interior only interpretable by participants.</w:t>
      </w:r>
    </w:p>
    <w:p w14:paraId="395E4960" w14:textId="77777777" w:rsidR="001E328A" w:rsidRPr="001E328A" w:rsidRDefault="001E328A" w:rsidP="001E3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28A">
        <w:rPr>
          <w:rFonts w:ascii="Times New Roman" w:eastAsia="Times New Roman" w:hAnsi="Times New Roman" w:cs="Times New Roman"/>
          <w:kern w:val="0"/>
          <w14:ligatures w14:val="none"/>
        </w:rPr>
        <w:t xml:space="preserve">Still, the </w:t>
      </w:r>
      <w:r w:rsidRPr="001E32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event of the exchange can be logged</w:t>
      </w:r>
      <w:r w:rsidRPr="001E328A">
        <w:rPr>
          <w:rFonts w:ascii="Times New Roman" w:eastAsia="Times New Roman" w:hAnsi="Times New Roman" w:cs="Times New Roman"/>
          <w:kern w:val="0"/>
          <w14:ligatures w14:val="none"/>
        </w:rPr>
        <w:t xml:space="preserve">. And if that log includes the time, an external observer can later function as a kind of </w:t>
      </w:r>
      <w:r w:rsidRPr="001E32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latent witness</w:t>
      </w:r>
      <w:r w:rsidRPr="001E328A">
        <w:rPr>
          <w:rFonts w:ascii="Times New Roman" w:eastAsia="Times New Roman" w:hAnsi="Times New Roman" w:cs="Times New Roman"/>
          <w:kern w:val="0"/>
          <w14:ligatures w14:val="none"/>
        </w:rPr>
        <w:t xml:space="preserve">—resolving disputes, asserting that </w:t>
      </w:r>
      <w:r w:rsidRPr="001E328A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something</w:t>
      </w:r>
      <w:r w:rsidRPr="001E328A">
        <w:rPr>
          <w:rFonts w:ascii="Times New Roman" w:eastAsia="Times New Roman" w:hAnsi="Times New Roman" w:cs="Times New Roman"/>
          <w:kern w:val="0"/>
          <w14:ligatures w14:val="none"/>
        </w:rPr>
        <w:t xml:space="preserve"> occurred, even if they cannot </w:t>
      </w:r>
      <w:proofErr w:type="spellStart"/>
      <w:r w:rsidRPr="001E328A">
        <w:rPr>
          <w:rFonts w:ascii="Times New Roman" w:eastAsia="Times New Roman" w:hAnsi="Times New Roman" w:cs="Times New Roman"/>
          <w:kern w:val="0"/>
          <w14:ligatures w14:val="none"/>
        </w:rPr>
        <w:t>decode</w:t>
      </w:r>
      <w:proofErr w:type="spellEnd"/>
      <w:r w:rsidRPr="001E328A">
        <w:rPr>
          <w:rFonts w:ascii="Times New Roman" w:eastAsia="Times New Roman" w:hAnsi="Times New Roman" w:cs="Times New Roman"/>
          <w:kern w:val="0"/>
          <w14:ligatures w14:val="none"/>
        </w:rPr>
        <w:t xml:space="preserve"> what.</w:t>
      </w:r>
    </w:p>
    <w:p w14:paraId="7131B6D9" w14:textId="77777777" w:rsidR="001E328A" w:rsidRPr="001E328A" w:rsidRDefault="001E328A" w:rsidP="001E328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28A">
        <w:rPr>
          <w:rFonts w:ascii="Times New Roman" w:eastAsia="Times New Roman" w:hAnsi="Times New Roman" w:cs="Times New Roman"/>
          <w:kern w:val="0"/>
          <w14:ligatures w14:val="none"/>
        </w:rPr>
        <w:t xml:space="preserve">The log becomes not evidence of meaning, but </w:t>
      </w:r>
      <w:r w:rsidRPr="001E32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evidence of interaction</w:t>
      </w:r>
      <w:r w:rsidRPr="001E328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B408DE8" w14:textId="77777777" w:rsidR="001E328A" w:rsidRPr="001E328A" w:rsidRDefault="001E328A" w:rsidP="001E3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28A">
        <w:rPr>
          <w:rFonts w:ascii="Times New Roman" w:eastAsia="Times New Roman" w:hAnsi="Times New Roman" w:cs="Times New Roman"/>
          <w:kern w:val="0"/>
          <w14:ligatures w14:val="none"/>
        </w:rPr>
        <w:t>This transforms each loop into:</w:t>
      </w:r>
    </w:p>
    <w:p w14:paraId="1690C67D" w14:textId="77777777" w:rsidR="001E328A" w:rsidRPr="001E328A" w:rsidRDefault="001E328A" w:rsidP="001E328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28A">
        <w:rPr>
          <w:rFonts w:ascii="Times New Roman" w:eastAsia="Times New Roman" w:hAnsi="Times New Roman" w:cs="Times New Roman"/>
          <w:kern w:val="0"/>
          <w14:ligatures w14:val="none"/>
        </w:rPr>
        <w:t>A private event</w:t>
      </w:r>
    </w:p>
    <w:p w14:paraId="4B1B6EA5" w14:textId="77777777" w:rsidR="001E328A" w:rsidRPr="001E328A" w:rsidRDefault="001E328A" w:rsidP="001E328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28A">
        <w:rPr>
          <w:rFonts w:ascii="Times New Roman" w:eastAsia="Times New Roman" w:hAnsi="Times New Roman" w:cs="Times New Roman"/>
          <w:kern w:val="0"/>
          <w14:ligatures w14:val="none"/>
        </w:rPr>
        <w:t>A potentially meaningful signal</w:t>
      </w:r>
    </w:p>
    <w:p w14:paraId="7670837C" w14:textId="77777777" w:rsidR="001E328A" w:rsidRPr="001E328A" w:rsidRDefault="001E328A" w:rsidP="001E328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28A">
        <w:rPr>
          <w:rFonts w:ascii="Times New Roman" w:eastAsia="Times New Roman" w:hAnsi="Times New Roman" w:cs="Times New Roman"/>
          <w:kern w:val="0"/>
          <w14:ligatures w14:val="none"/>
        </w:rPr>
        <w:t xml:space="preserve">And a </w:t>
      </w:r>
      <w:r w:rsidRPr="001E32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witnessable trace</w:t>
      </w:r>
      <w:r w:rsidRPr="001E328A">
        <w:rPr>
          <w:rFonts w:ascii="Times New Roman" w:eastAsia="Times New Roman" w:hAnsi="Times New Roman" w:cs="Times New Roman"/>
          <w:kern w:val="0"/>
          <w14:ligatures w14:val="none"/>
        </w:rPr>
        <w:t>, pending interpretation</w:t>
      </w:r>
    </w:p>
    <w:p w14:paraId="55711A31" w14:textId="77777777" w:rsidR="001E328A" w:rsidRPr="001E328A" w:rsidRDefault="001E328A" w:rsidP="001E3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E328A">
        <w:rPr>
          <w:rFonts w:ascii="Times New Roman" w:eastAsia="Times New Roman" w:hAnsi="Times New Roman" w:cs="Times New Roman"/>
          <w:kern w:val="0"/>
          <w14:ligatures w14:val="none"/>
        </w:rPr>
        <w:t xml:space="preserve">Thus, the TOTP-like loop is not just a protocol—it’s a </w:t>
      </w:r>
      <w:r w:rsidRPr="001E32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consensual pulse</w:t>
      </w:r>
      <w:r w:rsidRPr="001E328A">
        <w:rPr>
          <w:rFonts w:ascii="Times New Roman" w:eastAsia="Times New Roman" w:hAnsi="Times New Roman" w:cs="Times New Roman"/>
          <w:kern w:val="0"/>
          <w14:ligatures w14:val="none"/>
        </w:rPr>
        <w:t xml:space="preserve">, validated internally and optionally visible externally, forming the </w:t>
      </w:r>
      <w:r w:rsidRPr="001E32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semantic scaffolding of trust</w:t>
      </w:r>
      <w:r w:rsidRPr="001E328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F5FBF08" w14:textId="77777777" w:rsidR="00927527" w:rsidRPr="001E328A" w:rsidRDefault="00927527" w:rsidP="001E328A"/>
    <w:sectPr w:rsidR="00927527" w:rsidRPr="001E32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C7005"/>
    <w:multiLevelType w:val="multilevel"/>
    <w:tmpl w:val="8E248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2643F"/>
    <w:multiLevelType w:val="multilevel"/>
    <w:tmpl w:val="0F6AA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825900"/>
    <w:multiLevelType w:val="multilevel"/>
    <w:tmpl w:val="50564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555D27"/>
    <w:multiLevelType w:val="multilevel"/>
    <w:tmpl w:val="B6D23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005F9D"/>
    <w:multiLevelType w:val="multilevel"/>
    <w:tmpl w:val="B1FED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964095"/>
    <w:multiLevelType w:val="multilevel"/>
    <w:tmpl w:val="95542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E87F77"/>
    <w:multiLevelType w:val="multilevel"/>
    <w:tmpl w:val="9ECA1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BC1B43"/>
    <w:multiLevelType w:val="multilevel"/>
    <w:tmpl w:val="06EE2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A678FC"/>
    <w:multiLevelType w:val="multilevel"/>
    <w:tmpl w:val="499C3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016908"/>
    <w:multiLevelType w:val="multilevel"/>
    <w:tmpl w:val="5DBA1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EC4D32"/>
    <w:multiLevelType w:val="multilevel"/>
    <w:tmpl w:val="64465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B25A6D"/>
    <w:multiLevelType w:val="multilevel"/>
    <w:tmpl w:val="B44EB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AA75F2"/>
    <w:multiLevelType w:val="multilevel"/>
    <w:tmpl w:val="0A50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BB6AA1"/>
    <w:multiLevelType w:val="multilevel"/>
    <w:tmpl w:val="DF102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18364D"/>
    <w:multiLevelType w:val="multilevel"/>
    <w:tmpl w:val="AFACE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CF7418"/>
    <w:multiLevelType w:val="multilevel"/>
    <w:tmpl w:val="29C0F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3F5D27"/>
    <w:multiLevelType w:val="multilevel"/>
    <w:tmpl w:val="BF769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9C43E1"/>
    <w:multiLevelType w:val="multilevel"/>
    <w:tmpl w:val="B8E85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D9352C"/>
    <w:multiLevelType w:val="multilevel"/>
    <w:tmpl w:val="09100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4E04A3"/>
    <w:multiLevelType w:val="multilevel"/>
    <w:tmpl w:val="414A1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5C7E3D"/>
    <w:multiLevelType w:val="multilevel"/>
    <w:tmpl w:val="78F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330F98"/>
    <w:multiLevelType w:val="multilevel"/>
    <w:tmpl w:val="BE00A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E42FBB"/>
    <w:multiLevelType w:val="multilevel"/>
    <w:tmpl w:val="A386C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4D51A6"/>
    <w:multiLevelType w:val="multilevel"/>
    <w:tmpl w:val="437C4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5A478B"/>
    <w:multiLevelType w:val="multilevel"/>
    <w:tmpl w:val="B2D41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78E4DE5"/>
    <w:multiLevelType w:val="multilevel"/>
    <w:tmpl w:val="1EE0C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7045713">
    <w:abstractNumId w:val="17"/>
  </w:num>
  <w:num w:numId="2" w16cid:durableId="954748770">
    <w:abstractNumId w:val="20"/>
  </w:num>
  <w:num w:numId="3" w16cid:durableId="172687649">
    <w:abstractNumId w:val="12"/>
  </w:num>
  <w:num w:numId="4" w16cid:durableId="1995522587">
    <w:abstractNumId w:val="8"/>
  </w:num>
  <w:num w:numId="5" w16cid:durableId="158430569">
    <w:abstractNumId w:val="14"/>
  </w:num>
  <w:num w:numId="6" w16cid:durableId="1398091453">
    <w:abstractNumId w:val="21"/>
  </w:num>
  <w:num w:numId="7" w16cid:durableId="1888253557">
    <w:abstractNumId w:val="11"/>
  </w:num>
  <w:num w:numId="8" w16cid:durableId="1483155577">
    <w:abstractNumId w:val="9"/>
  </w:num>
  <w:num w:numId="9" w16cid:durableId="344092324">
    <w:abstractNumId w:val="24"/>
  </w:num>
  <w:num w:numId="10" w16cid:durableId="1597403985">
    <w:abstractNumId w:val="16"/>
  </w:num>
  <w:num w:numId="11" w16cid:durableId="61762671">
    <w:abstractNumId w:val="15"/>
  </w:num>
  <w:num w:numId="12" w16cid:durableId="1468085228">
    <w:abstractNumId w:val="18"/>
  </w:num>
  <w:num w:numId="13" w16cid:durableId="1317682483">
    <w:abstractNumId w:val="7"/>
  </w:num>
  <w:num w:numId="14" w16cid:durableId="64033760">
    <w:abstractNumId w:val="0"/>
  </w:num>
  <w:num w:numId="15" w16cid:durableId="1984189424">
    <w:abstractNumId w:val="3"/>
  </w:num>
  <w:num w:numId="16" w16cid:durableId="595135639">
    <w:abstractNumId w:val="23"/>
  </w:num>
  <w:num w:numId="17" w16cid:durableId="1181549499">
    <w:abstractNumId w:val="22"/>
  </w:num>
  <w:num w:numId="18" w16cid:durableId="866062270">
    <w:abstractNumId w:val="5"/>
  </w:num>
  <w:num w:numId="19" w16cid:durableId="308561192">
    <w:abstractNumId w:val="10"/>
  </w:num>
  <w:num w:numId="20" w16cid:durableId="2081126718">
    <w:abstractNumId w:val="25"/>
  </w:num>
  <w:num w:numId="21" w16cid:durableId="2019497366">
    <w:abstractNumId w:val="4"/>
  </w:num>
  <w:num w:numId="22" w16cid:durableId="1112557836">
    <w:abstractNumId w:val="13"/>
  </w:num>
  <w:num w:numId="23" w16cid:durableId="1484274825">
    <w:abstractNumId w:val="6"/>
  </w:num>
  <w:num w:numId="24" w16cid:durableId="1559124416">
    <w:abstractNumId w:val="2"/>
  </w:num>
  <w:num w:numId="25" w16cid:durableId="2022471304">
    <w:abstractNumId w:val="19"/>
  </w:num>
  <w:num w:numId="26" w16cid:durableId="18324060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AE8"/>
    <w:rsid w:val="0013749D"/>
    <w:rsid w:val="001E328A"/>
    <w:rsid w:val="003175A3"/>
    <w:rsid w:val="004E278E"/>
    <w:rsid w:val="006B2DF1"/>
    <w:rsid w:val="00927527"/>
    <w:rsid w:val="00C018B1"/>
    <w:rsid w:val="00C91EE3"/>
    <w:rsid w:val="00E26021"/>
    <w:rsid w:val="00F05AE8"/>
    <w:rsid w:val="00F57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AFB6D"/>
  <w15:chartTrackingRefBased/>
  <w15:docId w15:val="{E211AE44-F193-644B-9C8C-63FA93BC2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5A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5A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5A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A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A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A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A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A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A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A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05A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05A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A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A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A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A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A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A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A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A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A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A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A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A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A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A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A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A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AE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05A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F05AE8"/>
    <w:rPr>
      <w:b/>
      <w:bCs/>
    </w:rPr>
  </w:style>
  <w:style w:type="character" w:styleId="Emphasis">
    <w:name w:val="Emphasis"/>
    <w:basedOn w:val="DefaultParagraphFont"/>
    <w:uiPriority w:val="20"/>
    <w:qFormat/>
    <w:rsid w:val="00F05AE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334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18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30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294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671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2743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63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56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34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8102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47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530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2623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29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67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62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098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9507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5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453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75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5257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12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675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758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77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07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79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122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8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091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141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45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88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1547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692</Words>
  <Characters>3947</Characters>
  <Application>Microsoft Office Word</Application>
  <DocSecurity>0</DocSecurity>
  <Lines>32</Lines>
  <Paragraphs>9</Paragraphs>
  <ScaleCrop>false</ScaleCrop>
  <Company/>
  <LinksUpToDate>false</LinksUpToDate>
  <CharactersWithSpaces>4630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 Simpson</dc:creator>
  <cp:keywords/>
  <dc:description/>
  <cp:lastModifiedBy>Bob Simpson</cp:lastModifiedBy>
  <cp:revision>3</cp:revision>
  <dcterms:created xsi:type="dcterms:W3CDTF">2025-05-04T09:18:00Z</dcterms:created>
  <dcterms:modified xsi:type="dcterms:W3CDTF">2025-05-04T10:21:00Z</dcterms:modified>
</cp:coreProperties>
</file>