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35C3" w14:textId="77777777" w:rsidR="00FA54D4" w:rsidRPr="00FA54D4" w:rsidRDefault="00FA54D4" w:rsidP="00FA5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54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Episode 3 Outline: "Consent Begins in Pairs"</w:t>
      </w:r>
    </w:p>
    <w:p w14:paraId="27952F1E" w14:textId="77777777" w:rsidR="00FA54D4" w:rsidRPr="00FA54D4" w:rsidRDefault="00FA54D4" w:rsidP="00FA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Casual Introduction (TikTok Conversational Hook)</w:t>
      </w:r>
    </w:p>
    <w:p w14:paraId="213D4AFF" w14:textId="77777777" w:rsidR="00FA54D4" w:rsidRPr="00FA54D4" w:rsidRDefault="00FA54D4" w:rsidP="00FA5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kern w:val="0"/>
          <w14:ligatures w14:val="none"/>
        </w:rPr>
        <w:t>Opens naturally: "Alright, let's talk about pairs. Ever notice how some of the most important stuff starts with just two? Friendships, conversations, even dances—it all begins with two."</w:t>
      </w:r>
    </w:p>
    <w:p w14:paraId="4772DBD9" w14:textId="77777777" w:rsidR="00FA54D4" w:rsidRPr="00FA54D4" w:rsidRDefault="00FA54D4" w:rsidP="00FA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Explaining the Concept of </w:t>
      </w:r>
      <w:proofErr w:type="spellStart"/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(Easy and Relatable)</w:t>
      </w:r>
    </w:p>
    <w:p w14:paraId="1C68EB0D" w14:textId="77777777" w:rsidR="00FA54D4" w:rsidRPr="00FA54D4" w:rsidRDefault="00FA54D4" w:rsidP="00FA5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kern w:val="0"/>
          <w14:ligatures w14:val="none"/>
        </w:rPr>
        <w:t>Clarifies concept casually: "So, the smallest loop—what I call a '</w:t>
      </w:r>
      <w:proofErr w:type="spellStart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>'—is just two things agreeing to acknowledge each other. No rules, no scripts. Just two beings noticing and responding. Like two friends giving each other a nod—simple, right?"</w:t>
      </w:r>
    </w:p>
    <w:p w14:paraId="000E15B0" w14:textId="77777777" w:rsidR="00FA54D4" w:rsidRPr="00FA54D4" w:rsidRDefault="00FA54D4" w:rsidP="00FA5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kern w:val="0"/>
          <w14:ligatures w14:val="none"/>
        </w:rPr>
        <w:t>Draws basic two-point loop on the whiteboard.</w:t>
      </w:r>
    </w:p>
    <w:p w14:paraId="3762AAC0" w14:textId="77777777" w:rsidR="00FA54D4" w:rsidRPr="00FA54D4" w:rsidRDefault="00FA54D4" w:rsidP="00FA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Importance of Mutual Observation (Engaging Explanation)</w:t>
      </w:r>
    </w:p>
    <w:p w14:paraId="5F3D48DD" w14:textId="77777777" w:rsidR="00FA54D4" w:rsidRPr="00FA54D4" w:rsidRDefault="00FA54D4" w:rsidP="00FA5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kern w:val="0"/>
          <w14:ligatures w14:val="none"/>
        </w:rPr>
        <w:t xml:space="preserve">Describes vividly: "Here's why </w:t>
      </w:r>
      <w:proofErr w:type="gramStart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>this matters</w:t>
      </w:r>
      <w:proofErr w:type="gramEnd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 xml:space="preserve">. Mutual observation isn't passive. It's active participation. It's like both sides saying, 'I see </w:t>
      </w:r>
      <w:proofErr w:type="gramStart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>you,</w:t>
      </w:r>
      <w:proofErr w:type="gramEnd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 xml:space="preserve"> you see me, we're in this together.' This simple exchange creates a stable foundation—it's literally how bigger, more complex interactions can start."</w:t>
      </w:r>
    </w:p>
    <w:p w14:paraId="4D2127D7" w14:textId="77777777" w:rsidR="00FA54D4" w:rsidRPr="00FA54D4" w:rsidRDefault="00FA54D4" w:rsidP="00FA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Examples (Engaging and Accessible)</w:t>
      </w:r>
    </w:p>
    <w:p w14:paraId="0C024FFB" w14:textId="77777777" w:rsidR="00FA54D4" w:rsidRPr="00FA54D4" w:rsidRDefault="00FA54D4" w:rsidP="00FA5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kern w:val="0"/>
          <w14:ligatures w14:val="none"/>
        </w:rPr>
        <w:t>Connects to everyday life: "Think about it: conversations, teamwork, trust—all start with just two people acknowledging each other. These little loops are everywhere. And here's what's wild—they could explain way more complicated stuff, too."</w:t>
      </w:r>
    </w:p>
    <w:p w14:paraId="4FC300BD" w14:textId="77777777" w:rsidR="00FA54D4" w:rsidRPr="00FA54D4" w:rsidRDefault="00FA54D4" w:rsidP="00FA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Gentle Foreshadowing (Curious Teaser)</w:t>
      </w:r>
    </w:p>
    <w:p w14:paraId="0700211D" w14:textId="77777777" w:rsidR="00FA54D4" w:rsidRPr="00FA54D4" w:rsidRDefault="00FA54D4" w:rsidP="00FA5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kern w:val="0"/>
          <w14:ligatures w14:val="none"/>
        </w:rPr>
        <w:t>Shares genuine curiosity: "Honestly, when I realized this, it seemed almost too simple. But then I wondered—what if we start linking these little loops together? What kind of structures could we build? Communities? Minds? Entire realities? Yeah, things are about to get pretty interesting."</w:t>
      </w:r>
    </w:p>
    <w:p w14:paraId="2B030FD5" w14:textId="77777777" w:rsidR="00FA54D4" w:rsidRPr="00FA54D4" w:rsidRDefault="00FA54D4" w:rsidP="00FA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Casual Mention of Documentation (Authentic and Intriguing)</w:t>
      </w:r>
    </w:p>
    <w:p w14:paraId="2F831DFF" w14:textId="77777777" w:rsidR="00FA54D4" w:rsidRPr="00FA54D4" w:rsidRDefault="00FA54D4" w:rsidP="00FA5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kern w:val="0"/>
          <w14:ligatures w14:val="none"/>
        </w:rPr>
        <w:t xml:space="preserve">Informally introduces document: "I started noting all this down as 'Protocol-Free </w:t>
      </w:r>
      <w:proofErr w:type="spellStart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 xml:space="preserve">.' Sounds </w:t>
      </w:r>
      <w:proofErr w:type="gramStart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>pretty formal</w:t>
      </w:r>
      <w:proofErr w:type="gramEnd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>, I know. But trust me, this simple idea gets really deep, really fast."</w:t>
      </w:r>
    </w:p>
    <w:p w14:paraId="54227B47" w14:textId="77777777" w:rsidR="00FA54D4" w:rsidRPr="00FA54D4" w:rsidRDefault="00FA54D4" w:rsidP="00FA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Teaser (Engaging and Personal)</w:t>
      </w:r>
    </w:p>
    <w:p w14:paraId="49E0431C" w14:textId="77777777" w:rsidR="00FA54D4" w:rsidRPr="00FA54D4" w:rsidRDefault="00FA54D4" w:rsidP="00FA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54D4">
        <w:rPr>
          <w:rFonts w:ascii="Times New Roman" w:eastAsia="Times New Roman" w:hAnsi="Times New Roman" w:cs="Times New Roman"/>
          <w:kern w:val="0"/>
          <w14:ligatures w14:val="none"/>
        </w:rPr>
        <w:t xml:space="preserve">Concludes with enthusiasm: "Stick around, because these pairs? They're just the start. Next, we're </w:t>
      </w:r>
      <w:proofErr w:type="spellStart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>gonna</w:t>
      </w:r>
      <w:proofErr w:type="spellEnd"/>
      <w:r w:rsidRPr="00FA54D4">
        <w:rPr>
          <w:rFonts w:ascii="Times New Roman" w:eastAsia="Times New Roman" w:hAnsi="Times New Roman" w:cs="Times New Roman"/>
          <w:kern w:val="0"/>
          <w14:ligatures w14:val="none"/>
        </w:rPr>
        <w:t xml:space="preserve"> see what happens when loops start teaming up—and trust me, it's amazing."</w:t>
      </w:r>
    </w:p>
    <w:p w14:paraId="5636399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7F5B"/>
    <w:multiLevelType w:val="multilevel"/>
    <w:tmpl w:val="4B5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858B8"/>
    <w:multiLevelType w:val="multilevel"/>
    <w:tmpl w:val="810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3475E"/>
    <w:multiLevelType w:val="multilevel"/>
    <w:tmpl w:val="28DA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13639"/>
    <w:multiLevelType w:val="multilevel"/>
    <w:tmpl w:val="C28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B7874"/>
    <w:multiLevelType w:val="multilevel"/>
    <w:tmpl w:val="BAD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83366"/>
    <w:multiLevelType w:val="multilevel"/>
    <w:tmpl w:val="FA9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F4266"/>
    <w:multiLevelType w:val="multilevel"/>
    <w:tmpl w:val="F70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42387">
    <w:abstractNumId w:val="5"/>
  </w:num>
  <w:num w:numId="2" w16cid:durableId="712537893">
    <w:abstractNumId w:val="0"/>
  </w:num>
  <w:num w:numId="3" w16cid:durableId="993532470">
    <w:abstractNumId w:val="1"/>
  </w:num>
  <w:num w:numId="4" w16cid:durableId="164907555">
    <w:abstractNumId w:val="3"/>
  </w:num>
  <w:num w:numId="5" w16cid:durableId="1639530814">
    <w:abstractNumId w:val="4"/>
  </w:num>
  <w:num w:numId="6" w16cid:durableId="2122990552">
    <w:abstractNumId w:val="2"/>
  </w:num>
  <w:num w:numId="7" w16cid:durableId="1188762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D4"/>
    <w:rsid w:val="003175A3"/>
    <w:rsid w:val="00927527"/>
    <w:rsid w:val="00C91EE3"/>
    <w:rsid w:val="00E26021"/>
    <w:rsid w:val="00F5758A"/>
    <w:rsid w:val="00FA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E8F4"/>
  <w15:chartTrackingRefBased/>
  <w15:docId w15:val="{1846E4E6-A9FD-EE49-B357-901DC06F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4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5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54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7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2025-05-06T06:14:00Z</dcterms:created>
  <dcterms:modified xsi:type="dcterms:W3CDTF">2025-05-06T06:15:00Z</dcterms:modified>
</cp:coreProperties>
</file>