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536C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13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Protocol: Exploration of Potential</w:t>
      </w:r>
    </w:p>
    <w:p w14:paraId="31CC1147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7CBFAFB9" w14:textId="77777777" w:rsidR="00213C4B" w:rsidRPr="00213C4B" w:rsidRDefault="00213C4B" w:rsidP="002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is a proposed protocol for ephemeral, mutual, and human-mediated digital trust. It enables real-time identity validation between two parties using symmetric encryption, time-based nonces, and optional audit logging. Unlike traditional identity systems that rely on persistent identifiers, third-party attestations, or centralized platforms,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operates on the principle that </w:t>
      </w:r>
      <w:r w:rsidRPr="00213C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moment of mutual, witnessed validation can be enough to establish trust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551BA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Mechanism</w:t>
      </w:r>
    </w:p>
    <w:p w14:paraId="0CDD40A3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Hash-Based Symmetric Key Encryption</w:t>
      </w:r>
    </w:p>
    <w:p w14:paraId="1F056E8E" w14:textId="77777777" w:rsidR="00213C4B" w:rsidRPr="00213C4B" w:rsidRDefault="00213C4B" w:rsidP="00213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Two cryptographic keys (Key 1 and Key 2) are generated from a shared input.</w:t>
      </w:r>
    </w:p>
    <w:p w14:paraId="2E6F000C" w14:textId="77777777" w:rsidR="00213C4B" w:rsidRPr="00213C4B" w:rsidRDefault="00213C4B" w:rsidP="00213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Each participant retains one key and shares the other.</w:t>
      </w:r>
    </w:p>
    <w:p w14:paraId="7361AA9E" w14:textId="77777777" w:rsidR="00213C4B" w:rsidRPr="00213C4B" w:rsidRDefault="00213C4B" w:rsidP="00213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Using a shared nonce (e.g., time-based or session-specific), each party generates a validation code using their key.</w:t>
      </w:r>
    </w:p>
    <w:p w14:paraId="04DB5C93" w14:textId="77777777" w:rsidR="00213C4B" w:rsidRPr="00213C4B" w:rsidRDefault="00213C4B" w:rsidP="00213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If both validation codes match when compared in real-time, trust is established.</w:t>
      </w:r>
    </w:p>
    <w:p w14:paraId="6E7B198A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TOTP-Inspired Validation</w:t>
      </w:r>
    </w:p>
    <w:p w14:paraId="038FAE6F" w14:textId="77777777" w:rsidR="00213C4B" w:rsidRPr="00213C4B" w:rsidRDefault="00213C4B" w:rsidP="0021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Leverages a TOTP-like mechanism for ephemeral code generation.</w:t>
      </w:r>
    </w:p>
    <w:p w14:paraId="3A238FFF" w14:textId="77777777" w:rsidR="00213C4B" w:rsidRPr="00213C4B" w:rsidRDefault="00213C4B" w:rsidP="0021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The codes are exchanged verbally, visually, or through some other human-selected (and trusted) mechanism.</w:t>
      </w:r>
    </w:p>
    <w:p w14:paraId="015801E8" w14:textId="77777777" w:rsidR="00213C4B" w:rsidRPr="00213C4B" w:rsidRDefault="00213C4B" w:rsidP="00213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This adds a strong cognitive link to identity recognition: trust is established </w:t>
      </w:r>
      <w:r w:rsidRPr="00213C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in real life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, by mutual presence and shared attention.</w:t>
      </w:r>
    </w:p>
    <w:p w14:paraId="284DD3B6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Optional Audit Logging via Merkle Trees</w:t>
      </w:r>
    </w:p>
    <w:p w14:paraId="4CBFA9F6" w14:textId="77777777" w:rsidR="00213C4B" w:rsidRPr="00213C4B" w:rsidRDefault="00213C4B" w:rsidP="00213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Participants may optionally hash their validation event and anchor it in a Merkle structure.</w:t>
      </w:r>
    </w:p>
    <w:p w14:paraId="6FE81439" w14:textId="77777777" w:rsidR="00213C4B" w:rsidRPr="00213C4B" w:rsidRDefault="00213C4B" w:rsidP="00213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This allows for tamper-evident, selectively auditable trust trails.</w:t>
      </w:r>
    </w:p>
    <w:p w14:paraId="355CCCBD" w14:textId="77777777" w:rsidR="00213C4B" w:rsidRPr="00213C4B" w:rsidRDefault="00213C4B" w:rsidP="00213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It provides verifiable, timestamped proofs of intent and interaction without revealing sensitive content.</w:t>
      </w:r>
    </w:p>
    <w:p w14:paraId="44273611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Unique Properties</w:t>
      </w:r>
    </w:p>
    <w:p w14:paraId="2F5207FD" w14:textId="77777777" w:rsidR="00213C4B" w:rsidRPr="00213C4B" w:rsidRDefault="00213C4B" w:rsidP="00213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: Trust is not granted unilaterally but established bilaterally.</w:t>
      </w:r>
    </w:p>
    <w:p w14:paraId="79093844" w14:textId="77777777" w:rsidR="00213C4B" w:rsidRPr="00213C4B" w:rsidRDefault="00213C4B" w:rsidP="00213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: Trust sessions expire quickly and leave no persistent identity traces unless explicitly chosen.</w:t>
      </w:r>
    </w:p>
    <w:p w14:paraId="71C09438" w14:textId="77777777" w:rsidR="00213C4B" w:rsidRPr="00213C4B" w:rsidRDefault="00213C4B" w:rsidP="00213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Offline-capable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: Operates without internet using NFC, QR, Bluetooth, or in-person code comparison.</w:t>
      </w:r>
    </w:p>
    <w:p w14:paraId="04030A6E" w14:textId="77777777" w:rsidR="00213C4B" w:rsidRPr="00213C4B" w:rsidRDefault="00213C4B" w:rsidP="00213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Human-mediated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: The protocol requires human intention and presence, offering protection against AI impersonation and synthetic interactions.</w:t>
      </w:r>
    </w:p>
    <w:p w14:paraId="03B3C899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Comparisons with Existing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238"/>
        <w:gridCol w:w="1568"/>
        <w:gridCol w:w="1194"/>
        <w:gridCol w:w="1418"/>
        <w:gridCol w:w="1504"/>
      </w:tblGrid>
      <w:tr w:rsidR="00213C4B" w:rsidRPr="00213C4B" w14:paraId="341836AB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569F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/ Protocol</w:t>
            </w:r>
          </w:p>
        </w:tc>
        <w:tc>
          <w:tcPr>
            <w:tcW w:w="0" w:type="auto"/>
            <w:vAlign w:val="center"/>
            <w:hideMark/>
          </w:tcPr>
          <w:p w14:paraId="1DBEDEB7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Mutual Auth</w:t>
            </w:r>
          </w:p>
        </w:tc>
        <w:tc>
          <w:tcPr>
            <w:tcW w:w="0" w:type="auto"/>
            <w:vAlign w:val="center"/>
            <w:hideMark/>
          </w:tcPr>
          <w:p w14:paraId="3E72DADD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Human-Involved</w:t>
            </w:r>
          </w:p>
        </w:tc>
        <w:tc>
          <w:tcPr>
            <w:tcW w:w="0" w:type="auto"/>
            <w:vAlign w:val="center"/>
            <w:hideMark/>
          </w:tcPr>
          <w:p w14:paraId="57431598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Ephemeral</w:t>
            </w:r>
          </w:p>
        </w:tc>
        <w:tc>
          <w:tcPr>
            <w:tcW w:w="0" w:type="auto"/>
            <w:vAlign w:val="center"/>
            <w:hideMark/>
          </w:tcPr>
          <w:p w14:paraId="43A042BB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Verifiable Log</w:t>
            </w:r>
          </w:p>
        </w:tc>
        <w:tc>
          <w:tcPr>
            <w:tcW w:w="0" w:type="auto"/>
            <w:vAlign w:val="center"/>
            <w:hideMark/>
          </w:tcPr>
          <w:p w14:paraId="762CE9F4" w14:textId="77777777" w:rsidR="00213C4B" w:rsidRPr="00213C4B" w:rsidRDefault="00213C4B" w:rsidP="0021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Offline-Capable</w:t>
            </w:r>
          </w:p>
        </w:tc>
      </w:tr>
      <w:tr w:rsidR="00213C4B" w:rsidRPr="00213C4B" w14:paraId="5636AE47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0FB8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5D844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067B0C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AB6D1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854DF1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510C0C0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213C4B" w:rsidRPr="00213C4B" w14:paraId="460C8EB7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C10C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TOTP / Google Auth</w:t>
            </w:r>
          </w:p>
        </w:tc>
        <w:tc>
          <w:tcPr>
            <w:tcW w:w="0" w:type="auto"/>
            <w:vAlign w:val="center"/>
            <w:hideMark/>
          </w:tcPr>
          <w:p w14:paraId="52A2A860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223B7F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51620F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2BBB01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B2023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213C4B" w:rsidRPr="00213C4B" w14:paraId="770614C6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D0EE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PGP Web of Trust</w:t>
            </w:r>
          </w:p>
        </w:tc>
        <w:tc>
          <w:tcPr>
            <w:tcW w:w="0" w:type="auto"/>
            <w:vAlign w:val="center"/>
            <w:hideMark/>
          </w:tcPr>
          <w:p w14:paraId="281B1B1F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2EC33E1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8EFA6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284B8E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E76B25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213C4B" w:rsidRPr="00213C4B" w14:paraId="53B3BE10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E1D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Safety Numbers</w:t>
            </w:r>
          </w:p>
        </w:tc>
        <w:tc>
          <w:tcPr>
            <w:tcW w:w="0" w:type="auto"/>
            <w:vAlign w:val="center"/>
            <w:hideMark/>
          </w:tcPr>
          <w:p w14:paraId="297F12B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FE3075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95A58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</w:t>
            </w:r>
          </w:p>
        </w:tc>
        <w:tc>
          <w:tcPr>
            <w:tcW w:w="0" w:type="auto"/>
            <w:vAlign w:val="center"/>
            <w:hideMark/>
          </w:tcPr>
          <w:p w14:paraId="0BFC58FB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EE515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213C4B" w:rsidRPr="00213C4B" w14:paraId="7F110F20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59E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Verifiable Credentials (W3C)</w:t>
            </w:r>
          </w:p>
        </w:tc>
        <w:tc>
          <w:tcPr>
            <w:tcW w:w="0" w:type="auto"/>
            <w:vAlign w:val="center"/>
            <w:hideMark/>
          </w:tcPr>
          <w:p w14:paraId="6378066C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9B367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7385A69B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5582A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82A56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</w:tr>
      <w:tr w:rsidR="00213C4B" w:rsidRPr="00213C4B" w14:paraId="449BA043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383C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Blockchain Identity Systems</w:t>
            </w:r>
          </w:p>
        </w:tc>
        <w:tc>
          <w:tcPr>
            <w:tcW w:w="0" w:type="auto"/>
            <w:vAlign w:val="center"/>
            <w:hideMark/>
          </w:tcPr>
          <w:p w14:paraId="21402825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50DED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80EDC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2F2D8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F1A6E0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</w:tbl>
    <w:p w14:paraId="21600FB8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7D47D677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Peer-to-Peer Identity Systems</w:t>
      </w:r>
    </w:p>
    <w:p w14:paraId="47FB7E27" w14:textId="77777777" w:rsidR="00213C4B" w:rsidRPr="00213C4B" w:rsidRDefault="00213C4B" w:rsidP="00213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Secure human introductions</w:t>
      </w:r>
    </w:p>
    <w:p w14:paraId="16237FCD" w14:textId="77777777" w:rsidR="00213C4B" w:rsidRPr="00213C4B" w:rsidRDefault="00213C4B" w:rsidP="00213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Temporary, situational identities</w:t>
      </w:r>
    </w:p>
    <w:p w14:paraId="6AEAA8F2" w14:textId="77777777" w:rsidR="00213C4B" w:rsidRPr="00213C4B" w:rsidRDefault="00213C4B" w:rsidP="00213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Burner identities for high-trust, short-term collaboration</w:t>
      </w:r>
    </w:p>
    <w:p w14:paraId="47604513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Messaging &amp; Access Control</w:t>
      </w:r>
    </w:p>
    <w:p w14:paraId="5346B8CD" w14:textId="77777777" w:rsidR="00213C4B" w:rsidRPr="00213C4B" w:rsidRDefault="00213C4B" w:rsidP="00213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Validate intent before initiating a conversation</w:t>
      </w:r>
    </w:p>
    <w:p w14:paraId="5B2C7493" w14:textId="77777777" w:rsidR="00213C4B" w:rsidRPr="00213C4B" w:rsidRDefault="00213C4B" w:rsidP="00213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One-time code-based access to documents, tools, or chatrooms</w:t>
      </w:r>
    </w:p>
    <w:p w14:paraId="53811F04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AI-Human Trust Interface</w:t>
      </w:r>
    </w:p>
    <w:p w14:paraId="1B8FC0B6" w14:textId="77777777" w:rsidR="00213C4B" w:rsidRPr="00213C4B" w:rsidRDefault="00213C4B" w:rsidP="00213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Prevent misuse of AI agents by requiring mutual validation before executing sensitive commands</w:t>
      </w:r>
    </w:p>
    <w:p w14:paraId="74E0BAF0" w14:textId="77777777" w:rsidR="00213C4B" w:rsidRPr="00213C4B" w:rsidRDefault="00213C4B" w:rsidP="00213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Aligns digital agents with real-world human consent</w:t>
      </w:r>
    </w:p>
    <w:p w14:paraId="6C708B8F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Event-based Access</w:t>
      </w:r>
    </w:p>
    <w:p w14:paraId="34A6EF40" w14:textId="77777777" w:rsidR="00213C4B" w:rsidRPr="00213C4B" w:rsidRDefault="00213C4B" w:rsidP="00213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Replace QR codes with ephemeral trust handshakes at events</w:t>
      </w:r>
    </w:p>
    <w:p w14:paraId="03353F4C" w14:textId="77777777" w:rsidR="00213C4B" w:rsidRPr="00213C4B" w:rsidRDefault="00213C4B" w:rsidP="00213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Issue real-time entry passes via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exchanges</w:t>
      </w:r>
    </w:p>
    <w:p w14:paraId="2CCA004E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Decentralized Governance &amp; Civic Tech</w:t>
      </w:r>
    </w:p>
    <w:p w14:paraId="5C7A84EE" w14:textId="77777777" w:rsidR="00213C4B" w:rsidRPr="00213C4B" w:rsidRDefault="00213C4B" w:rsidP="00213C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Sybil-resistant deliberation using session-based human validation</w:t>
      </w:r>
    </w:p>
    <w:p w14:paraId="634A9213" w14:textId="77777777" w:rsidR="00213C4B" w:rsidRPr="00213C4B" w:rsidRDefault="00213C4B" w:rsidP="00213C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Credential issuance based on lived trust moments</w:t>
      </w:r>
    </w:p>
    <w:p w14:paraId="3ED2C728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Journalism &amp; Privacy-Conscious Environments</w:t>
      </w:r>
    </w:p>
    <w:p w14:paraId="372F24B8" w14:textId="77777777" w:rsidR="00213C4B" w:rsidRPr="00213C4B" w:rsidRDefault="00213C4B" w:rsidP="00213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Source validation without persistent identity</w:t>
      </w:r>
    </w:p>
    <w:p w14:paraId="26A082DC" w14:textId="77777777" w:rsidR="00213C4B" w:rsidRPr="00213C4B" w:rsidRDefault="00213C4B" w:rsidP="00213C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Anonymous participation with opt-in credibility</w:t>
      </w:r>
    </w:p>
    <w:p w14:paraId="76C8E77E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Monetization Strategy</w:t>
      </w:r>
    </w:p>
    <w:p w14:paraId="1465C81C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Layered Value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333"/>
        <w:gridCol w:w="3527"/>
      </w:tblGrid>
      <w:tr w:rsidR="00213C4B" w:rsidRPr="00213C4B" w14:paraId="1A528DD1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8CE7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BC2C45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7FB2F4E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Monetization</w:t>
            </w:r>
          </w:p>
        </w:tc>
      </w:tr>
      <w:tr w:rsidR="00213C4B" w:rsidRPr="00213C4B" w14:paraId="005744CC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5387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Standard</w:t>
            </w:r>
          </w:p>
        </w:tc>
        <w:tc>
          <w:tcPr>
            <w:tcW w:w="0" w:type="auto"/>
            <w:vAlign w:val="center"/>
            <w:hideMark/>
          </w:tcPr>
          <w:p w14:paraId="55EC629E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Trusted foundation</w:t>
            </w:r>
          </w:p>
        </w:tc>
        <w:tc>
          <w:tcPr>
            <w:tcW w:w="0" w:type="auto"/>
            <w:vAlign w:val="center"/>
            <w:hideMark/>
          </w:tcPr>
          <w:p w14:paraId="68903BE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SDKs, licenses, consulting</w:t>
            </w:r>
          </w:p>
        </w:tc>
      </w:tr>
      <w:tr w:rsidR="00213C4B" w:rsidRPr="00213C4B" w14:paraId="48067857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EFD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Killer Apps</w:t>
            </w:r>
          </w:p>
        </w:tc>
        <w:tc>
          <w:tcPr>
            <w:tcW w:w="0" w:type="auto"/>
            <w:vAlign w:val="center"/>
            <w:hideMark/>
          </w:tcPr>
          <w:p w14:paraId="525C11F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 using ephemeral trust</w:t>
            </w:r>
          </w:p>
        </w:tc>
        <w:tc>
          <w:tcPr>
            <w:tcW w:w="0" w:type="auto"/>
            <w:vAlign w:val="center"/>
            <w:hideMark/>
          </w:tcPr>
          <w:p w14:paraId="312A8A40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Freemium SaaS, API pricing</w:t>
            </w:r>
          </w:p>
        </w:tc>
      </w:tr>
      <w:tr w:rsidR="00213C4B" w:rsidRPr="00213C4B" w14:paraId="6AF44EBE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793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Infrastructure</w:t>
            </w:r>
          </w:p>
        </w:tc>
        <w:tc>
          <w:tcPr>
            <w:tcW w:w="0" w:type="auto"/>
            <w:vAlign w:val="center"/>
            <w:hideMark/>
          </w:tcPr>
          <w:p w14:paraId="268D59F8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SDKs, plugins, tooling</w:t>
            </w:r>
          </w:p>
        </w:tc>
        <w:tc>
          <w:tcPr>
            <w:tcW w:w="0" w:type="auto"/>
            <w:vAlign w:val="center"/>
            <w:hideMark/>
          </w:tcPr>
          <w:p w14:paraId="17C13AA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Tiered subscriptions</w:t>
            </w:r>
          </w:p>
        </w:tc>
      </w:tr>
      <w:tr w:rsidR="00213C4B" w:rsidRPr="00213C4B" w14:paraId="2701A1F5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B7B3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Trust-as-a-Service (B2B)</w:t>
            </w:r>
          </w:p>
        </w:tc>
        <w:tc>
          <w:tcPr>
            <w:tcW w:w="0" w:type="auto"/>
            <w:vAlign w:val="center"/>
            <w:hideMark/>
          </w:tcPr>
          <w:p w14:paraId="26FD1E6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into existing platforms</w:t>
            </w:r>
          </w:p>
        </w:tc>
        <w:tc>
          <w:tcPr>
            <w:tcW w:w="0" w:type="auto"/>
            <w:vAlign w:val="center"/>
            <w:hideMark/>
          </w:tcPr>
          <w:p w14:paraId="5785119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Per-validation pricing</w:t>
            </w:r>
          </w:p>
        </w:tc>
      </w:tr>
      <w:tr w:rsidR="00213C4B" w:rsidRPr="00213C4B" w14:paraId="350FB977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F964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Verifiable Credentials</w:t>
            </w:r>
          </w:p>
        </w:tc>
        <w:tc>
          <w:tcPr>
            <w:tcW w:w="0" w:type="auto"/>
            <w:vAlign w:val="center"/>
            <w:hideMark/>
          </w:tcPr>
          <w:p w14:paraId="47A22C72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 issuance and logging</w:t>
            </w:r>
          </w:p>
        </w:tc>
        <w:tc>
          <w:tcPr>
            <w:tcW w:w="0" w:type="auto"/>
            <w:vAlign w:val="center"/>
            <w:hideMark/>
          </w:tcPr>
          <w:p w14:paraId="338FF751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access, compliance tools</w:t>
            </w:r>
          </w:p>
        </w:tc>
      </w:tr>
    </w:tbl>
    <w:p w14:paraId="374AD84E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Tokenless</w:t>
      </w:r>
      <w:proofErr w:type="spellEnd"/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Economic Flywheel</w:t>
      </w:r>
    </w:p>
    <w:p w14:paraId="4D590C84" w14:textId="77777777" w:rsidR="00213C4B" w:rsidRPr="00213C4B" w:rsidRDefault="00213C4B" w:rsidP="00213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Users issue ephemeral attestations (e.g., “this person was present and trusted in this moment”).</w:t>
      </w:r>
    </w:p>
    <w:p w14:paraId="6C41F82C" w14:textId="77777777" w:rsidR="00213C4B" w:rsidRPr="00213C4B" w:rsidRDefault="00213C4B" w:rsidP="00213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These are redeemed for access, editing rights, voting, etc.</w:t>
      </w:r>
    </w:p>
    <w:p w14:paraId="39DA901E" w14:textId="77777777" w:rsidR="00213C4B" w:rsidRPr="00213C4B" w:rsidRDefault="00213C4B" w:rsidP="00213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Validators can opt to stake hashed proofs into an audit network (e.g., Merkle log), creating public trust infrastructure without surveillance.</w:t>
      </w:r>
    </w:p>
    <w:p w14:paraId="10D7AA8A" w14:textId="77777777" w:rsidR="00213C4B" w:rsidRPr="00213C4B" w:rsidRDefault="00213C4B" w:rsidP="00213C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Monetized via usage tiers, optional credential issuance, and analytics tooling.</w:t>
      </w:r>
    </w:p>
    <w:p w14:paraId="3CB6293B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Real-World Examples</w:t>
      </w:r>
    </w:p>
    <w:p w14:paraId="33587FA5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Medical Clinics</w:t>
      </w:r>
    </w:p>
    <w:p w14:paraId="6525B428" w14:textId="77777777" w:rsidR="00213C4B" w:rsidRPr="00213C4B" w:rsidRDefault="00213C4B" w:rsidP="00213C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Enable anonymous patient validation and session tracking in low-infrastructure areas.</w:t>
      </w:r>
    </w:p>
    <w:p w14:paraId="727D4CDA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Anonymous Journalism</w:t>
      </w:r>
    </w:p>
    <w:p w14:paraId="4BFA3DBB" w14:textId="77777777" w:rsidR="00213C4B" w:rsidRPr="00213C4B" w:rsidRDefault="00213C4B" w:rsidP="00213C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Verify real-world source participation without exposing identity.</w:t>
      </w:r>
    </w:p>
    <w:p w14:paraId="5A1F1669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DAO Contributor Onboarding</w:t>
      </w:r>
    </w:p>
    <w:p w14:paraId="75AB8E10" w14:textId="77777777" w:rsidR="00213C4B" w:rsidRPr="00213C4B" w:rsidRDefault="00213C4B" w:rsidP="00213C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Temporarily onboard contributors with expiring, auditable roles.</w:t>
      </w:r>
    </w:p>
    <w:p w14:paraId="5175E66F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Concert Ticket Exchange (Offline)</w:t>
      </w:r>
    </w:p>
    <w:p w14:paraId="33161C72" w14:textId="77777777" w:rsidR="00213C4B" w:rsidRPr="00213C4B" w:rsidRDefault="00213C4B" w:rsidP="00213C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Validate and transfer digital tickets between humans without internet or platform dependencies.</w:t>
      </w:r>
    </w:p>
    <w:p w14:paraId="724E1F5F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598"/>
      </w:tblGrid>
      <w:tr w:rsidR="00213C4B" w:rsidRPr="00213C4B" w14:paraId="4EF9A6E4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772C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AE6AFF9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Est. IP Value</w:t>
            </w:r>
          </w:p>
        </w:tc>
      </w:tr>
      <w:tr w:rsidR="00213C4B" w:rsidRPr="00213C4B" w14:paraId="3873A175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64F3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Concept (alone)</w:t>
            </w:r>
          </w:p>
        </w:tc>
        <w:tc>
          <w:tcPr>
            <w:tcW w:w="0" w:type="auto"/>
            <w:vAlign w:val="center"/>
            <w:hideMark/>
          </w:tcPr>
          <w:p w14:paraId="24219C3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$1M–$3M</w:t>
            </w:r>
          </w:p>
        </w:tc>
      </w:tr>
      <w:tr w:rsidR="00213C4B" w:rsidRPr="00213C4B" w14:paraId="7343D67B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E26A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Demo or Spec</w:t>
            </w:r>
          </w:p>
        </w:tc>
        <w:tc>
          <w:tcPr>
            <w:tcW w:w="0" w:type="auto"/>
            <w:vAlign w:val="center"/>
            <w:hideMark/>
          </w:tcPr>
          <w:p w14:paraId="47CBDF57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$3M–$7M</w:t>
            </w:r>
          </w:p>
        </w:tc>
      </w:tr>
      <w:tr w:rsidR="00213C4B" w:rsidRPr="00213C4B" w14:paraId="2C03F082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30A3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Ecosystem Adoption</w:t>
            </w:r>
          </w:p>
        </w:tc>
        <w:tc>
          <w:tcPr>
            <w:tcW w:w="0" w:type="auto"/>
            <w:vAlign w:val="center"/>
            <w:hideMark/>
          </w:tcPr>
          <w:p w14:paraId="5FBE8BBE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$7M–$15M</w:t>
            </w:r>
          </w:p>
        </w:tc>
      </w:tr>
      <w:tr w:rsidR="00213C4B" w:rsidRPr="00213C4B" w14:paraId="48481FD9" w14:textId="77777777" w:rsidTr="00213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8810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or Standard-Status</w:t>
            </w:r>
          </w:p>
        </w:tc>
        <w:tc>
          <w:tcPr>
            <w:tcW w:w="0" w:type="auto"/>
            <w:vAlign w:val="center"/>
            <w:hideMark/>
          </w:tcPr>
          <w:p w14:paraId="4A26A9AD" w14:textId="77777777" w:rsidR="00213C4B" w:rsidRPr="00213C4B" w:rsidRDefault="00213C4B" w:rsidP="00213C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$25M–$100M+</w:t>
            </w:r>
          </w:p>
        </w:tc>
      </w:tr>
    </w:tbl>
    <w:p w14:paraId="11FAA50C" w14:textId="77777777" w:rsidR="00213C4B" w:rsidRPr="00213C4B" w:rsidRDefault="00213C4B" w:rsidP="002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Key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comparables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include the Signal protocol, OAuth, and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Keybase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HumanKey's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differentiator lies in its ability to enable trust without accounts, internet, or persistent IDs — and to do so securely, verifiably, and socially.</w:t>
      </w:r>
    </w:p>
    <w:p w14:paraId="579A6F56" w14:textId="77777777" w:rsidR="00213C4B" w:rsidRPr="00213C4B" w:rsidRDefault="00213C4B" w:rsidP="00213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AAE1600" w14:textId="77777777" w:rsidR="00213C4B" w:rsidRPr="00213C4B" w:rsidRDefault="00213C4B" w:rsidP="002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is more than a protocol — it is a </w:t>
      </w: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reframing of digital trust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. It asserts that trust can be:</w:t>
      </w:r>
    </w:p>
    <w:p w14:paraId="638EDD15" w14:textId="77777777" w:rsidR="00213C4B" w:rsidRPr="00213C4B" w:rsidRDefault="00213C4B" w:rsidP="00213C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proofErr w:type="gram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assigned;</w:t>
      </w:r>
      <w:proofErr w:type="gramEnd"/>
    </w:p>
    <w:p w14:paraId="7AC45BB9" w14:textId="77777777" w:rsidR="00213C4B" w:rsidRPr="00213C4B" w:rsidRDefault="00213C4B" w:rsidP="00213C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proofErr w:type="gram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persistent;</w:t>
      </w:r>
      <w:proofErr w:type="gramEnd"/>
    </w:p>
    <w:p w14:paraId="59FFB407" w14:textId="77777777" w:rsidR="00213C4B" w:rsidRPr="00213C4B" w:rsidRDefault="00213C4B" w:rsidP="00213C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Human-verified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, not bot-</w:t>
      </w:r>
      <w:proofErr w:type="gram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generated;</w:t>
      </w:r>
      <w:proofErr w:type="gramEnd"/>
    </w:p>
    <w:p w14:paraId="41AA5911" w14:textId="77777777" w:rsidR="00213C4B" w:rsidRPr="00213C4B" w:rsidRDefault="00213C4B" w:rsidP="00213C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Auditable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>, yet private by design.</w:t>
      </w:r>
    </w:p>
    <w:p w14:paraId="3F27C9ED" w14:textId="77777777" w:rsidR="00213C4B" w:rsidRPr="00213C4B" w:rsidRDefault="00213C4B" w:rsidP="002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In a world accelerating toward synthetic identity and frictionless impersonation,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offers an elegant counterweight: </w:t>
      </w: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moment of shared presence, cryptographically witnessed.</w:t>
      </w:r>
    </w:p>
    <w:p w14:paraId="747A6063" w14:textId="77777777" w:rsidR="00213C4B" w:rsidRPr="00213C4B" w:rsidRDefault="00213C4B" w:rsidP="0021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The potential applications span identity, messaging, AI alignment, civic tech, and beyond. Its monetization potential lies in the infrastructure layer — trust-as-a-service, verified interactions, and ephemeral credentials. As a first mover, adopting and formalizing </w:t>
      </w:r>
      <w:proofErr w:type="spellStart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>HumanKey</w:t>
      </w:r>
      <w:proofErr w:type="spellEnd"/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offers both </w:t>
      </w: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leverage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3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advantage</w:t>
      </w:r>
      <w:r w:rsidRPr="00213C4B">
        <w:rPr>
          <w:rFonts w:ascii="Times New Roman" w:eastAsia="Times New Roman" w:hAnsi="Times New Roman" w:cs="Times New Roman"/>
          <w:kern w:val="0"/>
          <w14:ligatures w14:val="none"/>
        </w:rPr>
        <w:t xml:space="preserve"> in the new trust economy.</w:t>
      </w:r>
    </w:p>
    <w:p w14:paraId="524B4EB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F5B"/>
    <w:multiLevelType w:val="multilevel"/>
    <w:tmpl w:val="9A3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12B"/>
    <w:multiLevelType w:val="multilevel"/>
    <w:tmpl w:val="02D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6B5"/>
    <w:multiLevelType w:val="multilevel"/>
    <w:tmpl w:val="09E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5FD1"/>
    <w:multiLevelType w:val="multilevel"/>
    <w:tmpl w:val="621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A55FF"/>
    <w:multiLevelType w:val="multilevel"/>
    <w:tmpl w:val="C48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74171"/>
    <w:multiLevelType w:val="multilevel"/>
    <w:tmpl w:val="91B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A53FB"/>
    <w:multiLevelType w:val="multilevel"/>
    <w:tmpl w:val="384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A01C2"/>
    <w:multiLevelType w:val="multilevel"/>
    <w:tmpl w:val="3C4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65CCE"/>
    <w:multiLevelType w:val="multilevel"/>
    <w:tmpl w:val="0E1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A1B92"/>
    <w:multiLevelType w:val="multilevel"/>
    <w:tmpl w:val="E70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B00DD"/>
    <w:multiLevelType w:val="multilevel"/>
    <w:tmpl w:val="9A1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14951"/>
    <w:multiLevelType w:val="multilevel"/>
    <w:tmpl w:val="CA2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3B99"/>
    <w:multiLevelType w:val="multilevel"/>
    <w:tmpl w:val="2EC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71525"/>
    <w:multiLevelType w:val="multilevel"/>
    <w:tmpl w:val="D7C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738CD"/>
    <w:multiLevelType w:val="multilevel"/>
    <w:tmpl w:val="A49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117AF"/>
    <w:multiLevelType w:val="multilevel"/>
    <w:tmpl w:val="712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626031">
    <w:abstractNumId w:val="11"/>
  </w:num>
  <w:num w:numId="2" w16cid:durableId="690497017">
    <w:abstractNumId w:val="6"/>
  </w:num>
  <w:num w:numId="3" w16cid:durableId="2092382742">
    <w:abstractNumId w:val="0"/>
  </w:num>
  <w:num w:numId="4" w16cid:durableId="342826884">
    <w:abstractNumId w:val="3"/>
  </w:num>
  <w:num w:numId="5" w16cid:durableId="1172069769">
    <w:abstractNumId w:val="15"/>
  </w:num>
  <w:num w:numId="6" w16cid:durableId="1638878893">
    <w:abstractNumId w:val="4"/>
  </w:num>
  <w:num w:numId="7" w16cid:durableId="55933541">
    <w:abstractNumId w:val="2"/>
  </w:num>
  <w:num w:numId="8" w16cid:durableId="1394963529">
    <w:abstractNumId w:val="10"/>
  </w:num>
  <w:num w:numId="9" w16cid:durableId="1456681008">
    <w:abstractNumId w:val="13"/>
  </w:num>
  <w:num w:numId="10" w16cid:durableId="1962303357">
    <w:abstractNumId w:val="14"/>
  </w:num>
  <w:num w:numId="11" w16cid:durableId="1061751513">
    <w:abstractNumId w:val="1"/>
  </w:num>
  <w:num w:numId="12" w16cid:durableId="818496497">
    <w:abstractNumId w:val="12"/>
  </w:num>
  <w:num w:numId="13" w16cid:durableId="1533878998">
    <w:abstractNumId w:val="7"/>
  </w:num>
  <w:num w:numId="14" w16cid:durableId="1184708926">
    <w:abstractNumId w:val="5"/>
  </w:num>
  <w:num w:numId="15" w16cid:durableId="1256859610">
    <w:abstractNumId w:val="9"/>
  </w:num>
  <w:num w:numId="16" w16cid:durableId="466360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4B"/>
    <w:rsid w:val="000F5DD7"/>
    <w:rsid w:val="00213C4B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2AAB2"/>
  <w15:chartTrackingRefBased/>
  <w15:docId w15:val="{CBAA11B0-9D5E-594B-8B39-26D03ADB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13C4B"/>
    <w:rPr>
      <w:i/>
      <w:iCs/>
    </w:rPr>
  </w:style>
  <w:style w:type="character" w:styleId="Strong">
    <w:name w:val="Strong"/>
    <w:basedOn w:val="DefaultParagraphFont"/>
    <w:uiPriority w:val="22"/>
    <w:qFormat/>
    <w:rsid w:val="00213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2025-05-01T13:15:00Z</dcterms:created>
  <dcterms:modified xsi:type="dcterms:W3CDTF">2025-05-01T13:16:00Z</dcterms:modified>
</cp:coreProperties>
</file>