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3565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TIS Agent API v1</w:t>
      </w:r>
    </w:p>
    <w:p w14:paraId="6D8143F9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31990F6" w14:textId="77777777" w:rsidR="00A02A63" w:rsidRPr="00A02A63" w:rsidRDefault="00A02A63" w:rsidP="00A02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 xml:space="preserve">This lightweight interface enables agents (human or autonomous) to </w:t>
      </w: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negotiate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 xml:space="preserve"> trust events using TOAs. It complements the TIS core schema by standardizing runtime interactions for trust exchange.</w:t>
      </w:r>
    </w:p>
    <w:p w14:paraId="56DAD740" w14:textId="77777777" w:rsidR="00A02A63" w:rsidRPr="00A02A63" w:rsidRDefault="00C55A36" w:rsidP="00A02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A36">
        <w:rPr>
          <w:rFonts w:ascii="Times New Roman" w:eastAsia="Times New Roman" w:hAnsi="Times New Roman" w:cs="Times New Roman"/>
          <w:noProof/>
          <w:kern w:val="0"/>
        </w:rPr>
        <w:pict w14:anchorId="3C0C21C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480A0B2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Goals</w:t>
      </w:r>
    </w:p>
    <w:p w14:paraId="75A19C76" w14:textId="77777777" w:rsidR="00A02A63" w:rsidRPr="00A02A63" w:rsidRDefault="00A02A63" w:rsidP="00A02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: Portable to constrained devices or low-bandwidth environments</w:t>
      </w:r>
    </w:p>
    <w:p w14:paraId="53FC45DD" w14:textId="77777777" w:rsidR="00A02A63" w:rsidRPr="00A02A63" w:rsidRDefault="00A02A63" w:rsidP="00A02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Semantic-first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: Emphasizes meaning over mechanics</w:t>
      </w:r>
    </w:p>
    <w:p w14:paraId="101117D0" w14:textId="77777777" w:rsidR="00A02A63" w:rsidRPr="00A02A63" w:rsidRDefault="00A02A63" w:rsidP="00A02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Composable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: Integrates with identity, consent, and reputation layers</w:t>
      </w:r>
    </w:p>
    <w:p w14:paraId="7ACB48F2" w14:textId="77777777" w:rsidR="00A02A63" w:rsidRPr="00A02A63" w:rsidRDefault="00A02A63" w:rsidP="00A02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Interoperable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: Aligns with DIDComm, HTTP, and message-based protocols</w:t>
      </w:r>
    </w:p>
    <w:p w14:paraId="63BA6991" w14:textId="77777777" w:rsidR="00A02A63" w:rsidRPr="00A02A63" w:rsidRDefault="00C55A36" w:rsidP="00A02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A36">
        <w:rPr>
          <w:rFonts w:ascii="Times New Roman" w:eastAsia="Times New Roman" w:hAnsi="Times New Roman" w:cs="Times New Roman"/>
          <w:noProof/>
          <w:kern w:val="0"/>
        </w:rPr>
        <w:pict w14:anchorId="3879A5C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170D10C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Concepts</w:t>
      </w:r>
    </w:p>
    <w:p w14:paraId="60106604" w14:textId="77777777" w:rsidR="00A02A63" w:rsidRPr="00A02A63" w:rsidRDefault="00A02A63" w:rsidP="00A02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Offer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: A structured invitation to enter a TOA</w:t>
      </w:r>
    </w:p>
    <w:p w14:paraId="70268B2E" w14:textId="77777777" w:rsidR="00A02A63" w:rsidRPr="00A02A63" w:rsidRDefault="00A02A63" w:rsidP="00A02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Confirmation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: A mutual or unilateral signal of agreement</w:t>
      </w:r>
    </w:p>
    <w:p w14:paraId="11B66650" w14:textId="77777777" w:rsidR="00A02A63" w:rsidRPr="00A02A63" w:rsidRDefault="00A02A63" w:rsidP="00A02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Record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: A signed, timestamped, or referenced outcome</w:t>
      </w:r>
    </w:p>
    <w:p w14:paraId="1D7FD59E" w14:textId="77777777" w:rsidR="00A02A63" w:rsidRPr="00A02A63" w:rsidRDefault="00A02A63" w:rsidP="00A02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Interpretation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 xml:space="preserve">: Agents must interpret declared </w:t>
      </w: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consent_mode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 xml:space="preserve"> and decide whether to proceed</w:t>
      </w:r>
    </w:p>
    <w:p w14:paraId="4C32DDF9" w14:textId="77777777" w:rsidR="00A02A63" w:rsidRPr="00A02A63" w:rsidRDefault="00C55A36" w:rsidP="00A02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A36">
        <w:rPr>
          <w:rFonts w:ascii="Times New Roman" w:eastAsia="Times New Roman" w:hAnsi="Times New Roman" w:cs="Times New Roman"/>
          <w:noProof/>
          <w:kern w:val="0"/>
        </w:rPr>
        <w:pict w14:anchorId="2DDA1AF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7A6F8C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Methods (Conceptual)</w:t>
      </w:r>
    </w:p>
    <w:p w14:paraId="321642C0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A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/trust-offer</w:t>
      </w:r>
    </w:p>
    <w:p w14:paraId="1B0B8104" w14:textId="77777777" w:rsidR="00A02A63" w:rsidRPr="00A02A63" w:rsidRDefault="00A02A63" w:rsidP="00A02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Proposes a TOA to one or more participants.</w:t>
      </w:r>
    </w:p>
    <w:p w14:paraId="236131F3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2C5F34B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"to": ["did:</w:t>
      </w:r>
      <w:proofErr w:type="gramStart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6Mk..."],</w:t>
      </w:r>
    </w:p>
    <w:p w14:paraId="5F13710A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</w:t>
      </w:r>
      <w:proofErr w:type="gramEnd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_id": "totem-</w:t>
      </w:r>
      <w:proofErr w:type="gramStart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sync.v</w:t>
      </w:r>
      <w:proofErr w:type="gramEnd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1",</w:t>
      </w:r>
    </w:p>
    <w:p w14:paraId="07E482F3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</w:t>
      </w:r>
    </w:p>
    <w:p w14:paraId="6480507C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"identity": </w:t>
      </w:r>
      <w:proofErr w:type="gramStart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...</w:t>
      </w:r>
      <w:proofErr w:type="gramEnd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},</w:t>
      </w:r>
    </w:p>
    <w:p w14:paraId="299C8555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</w:t>
      </w:r>
      <w:proofErr w:type="gramEnd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_mode": {</w:t>
      </w:r>
    </w:p>
    <w:p w14:paraId="74B3D103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"explicit",</w:t>
      </w:r>
    </w:p>
    <w:p w14:paraId="316656B4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"mechanisms": ["QR scan"]</w:t>
      </w:r>
    </w:p>
    <w:p w14:paraId="3E18FF8C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01074A0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temporal</w:t>
      </w:r>
      <w:proofErr w:type="gramEnd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_profile": {</w:t>
      </w:r>
    </w:p>
    <w:p w14:paraId="72570500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"duration": "sessional"</w:t>
      </w:r>
    </w:p>
    <w:p w14:paraId="0F67B9E7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95391C9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60C8EB5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"expires": "2025-06-01T00:00:00Z"</w:t>
      </w:r>
    </w:p>
    <w:p w14:paraId="1ACB828F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5C6266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A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/trust-confirmation</w:t>
      </w:r>
    </w:p>
    <w:p w14:paraId="4F378A3E" w14:textId="77777777" w:rsidR="00A02A63" w:rsidRPr="00A02A63" w:rsidRDefault="00A02A63" w:rsidP="00A02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Confirms acceptance and includes any reciprocal trust data.</w:t>
      </w:r>
    </w:p>
    <w:p w14:paraId="20BF464A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F84F96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offer</w:t>
      </w:r>
      <w:proofErr w:type="gramEnd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_id": "abc123",</w:t>
      </w:r>
    </w:p>
    <w:p w14:paraId="25120B01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"accepted": true,</w:t>
      </w:r>
    </w:p>
    <w:p w14:paraId="403CF337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signed</w:t>
      </w:r>
      <w:proofErr w:type="gramEnd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_by": "did:</w:t>
      </w:r>
      <w:proofErr w:type="gramStart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6Mkt...",</w:t>
      </w:r>
    </w:p>
    <w:p w14:paraId="7D4B5440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</w:t>
      </w:r>
      <w:proofErr w:type="gramEnd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_note": "Matched TOTP successfully"</w:t>
      </w:r>
    </w:p>
    <w:p w14:paraId="4DEC2232" w14:textId="77777777" w:rsidR="00A02A63" w:rsidRPr="00A02A63" w:rsidRDefault="00A02A63" w:rsidP="00A02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E8B73F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A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/trust-log?actor=did:</w:t>
      </w:r>
      <w:proofErr w:type="gramStart"/>
      <w:r w:rsidRPr="00A02A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key:z</w:t>
      </w:r>
      <w:proofErr w:type="gramEnd"/>
      <w:r w:rsidRPr="00A02A6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6Mk...</w:t>
      </w:r>
    </w:p>
    <w:p w14:paraId="58CAD8FB" w14:textId="77777777" w:rsidR="00A02A63" w:rsidRPr="00A02A63" w:rsidRDefault="00A02A63" w:rsidP="00A02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Returns traceable records of prior TOA exchanges (if consented/logged).</w:t>
      </w:r>
    </w:p>
    <w:p w14:paraId="78F30101" w14:textId="77777777" w:rsidR="00A02A63" w:rsidRPr="00A02A63" w:rsidRDefault="00C55A36" w:rsidP="00A02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A36">
        <w:rPr>
          <w:rFonts w:ascii="Times New Roman" w:eastAsia="Times New Roman" w:hAnsi="Times New Roman" w:cs="Times New Roman"/>
          <w:noProof/>
          <w:kern w:val="0"/>
        </w:rPr>
        <w:pict w14:anchorId="234839E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7A6BD1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868"/>
      </w:tblGrid>
      <w:tr w:rsidR="00A02A63" w:rsidRPr="00A02A63" w14:paraId="475EC528" w14:textId="77777777" w:rsidTr="00A02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EC57" w14:textId="77777777" w:rsidR="00A02A63" w:rsidRPr="00A02A63" w:rsidRDefault="00A02A63" w:rsidP="00A02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2A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25C761" w14:textId="77777777" w:rsidR="00A02A63" w:rsidRPr="00A02A63" w:rsidRDefault="00A02A63" w:rsidP="00A02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2A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02A63" w:rsidRPr="00A02A63" w14:paraId="1552C072" w14:textId="77777777" w:rsidTr="00A02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5F1C" w14:textId="77777777" w:rsidR="00A02A63" w:rsidRPr="00A02A63" w:rsidRDefault="00A02A63" w:rsidP="00A02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A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Initiator</w:t>
            </w:r>
          </w:p>
        </w:tc>
        <w:tc>
          <w:tcPr>
            <w:tcW w:w="0" w:type="auto"/>
            <w:vAlign w:val="center"/>
            <w:hideMark/>
          </w:tcPr>
          <w:p w14:paraId="375364E7" w14:textId="77777777" w:rsidR="00A02A63" w:rsidRPr="00A02A63" w:rsidRDefault="00A02A63" w:rsidP="00A02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A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Proposes a trust offer</w:t>
            </w:r>
          </w:p>
        </w:tc>
      </w:tr>
      <w:tr w:rsidR="00A02A63" w:rsidRPr="00A02A63" w14:paraId="06DD77C6" w14:textId="77777777" w:rsidTr="00A02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96AE" w14:textId="77777777" w:rsidR="00A02A63" w:rsidRPr="00A02A63" w:rsidRDefault="00A02A63" w:rsidP="00A02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A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Responder</w:t>
            </w:r>
          </w:p>
        </w:tc>
        <w:tc>
          <w:tcPr>
            <w:tcW w:w="0" w:type="auto"/>
            <w:vAlign w:val="center"/>
            <w:hideMark/>
          </w:tcPr>
          <w:p w14:paraId="787A4CB3" w14:textId="77777777" w:rsidR="00A02A63" w:rsidRPr="00A02A63" w:rsidRDefault="00A02A63" w:rsidP="00A02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A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Accepts, modifies, or rejects a proposal</w:t>
            </w:r>
          </w:p>
        </w:tc>
      </w:tr>
      <w:tr w:rsidR="00A02A63" w:rsidRPr="00A02A63" w14:paraId="4F49A0C2" w14:textId="77777777" w:rsidTr="00A02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AD6F" w14:textId="77777777" w:rsidR="00A02A63" w:rsidRPr="00A02A63" w:rsidRDefault="00A02A63" w:rsidP="00A02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A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Recorder</w:t>
            </w:r>
          </w:p>
        </w:tc>
        <w:tc>
          <w:tcPr>
            <w:tcW w:w="0" w:type="auto"/>
            <w:vAlign w:val="center"/>
            <w:hideMark/>
          </w:tcPr>
          <w:p w14:paraId="7432789A" w14:textId="77777777" w:rsidR="00A02A63" w:rsidRPr="00A02A63" w:rsidRDefault="00A02A63" w:rsidP="00A02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A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or anchors the trust exchange</w:t>
            </w:r>
          </w:p>
        </w:tc>
      </w:tr>
      <w:tr w:rsidR="00A02A63" w:rsidRPr="00A02A63" w14:paraId="1564136A" w14:textId="77777777" w:rsidTr="00A02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1335" w14:textId="77777777" w:rsidR="00A02A63" w:rsidRPr="00A02A63" w:rsidRDefault="00A02A63" w:rsidP="00A02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A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2F52C533" w14:textId="77777777" w:rsidR="00A02A63" w:rsidRPr="00A02A63" w:rsidRDefault="00A02A63" w:rsidP="00A02A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2A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 view the event with permission</w:t>
            </w:r>
          </w:p>
        </w:tc>
      </w:tr>
    </w:tbl>
    <w:p w14:paraId="3B4993D6" w14:textId="77777777" w:rsidR="00A02A63" w:rsidRPr="00A02A63" w:rsidRDefault="00C55A36" w:rsidP="00A02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A36">
        <w:rPr>
          <w:rFonts w:ascii="Times New Roman" w:eastAsia="Times New Roman" w:hAnsi="Times New Roman" w:cs="Times New Roman"/>
          <w:noProof/>
          <w:kern w:val="0"/>
        </w:rPr>
        <w:pict w14:anchorId="24E184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B959C7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Flow: Synchronous TOA Exchange</w:t>
      </w:r>
    </w:p>
    <w:p w14:paraId="31B5E363" w14:textId="77777777" w:rsidR="00A02A63" w:rsidRPr="00A02A63" w:rsidRDefault="00A02A63" w:rsidP="00A02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 xml:space="preserve">Agent A posts a </w:t>
      </w: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trust-offer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totem-</w:t>
      </w:r>
      <w:proofErr w:type="gramStart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sync.v</w:t>
      </w:r>
      <w:proofErr w:type="gramEnd"/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29E11A5E" w14:textId="77777777" w:rsidR="00A02A63" w:rsidRPr="00A02A63" w:rsidRDefault="00A02A63" w:rsidP="00A02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Agent B receives and evaluates the offer</w:t>
      </w:r>
    </w:p>
    <w:p w14:paraId="3BBD53FA" w14:textId="77777777" w:rsidR="00A02A63" w:rsidRPr="00A02A63" w:rsidRDefault="00A02A63" w:rsidP="00A02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Agent B scans a shared TOTP seed (verbal/QR/NFC)</w:t>
      </w:r>
    </w:p>
    <w:p w14:paraId="694B70C4" w14:textId="77777777" w:rsidR="00A02A63" w:rsidRPr="00A02A63" w:rsidRDefault="00A02A63" w:rsidP="00A02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 xml:space="preserve">Agent B posts a </w:t>
      </w:r>
      <w:r w:rsidRPr="00A02A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trust-confirmation</w:t>
      </w:r>
    </w:p>
    <w:p w14:paraId="0E31EBF8" w14:textId="77777777" w:rsidR="00A02A63" w:rsidRPr="00A02A63" w:rsidRDefault="00A02A63" w:rsidP="00A02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Both agents log the event if traceability is enabled</w:t>
      </w:r>
    </w:p>
    <w:p w14:paraId="2C3637A0" w14:textId="77777777" w:rsidR="00A02A63" w:rsidRPr="00A02A63" w:rsidRDefault="00C55A36" w:rsidP="00A02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A36">
        <w:rPr>
          <w:rFonts w:ascii="Times New Roman" w:eastAsia="Times New Roman" w:hAnsi="Times New Roman" w:cs="Times New Roman"/>
          <w:noProof/>
          <w:kern w:val="0"/>
        </w:rPr>
        <w:pict w14:anchorId="7AB7E1B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00C73F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Targets</w:t>
      </w:r>
    </w:p>
    <w:p w14:paraId="33E898B9" w14:textId="77777777" w:rsidR="00A02A63" w:rsidRPr="00A02A63" w:rsidRDefault="00A02A63" w:rsidP="00A02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Dialogica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: Turn-based trust triggers and anchoring</w:t>
      </w:r>
    </w:p>
    <w:p w14:paraId="7D37CD11" w14:textId="77777777" w:rsidR="00A02A63" w:rsidRPr="00A02A63" w:rsidRDefault="00A02A63" w:rsidP="00A02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DeepTrust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: VC issuance or challenge validation post-consent</w:t>
      </w:r>
    </w:p>
    <w:p w14:paraId="60C2F98A" w14:textId="77777777" w:rsidR="00A02A63" w:rsidRPr="00A02A63" w:rsidRDefault="00A02A63" w:rsidP="00A02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Wallets &amp; Agents</w:t>
      </w: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: Lightweight API clients for trust exchange</w:t>
      </w:r>
    </w:p>
    <w:p w14:paraId="32EC006B" w14:textId="77777777" w:rsidR="00A02A63" w:rsidRPr="00A02A63" w:rsidRDefault="00C55A36" w:rsidP="00A02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A36">
        <w:rPr>
          <w:rFonts w:ascii="Times New Roman" w:eastAsia="Times New Roman" w:hAnsi="Times New Roman" w:cs="Times New Roman"/>
          <w:noProof/>
          <w:kern w:val="0"/>
        </w:rPr>
        <w:pict w14:anchorId="7B5AC9F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D8E82F" w14:textId="77777777" w:rsidR="00A02A63" w:rsidRPr="00A02A63" w:rsidRDefault="00A02A63" w:rsidP="00A02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Directions</w:t>
      </w:r>
    </w:p>
    <w:p w14:paraId="76500858" w14:textId="77777777" w:rsidR="00A02A63" w:rsidRPr="00A02A63" w:rsidRDefault="00A02A63" w:rsidP="00A02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WebSocket/stream support for ephemeral TOAs</w:t>
      </w:r>
    </w:p>
    <w:p w14:paraId="775D1DCA" w14:textId="77777777" w:rsidR="00A02A63" w:rsidRPr="00A02A63" w:rsidRDefault="00A02A63" w:rsidP="00A02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Negotiation primitives (</w:t>
      </w:r>
      <w:proofErr w:type="gramStart"/>
      <w:r w:rsidRPr="00A02A63">
        <w:rPr>
          <w:rFonts w:ascii="Times New Roman" w:eastAsia="Times New Roman" w:hAnsi="Times New Roman" w:cs="Times New Roman"/>
          <w:kern w:val="0"/>
          <w14:ligatures w14:val="none"/>
        </w:rPr>
        <w:t>counter-offer</w:t>
      </w:r>
      <w:proofErr w:type="gramEnd"/>
      <w:r w:rsidRPr="00A02A63">
        <w:rPr>
          <w:rFonts w:ascii="Times New Roman" w:eastAsia="Times New Roman" w:hAnsi="Times New Roman" w:cs="Times New Roman"/>
          <w:kern w:val="0"/>
          <w14:ligatures w14:val="none"/>
        </w:rPr>
        <w:t>, multi-party confirmation)</w:t>
      </w:r>
    </w:p>
    <w:p w14:paraId="4A4CB7F5" w14:textId="77777777" w:rsidR="00A02A63" w:rsidRPr="00A02A63" w:rsidRDefault="00A02A63" w:rsidP="00A02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Secure DIDComm transport profile</w:t>
      </w:r>
    </w:p>
    <w:p w14:paraId="7C3A094B" w14:textId="77777777" w:rsidR="00A02A63" w:rsidRPr="00A02A63" w:rsidRDefault="00A02A63" w:rsidP="00A02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A63">
        <w:rPr>
          <w:rFonts w:ascii="Times New Roman" w:eastAsia="Times New Roman" w:hAnsi="Times New Roman" w:cs="Times New Roman"/>
          <w:kern w:val="0"/>
          <w14:ligatures w14:val="none"/>
        </w:rPr>
        <w:t>Event source signatures and replay resistance</w:t>
      </w:r>
    </w:p>
    <w:p w14:paraId="657F19D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2BF3"/>
    <w:multiLevelType w:val="multilevel"/>
    <w:tmpl w:val="8832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1581"/>
    <w:multiLevelType w:val="multilevel"/>
    <w:tmpl w:val="2F8A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A7CEF"/>
    <w:multiLevelType w:val="multilevel"/>
    <w:tmpl w:val="762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C21F9"/>
    <w:multiLevelType w:val="multilevel"/>
    <w:tmpl w:val="11B6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752CB"/>
    <w:multiLevelType w:val="multilevel"/>
    <w:tmpl w:val="F8A8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524416">
    <w:abstractNumId w:val="0"/>
  </w:num>
  <w:num w:numId="2" w16cid:durableId="71663049">
    <w:abstractNumId w:val="3"/>
  </w:num>
  <w:num w:numId="3" w16cid:durableId="389615987">
    <w:abstractNumId w:val="4"/>
  </w:num>
  <w:num w:numId="4" w16cid:durableId="1741829991">
    <w:abstractNumId w:val="1"/>
  </w:num>
  <w:num w:numId="5" w16cid:durableId="1336105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63"/>
    <w:rsid w:val="003175A3"/>
    <w:rsid w:val="00927527"/>
    <w:rsid w:val="00A02A63"/>
    <w:rsid w:val="00C55A36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8488"/>
  <w15:chartTrackingRefBased/>
  <w15:docId w15:val="{CC7FFC37-133E-DC4D-8331-AB386EBA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2A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A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2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2A6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6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2025-05-03T05:31:00Z</dcterms:created>
  <dcterms:modified xsi:type="dcterms:W3CDTF">2025-05-03T05:31:00Z</dcterms:modified>
</cp:coreProperties>
</file>