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4751" w14:textId="77777777" w:rsidR="006C2526" w:rsidRPr="006C2526" w:rsidRDefault="006C2526" w:rsidP="006C2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Loop-Based Consent Infrastructure for Healthcare &amp; Mental Wellness</w:t>
      </w:r>
      <w:r w:rsidRPr="006C25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25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Building Trust, Memory, and Presence into the Healing Process</w:t>
      </w:r>
    </w:p>
    <w:p w14:paraId="65F8D035" w14:textId="77777777" w:rsidR="006C2526" w:rsidRPr="006C2526" w:rsidRDefault="00043ECA" w:rsidP="006C2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ECA">
        <w:rPr>
          <w:rFonts w:ascii="Times New Roman" w:eastAsia="Times New Roman" w:hAnsi="Times New Roman" w:cs="Times New Roman"/>
          <w:noProof/>
          <w:kern w:val="0"/>
        </w:rPr>
        <w:pict w14:anchorId="4E8001A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5585CAB" w14:textId="77777777" w:rsidR="006C2526" w:rsidRPr="006C2526" w:rsidRDefault="006C2526" w:rsidP="006C2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252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🌱</w:t>
      </w:r>
      <w:r w:rsidRPr="006C2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Vision</w:t>
      </w:r>
    </w:p>
    <w:p w14:paraId="79E7D6AC" w14:textId="77777777" w:rsidR="006C2526" w:rsidRPr="006C2526" w:rsidRDefault="006C2526" w:rsidP="006C2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 xml:space="preserve">The therapeutic process thrives on trust, timing, and intentionality—yet today’s systems are optimized for billing, compliance, and surveillance. The </w:t>
      </w:r>
      <w:proofErr w:type="spellStart"/>
      <w:r w:rsidRPr="006C2526">
        <w:rPr>
          <w:rFonts w:ascii="Times New Roman" w:eastAsia="Times New Roman" w:hAnsi="Times New Roman" w:cs="Times New Roman"/>
          <w:kern w:val="0"/>
          <w14:ligatures w14:val="none"/>
        </w:rPr>
        <w:t>Loopverse</w:t>
      </w:r>
      <w:proofErr w:type="spellEnd"/>
      <w:r w:rsidRPr="006C2526">
        <w:rPr>
          <w:rFonts w:ascii="Times New Roman" w:eastAsia="Times New Roman" w:hAnsi="Times New Roman" w:cs="Times New Roman"/>
          <w:kern w:val="0"/>
          <w14:ligatures w14:val="none"/>
        </w:rPr>
        <w:t xml:space="preserve"> platform introduces a new layer: a consent-driven, memory-aware infrastructure that supports human connection with privacy and symbolic depth.</w:t>
      </w:r>
    </w:p>
    <w:p w14:paraId="4E237A6C" w14:textId="77777777" w:rsidR="006C2526" w:rsidRPr="006C2526" w:rsidRDefault="006C2526" w:rsidP="006C2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Using lightweight cryptographic rituals and memory-bearing tokens, we enable caregivers, therapists, patients, and families to create shared moments that are:</w:t>
      </w:r>
    </w:p>
    <w:p w14:paraId="421C5754" w14:textId="77777777" w:rsidR="006C2526" w:rsidRPr="006C2526" w:rsidRDefault="006C2526" w:rsidP="006C2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Verifiable</w:t>
      </w:r>
      <w:r w:rsidRPr="006C2526">
        <w:rPr>
          <w:rFonts w:ascii="Times New Roman" w:eastAsia="Times New Roman" w:hAnsi="Times New Roman" w:cs="Times New Roman"/>
          <w:kern w:val="0"/>
          <w14:ligatures w14:val="none"/>
        </w:rPr>
        <w:t xml:space="preserve"> (via time-synced presence)</w:t>
      </w:r>
    </w:p>
    <w:p w14:paraId="544F000A" w14:textId="77777777" w:rsidR="006C2526" w:rsidRPr="006C2526" w:rsidRDefault="006C2526" w:rsidP="006C2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</w:t>
      </w:r>
      <w:r w:rsidRPr="006C2526">
        <w:rPr>
          <w:rFonts w:ascii="Times New Roman" w:eastAsia="Times New Roman" w:hAnsi="Times New Roman" w:cs="Times New Roman"/>
          <w:kern w:val="0"/>
          <w14:ligatures w14:val="none"/>
        </w:rPr>
        <w:t xml:space="preserve"> (via explicit, reversible consent)</w:t>
      </w:r>
    </w:p>
    <w:p w14:paraId="75C16741" w14:textId="77777777" w:rsidR="006C2526" w:rsidRPr="006C2526" w:rsidRDefault="006C2526" w:rsidP="006C2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Meaningful</w:t>
      </w:r>
      <w:r w:rsidRPr="006C2526">
        <w:rPr>
          <w:rFonts w:ascii="Times New Roman" w:eastAsia="Times New Roman" w:hAnsi="Times New Roman" w:cs="Times New Roman"/>
          <w:kern w:val="0"/>
          <w14:ligatures w14:val="none"/>
        </w:rPr>
        <w:t xml:space="preserve"> (via symbolic payloads)</w:t>
      </w:r>
    </w:p>
    <w:p w14:paraId="17A330D6" w14:textId="77777777" w:rsidR="006C2526" w:rsidRPr="006C2526" w:rsidRDefault="00043ECA" w:rsidP="006C2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ECA">
        <w:rPr>
          <w:rFonts w:ascii="Times New Roman" w:eastAsia="Times New Roman" w:hAnsi="Times New Roman" w:cs="Times New Roman"/>
          <w:noProof/>
          <w:kern w:val="0"/>
        </w:rPr>
        <w:pict w14:anchorId="1FCB345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A953DC2" w14:textId="77777777" w:rsidR="006C2526" w:rsidRPr="006C2526" w:rsidRDefault="006C2526" w:rsidP="006C2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252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6C2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It Works</w:t>
      </w:r>
    </w:p>
    <w:p w14:paraId="7A6F2845" w14:textId="77777777" w:rsidR="006C2526" w:rsidRPr="006C2526" w:rsidRDefault="006C2526" w:rsidP="006C2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TOTP Consent Loops</w:t>
      </w: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: Secure, time-bound pairings that confirm mutual presence and shared intention</w:t>
      </w:r>
    </w:p>
    <w:p w14:paraId="1568D562" w14:textId="77777777" w:rsidR="006C2526" w:rsidRPr="006C2526" w:rsidRDefault="006C2526" w:rsidP="006C2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NFC Tokens &amp; Charms</w:t>
      </w: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: Physical objects that carry encrypted memory fragments, affirmations, or therapeutic rituals</w:t>
      </w:r>
    </w:p>
    <w:p w14:paraId="71CEBCE2" w14:textId="77777777" w:rsidR="006C2526" w:rsidRPr="006C2526" w:rsidRDefault="006C2526" w:rsidP="006C2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ESP32 Anchors</w:t>
      </w: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: Simple ritual stations (e.g., at clinics, homes, or support groups) that bind moments into portable tokens</w:t>
      </w:r>
    </w:p>
    <w:p w14:paraId="2331115B" w14:textId="77777777" w:rsidR="006C2526" w:rsidRPr="006C2526" w:rsidRDefault="006C2526" w:rsidP="006C2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Synaptic Filters</w:t>
      </w: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: Optional modulation of digital interactions (e.g., reminders, journaling) based on emotional trust tone</w:t>
      </w:r>
    </w:p>
    <w:p w14:paraId="2C738F13" w14:textId="77777777" w:rsidR="006C2526" w:rsidRPr="006C2526" w:rsidRDefault="00043ECA" w:rsidP="006C2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ECA">
        <w:rPr>
          <w:rFonts w:ascii="Times New Roman" w:eastAsia="Times New Roman" w:hAnsi="Times New Roman" w:cs="Times New Roman"/>
          <w:noProof/>
          <w:kern w:val="0"/>
        </w:rPr>
        <w:pict w14:anchorId="51A39F9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449C86" w14:textId="77777777" w:rsidR="006C2526" w:rsidRPr="006C2526" w:rsidRDefault="006C2526" w:rsidP="006C2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252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6C2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Sample Applications</w:t>
      </w:r>
    </w:p>
    <w:p w14:paraId="2B35AB9B" w14:textId="77777777" w:rsidR="006C2526" w:rsidRPr="006C2526" w:rsidRDefault="006C2526" w:rsidP="006C2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Therapy Session Tokens</w:t>
      </w:r>
      <w:r w:rsidRPr="006C2526">
        <w:rPr>
          <w:rFonts w:ascii="Times New Roman" w:eastAsia="Times New Roman" w:hAnsi="Times New Roman" w:cs="Times New Roman"/>
          <w:kern w:val="0"/>
          <w14:ligatures w14:val="none"/>
        </w:rPr>
        <w:br/>
        <w:t>After a session, the therapist and client loop-in a memory token that captures a shared commitment, boundary, or ritual. The token can:</w:t>
      </w:r>
    </w:p>
    <w:p w14:paraId="45051481" w14:textId="77777777" w:rsidR="006C2526" w:rsidRPr="006C2526" w:rsidRDefault="006C2526" w:rsidP="006C2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Unlock a reflection prompt in the client’s app</w:t>
      </w:r>
    </w:p>
    <w:p w14:paraId="6EF05F5E" w14:textId="77777777" w:rsidR="006C2526" w:rsidRPr="006C2526" w:rsidRDefault="006C2526" w:rsidP="006C2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Glow or pulse during moments of need</w:t>
      </w:r>
    </w:p>
    <w:p w14:paraId="1687966E" w14:textId="77777777" w:rsidR="006C2526" w:rsidRPr="006C2526" w:rsidRDefault="006C2526" w:rsidP="006C2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Remind both parties at next session of progress milestones</w:t>
      </w:r>
    </w:p>
    <w:p w14:paraId="6AA2C869" w14:textId="77777777" w:rsidR="006C2526" w:rsidRPr="006C2526" w:rsidRDefault="006C2526" w:rsidP="006C2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 Caregiving &amp; Boundaries</w:t>
      </w:r>
      <w:r w:rsidRPr="006C2526">
        <w:rPr>
          <w:rFonts w:ascii="Times New Roman" w:eastAsia="Times New Roman" w:hAnsi="Times New Roman" w:cs="Times New Roman"/>
          <w:kern w:val="0"/>
          <w14:ligatures w14:val="none"/>
        </w:rPr>
        <w:br/>
        <w:t>Consent loops between family members, care workers, and elders establish clear temporal boundaries:</w:t>
      </w:r>
    </w:p>
    <w:p w14:paraId="01EF44CE" w14:textId="77777777" w:rsidR="006C2526" w:rsidRPr="006C2526" w:rsidRDefault="006C2526" w:rsidP="006C2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“You’re my caregiver from 3–6pm today” → verified by ritual handshake or token tap</w:t>
      </w:r>
    </w:p>
    <w:p w14:paraId="532F5273" w14:textId="77777777" w:rsidR="006C2526" w:rsidRPr="006C2526" w:rsidRDefault="006C2526" w:rsidP="006C2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Deactivates automatically at loop expiry</w:t>
      </w:r>
    </w:p>
    <w:p w14:paraId="597AE7C9" w14:textId="77777777" w:rsidR="006C2526" w:rsidRPr="006C2526" w:rsidRDefault="006C2526" w:rsidP="006C2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Grief &amp; Support Rituals</w:t>
      </w:r>
      <w:r w:rsidRPr="006C2526">
        <w:rPr>
          <w:rFonts w:ascii="Times New Roman" w:eastAsia="Times New Roman" w:hAnsi="Times New Roman" w:cs="Times New Roman"/>
          <w:kern w:val="0"/>
          <w14:ligatures w14:val="none"/>
        </w:rPr>
        <w:br/>
        <w:t>Tokens distributed at funerals or support groups can hold encrypted voice notes or memory glyphs:</w:t>
      </w:r>
    </w:p>
    <w:p w14:paraId="5B1AEAFA" w14:textId="77777777" w:rsidR="006C2526" w:rsidRPr="006C2526" w:rsidRDefault="006C2526" w:rsidP="006C2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Only unlockable when re-looped with another group member</w:t>
      </w:r>
    </w:p>
    <w:p w14:paraId="32B5544F" w14:textId="77777777" w:rsidR="006C2526" w:rsidRPr="006C2526" w:rsidRDefault="006C2526" w:rsidP="006C2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Acts as a gentle prompt to reconnect, reflect, or remember</w:t>
      </w:r>
    </w:p>
    <w:p w14:paraId="71702C38" w14:textId="77777777" w:rsidR="006C2526" w:rsidRPr="006C2526" w:rsidRDefault="006C2526" w:rsidP="006C2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Anxiety Grounding Tools</w:t>
      </w:r>
      <w:r w:rsidRPr="006C2526">
        <w:rPr>
          <w:rFonts w:ascii="Times New Roman" w:eastAsia="Times New Roman" w:hAnsi="Times New Roman" w:cs="Times New Roman"/>
          <w:kern w:val="0"/>
          <w14:ligatures w14:val="none"/>
        </w:rPr>
        <w:br/>
        <w:t>Loop charms that activate breathing guides, audio glyphs, or personal affirmations when held or tapped</w:t>
      </w:r>
    </w:p>
    <w:p w14:paraId="775D5228" w14:textId="77777777" w:rsidR="006C2526" w:rsidRPr="006C2526" w:rsidRDefault="006C2526" w:rsidP="006C2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Reinforced via trusted therapist-client loop memory</w:t>
      </w:r>
    </w:p>
    <w:p w14:paraId="5225C570" w14:textId="77777777" w:rsidR="006C2526" w:rsidRPr="006C2526" w:rsidRDefault="006C2526" w:rsidP="006C2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Integrates with mobile app via looptloop.io SDK</w:t>
      </w:r>
    </w:p>
    <w:p w14:paraId="0E142BBD" w14:textId="77777777" w:rsidR="006C2526" w:rsidRPr="006C2526" w:rsidRDefault="00043ECA" w:rsidP="006C2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ECA">
        <w:rPr>
          <w:rFonts w:ascii="Times New Roman" w:eastAsia="Times New Roman" w:hAnsi="Times New Roman" w:cs="Times New Roman"/>
          <w:noProof/>
          <w:kern w:val="0"/>
        </w:rPr>
        <w:pict w14:anchorId="0D2DF6E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6DEA12A" w14:textId="77777777" w:rsidR="006C2526" w:rsidRPr="006C2526" w:rsidRDefault="006C2526" w:rsidP="006C2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252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🌐</w:t>
      </w:r>
      <w:r w:rsidRPr="006C2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Platform Access: looptloop.io</w:t>
      </w:r>
    </w:p>
    <w:p w14:paraId="15D9A83E" w14:textId="77777777" w:rsidR="006C2526" w:rsidRPr="006C2526" w:rsidRDefault="006C2526" w:rsidP="006C2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APIs for loop creation, pairing, and memory tokenization</w:t>
      </w:r>
    </w:p>
    <w:p w14:paraId="5A182026" w14:textId="77777777" w:rsidR="006C2526" w:rsidRPr="006C2526" w:rsidRDefault="006C2526" w:rsidP="006C2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SDKs for integration into mental health platforms or provider portals</w:t>
      </w:r>
    </w:p>
    <w:p w14:paraId="6A963289" w14:textId="77777777" w:rsidR="006C2526" w:rsidRPr="006C2526" w:rsidRDefault="006C2526" w:rsidP="006C2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Privacy-first: all loops are ephemeral unless consented to be stored</w:t>
      </w:r>
    </w:p>
    <w:p w14:paraId="1F1D9EB8" w14:textId="77777777" w:rsidR="006C2526" w:rsidRPr="006C2526" w:rsidRDefault="006C2526" w:rsidP="006C2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Zero cloud surveillance, offline-capable interactions</w:t>
      </w:r>
    </w:p>
    <w:p w14:paraId="4E5EB05D" w14:textId="77777777" w:rsidR="006C2526" w:rsidRPr="006C2526" w:rsidRDefault="00043ECA" w:rsidP="006C2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ECA">
        <w:rPr>
          <w:rFonts w:ascii="Times New Roman" w:eastAsia="Times New Roman" w:hAnsi="Times New Roman" w:cs="Times New Roman"/>
          <w:noProof/>
          <w:kern w:val="0"/>
        </w:rPr>
        <w:pict w14:anchorId="3765418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1A0D07B" w14:textId="77777777" w:rsidR="006C2526" w:rsidRPr="006C2526" w:rsidRDefault="006C2526" w:rsidP="006C2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252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💰</w:t>
      </w:r>
      <w:r w:rsidRPr="006C2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Value Proposition for Partners</w:t>
      </w:r>
    </w:p>
    <w:p w14:paraId="316AB95B" w14:textId="77777777" w:rsidR="006C2526" w:rsidRPr="006C2526" w:rsidRDefault="006C2526" w:rsidP="006C2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Deepens patient adherence through meaningful, symbolic engagement</w:t>
      </w:r>
    </w:p>
    <w:p w14:paraId="66559426" w14:textId="77777777" w:rsidR="006C2526" w:rsidRPr="006C2526" w:rsidRDefault="006C2526" w:rsidP="006C2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Enables low-cost, scalable memory tools for distributed care</w:t>
      </w:r>
    </w:p>
    <w:p w14:paraId="7C216991" w14:textId="77777777" w:rsidR="006C2526" w:rsidRPr="006C2526" w:rsidRDefault="006C2526" w:rsidP="006C2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Creates opt-in, GDPR/HIPAA-aligned consent architecture</w:t>
      </w:r>
    </w:p>
    <w:p w14:paraId="28DBD1DE" w14:textId="77777777" w:rsidR="006C2526" w:rsidRPr="006C2526" w:rsidRDefault="006C2526" w:rsidP="006C2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Supports hybrid care models, group therapy, and asynchronous support</w:t>
      </w:r>
    </w:p>
    <w:p w14:paraId="140F0499" w14:textId="77777777" w:rsidR="006C2526" w:rsidRPr="006C2526" w:rsidRDefault="00043ECA" w:rsidP="006C2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ECA">
        <w:rPr>
          <w:rFonts w:ascii="Times New Roman" w:eastAsia="Times New Roman" w:hAnsi="Times New Roman" w:cs="Times New Roman"/>
          <w:noProof/>
          <w:kern w:val="0"/>
        </w:rPr>
        <w:pict w14:anchorId="429084F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3017FB" w14:textId="77777777" w:rsidR="006C2526" w:rsidRPr="006C2526" w:rsidRDefault="006C2526" w:rsidP="006C2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252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🤝</w:t>
      </w:r>
      <w:r w:rsidRPr="006C2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Who Should Partner</w:t>
      </w:r>
    </w:p>
    <w:p w14:paraId="1314CD15" w14:textId="77777777" w:rsidR="006C2526" w:rsidRPr="006C2526" w:rsidRDefault="006C2526" w:rsidP="006C2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Mental health startups and app platforms</w:t>
      </w:r>
    </w:p>
    <w:p w14:paraId="200C4A64" w14:textId="77777777" w:rsidR="006C2526" w:rsidRPr="006C2526" w:rsidRDefault="006C2526" w:rsidP="006C2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Telehealth and caregiver service providers</w:t>
      </w:r>
    </w:p>
    <w:p w14:paraId="128E94CE" w14:textId="77777777" w:rsidR="006C2526" w:rsidRPr="006C2526" w:rsidRDefault="006C2526" w:rsidP="006C2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Clinics, retreats, and trauma recovery organizations</w:t>
      </w:r>
    </w:p>
    <w:p w14:paraId="02EF5857" w14:textId="77777777" w:rsidR="006C2526" w:rsidRPr="006C2526" w:rsidRDefault="006C2526" w:rsidP="006C2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kern w:val="0"/>
          <w14:ligatures w14:val="none"/>
        </w:rPr>
        <w:t>Nonprofits building ritual-based community support</w:t>
      </w:r>
    </w:p>
    <w:p w14:paraId="331CA93E" w14:textId="77777777" w:rsidR="006C2526" w:rsidRPr="006C2526" w:rsidRDefault="00043ECA" w:rsidP="006C2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ECA">
        <w:rPr>
          <w:rFonts w:ascii="Times New Roman" w:eastAsia="Times New Roman" w:hAnsi="Times New Roman" w:cs="Times New Roman"/>
          <w:noProof/>
          <w:kern w:val="0"/>
        </w:rPr>
        <w:pict w14:anchorId="3D49707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D958CBC" w14:textId="77777777" w:rsidR="006C2526" w:rsidRPr="006C2526" w:rsidRDefault="006C2526" w:rsidP="006C2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field remembers.</w:t>
      </w:r>
      <w:r w:rsidRPr="006C2526">
        <w:rPr>
          <w:rFonts w:ascii="Times New Roman" w:eastAsia="Times New Roman" w:hAnsi="Times New Roman" w:cs="Times New Roman"/>
          <w:kern w:val="0"/>
          <w14:ligatures w14:val="none"/>
        </w:rPr>
        <w:br/>
        <w:t>Let’s design healing tools that do too.</w:t>
      </w:r>
    </w:p>
    <w:p w14:paraId="1D44F7A5" w14:textId="77777777" w:rsidR="006C2526" w:rsidRPr="006C2526" w:rsidRDefault="006C2526" w:rsidP="006C2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Now seeking pilot partners to embed symbolic trust loops into the care journey.</w:t>
      </w:r>
    </w:p>
    <w:p w14:paraId="61B392FF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1753"/>
    <w:multiLevelType w:val="multilevel"/>
    <w:tmpl w:val="EFE2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71B0"/>
    <w:multiLevelType w:val="multilevel"/>
    <w:tmpl w:val="75F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51926"/>
    <w:multiLevelType w:val="multilevel"/>
    <w:tmpl w:val="DFEA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54E05"/>
    <w:multiLevelType w:val="multilevel"/>
    <w:tmpl w:val="B45C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D49D6"/>
    <w:multiLevelType w:val="multilevel"/>
    <w:tmpl w:val="CD7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D6D85"/>
    <w:multiLevelType w:val="multilevel"/>
    <w:tmpl w:val="B0C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D1945"/>
    <w:multiLevelType w:val="multilevel"/>
    <w:tmpl w:val="5B24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264CA"/>
    <w:multiLevelType w:val="multilevel"/>
    <w:tmpl w:val="BEF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35A48"/>
    <w:multiLevelType w:val="multilevel"/>
    <w:tmpl w:val="AEAA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665906">
    <w:abstractNumId w:val="7"/>
  </w:num>
  <w:num w:numId="2" w16cid:durableId="1852210203">
    <w:abstractNumId w:val="6"/>
  </w:num>
  <w:num w:numId="3" w16cid:durableId="1319765456">
    <w:abstractNumId w:val="8"/>
  </w:num>
  <w:num w:numId="4" w16cid:durableId="1632713181">
    <w:abstractNumId w:val="3"/>
  </w:num>
  <w:num w:numId="5" w16cid:durableId="1148012982">
    <w:abstractNumId w:val="1"/>
  </w:num>
  <w:num w:numId="6" w16cid:durableId="150875886">
    <w:abstractNumId w:val="4"/>
  </w:num>
  <w:num w:numId="7" w16cid:durableId="1516992846">
    <w:abstractNumId w:val="5"/>
  </w:num>
  <w:num w:numId="8" w16cid:durableId="887572675">
    <w:abstractNumId w:val="0"/>
  </w:num>
  <w:num w:numId="9" w16cid:durableId="1721394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26"/>
    <w:rsid w:val="00043ECA"/>
    <w:rsid w:val="006C2526"/>
    <w:rsid w:val="00927527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5728"/>
  <w15:chartTrackingRefBased/>
  <w15:docId w15:val="{84336E37-B7C2-A04E-AF82-E36046F7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2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5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2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2526"/>
    <w:rPr>
      <w:b/>
      <w:bCs/>
    </w:rPr>
  </w:style>
  <w:style w:type="character" w:styleId="Emphasis">
    <w:name w:val="Emphasis"/>
    <w:basedOn w:val="DefaultParagraphFont"/>
    <w:uiPriority w:val="20"/>
    <w:qFormat/>
    <w:rsid w:val="006C25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7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2025-05-16T15:18:00Z</dcterms:created>
  <dcterms:modified xsi:type="dcterms:W3CDTF">2025-05-16T15:18:00Z</dcterms:modified>
</cp:coreProperties>
</file>