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88F3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Provisional Patent Application: Enhanced Offline-Capable Voting Infrastructure Using Deterministic Cryptographic Key Derivation</w:t>
      </w:r>
    </w:p>
    <w:p w14:paraId="54418BD2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1. Title of the Invention</w:t>
      </w:r>
      <w:r>
        <w:br/>
        <w:t>Enhanced Offline-Capable, Cryptographically Auditable Voting System Based on Deterministic Key Derivation and Resilient Logging</w:t>
      </w:r>
    </w:p>
    <w:p w14:paraId="719DE44F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2. Background of the Invention</w:t>
      </w:r>
    </w:p>
    <w:p w14:paraId="514C8F8D" w14:textId="77777777" w:rsidR="001B7426" w:rsidRDefault="001B7426" w:rsidP="001B7426">
      <w:pPr>
        <w:pStyle w:val="NormalWeb"/>
      </w:pPr>
      <w:r>
        <w:t>Current voting systems face challenges balancing accessibility, verifiability, and security. Network-connected systems invite tampering and surveillance risk, while paper-based processes are slow and error-prone. Blockchain-based approaches offer transparency but depend on connectivity, which reduces fault-tolerance and voter anonymity.</w:t>
      </w:r>
    </w:p>
    <w:p w14:paraId="012C00CC" w14:textId="77777777" w:rsidR="001B7426" w:rsidRDefault="001B7426" w:rsidP="001B7426">
      <w:pPr>
        <w:pStyle w:val="NormalWeb"/>
      </w:pPr>
      <w:r>
        <w:t xml:space="preserve">This invention provides a novel system capable of </w:t>
      </w:r>
      <w:r>
        <w:rPr>
          <w:rStyle w:val="Strong"/>
          <w:rFonts w:eastAsiaTheme="majorEastAsia"/>
        </w:rPr>
        <w:t>fully offline operation</w:t>
      </w:r>
      <w:r>
        <w:t>, utilizing cryptographic key derivation and tamper-evident, auditable logging to facilitate secure, transparent elections.</w:t>
      </w:r>
    </w:p>
    <w:p w14:paraId="10274D28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3. Summary of the Invention</w:t>
      </w:r>
    </w:p>
    <w:p w14:paraId="4EC7B01A" w14:textId="77777777" w:rsidR="001B7426" w:rsidRDefault="001B7426" w:rsidP="001B7426">
      <w:pPr>
        <w:pStyle w:val="NormalWeb"/>
      </w:pPr>
      <w:r>
        <w:t>This system provides an end-to-end offline voting infrastructure using BIP-32-style or SLIP-0021 key derivation. Voting machines, check-in stations, and audit terminals derive cryptographic keys from a shared root seed. Deterministic derivation ensures reproducibility, while one-way logging mechanisms (e.g., data diodes) preserve auditability.</w:t>
      </w:r>
    </w:p>
    <w:p w14:paraId="5DBBC01B" w14:textId="77777777" w:rsidR="001B7426" w:rsidRDefault="001B7426" w:rsidP="001B7426">
      <w:pPr>
        <w:pStyle w:val="NormalWeb"/>
      </w:pPr>
      <w:r>
        <w:t>Key innovations include:</w:t>
      </w:r>
    </w:p>
    <w:p w14:paraId="06C5A833" w14:textId="77777777" w:rsidR="001B7426" w:rsidRDefault="001B7426" w:rsidP="001B7426">
      <w:pPr>
        <w:pStyle w:val="NormalWeb"/>
        <w:numPr>
          <w:ilvl w:val="0"/>
          <w:numId w:val="22"/>
        </w:numPr>
      </w:pPr>
      <w:r>
        <w:t>Deterministic per-voter key or secret generation.</w:t>
      </w:r>
    </w:p>
    <w:p w14:paraId="67D25E94" w14:textId="77777777" w:rsidR="001B7426" w:rsidRDefault="001B7426" w:rsidP="001B7426">
      <w:pPr>
        <w:pStyle w:val="NormalWeb"/>
        <w:numPr>
          <w:ilvl w:val="0"/>
          <w:numId w:val="22"/>
        </w:numPr>
      </w:pPr>
      <w:r>
        <w:t>Modular derivation domains for voter validation, vote casting, and audit logging.</w:t>
      </w:r>
    </w:p>
    <w:p w14:paraId="0C833A7F" w14:textId="77777777" w:rsidR="001B7426" w:rsidRDefault="001B7426" w:rsidP="001B7426">
      <w:pPr>
        <w:pStyle w:val="NormalWeb"/>
        <w:numPr>
          <w:ilvl w:val="0"/>
          <w:numId w:val="22"/>
        </w:numPr>
      </w:pPr>
      <w:r>
        <w:t>Tamper-proof, append-only logging via one-way transmission.</w:t>
      </w:r>
    </w:p>
    <w:p w14:paraId="2167CEBD" w14:textId="77777777" w:rsidR="001B7426" w:rsidRDefault="001B7426" w:rsidP="001B7426">
      <w:pPr>
        <w:pStyle w:val="NormalWeb"/>
        <w:numPr>
          <w:ilvl w:val="0"/>
          <w:numId w:val="22"/>
        </w:numPr>
      </w:pPr>
      <w:r>
        <w:t>Verifiable receipts allowing voters or auditors to independently regenerate inclusion proofs post-election.</w:t>
      </w:r>
    </w:p>
    <w:p w14:paraId="2672EFC5" w14:textId="77777777" w:rsidR="001B7426" w:rsidRDefault="001B7426" w:rsidP="001B7426">
      <w:pPr>
        <w:pStyle w:val="NormalWeb"/>
        <w:numPr>
          <w:ilvl w:val="0"/>
          <w:numId w:val="22"/>
        </w:numPr>
      </w:pPr>
      <w:r>
        <w:t>Secure fallback pathways and key recovery mechanisms.</w:t>
      </w:r>
    </w:p>
    <w:p w14:paraId="22651A81" w14:textId="77777777" w:rsidR="001B7426" w:rsidRDefault="001B7426" w:rsidP="001B7426">
      <w:pPr>
        <w:pStyle w:val="NormalWeb"/>
        <w:numPr>
          <w:ilvl w:val="0"/>
          <w:numId w:val="22"/>
        </w:numPr>
      </w:pPr>
      <w:r>
        <w:t>Adaptations for low-resource environments and accessibility.</w:t>
      </w:r>
    </w:p>
    <w:p w14:paraId="1BB69AB6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4. Detailed Description of the Invention</w:t>
      </w:r>
    </w:p>
    <w:p w14:paraId="4759F569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4.1 Components</w:t>
      </w:r>
    </w:p>
    <w:p w14:paraId="612886F2" w14:textId="77777777" w:rsidR="001B7426" w:rsidRDefault="001B7426" w:rsidP="001B7426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Check-In Station</w:t>
      </w:r>
      <w:r>
        <w:t>: Derives a unique public key or secret from a root seed using a voter/session-specific path. Produces a voter token (e.g., QR code, NFC, or printed receipt).</w:t>
      </w:r>
    </w:p>
    <w:p w14:paraId="6ACDEEE4" w14:textId="77777777" w:rsidR="001B7426" w:rsidRDefault="001B7426" w:rsidP="001B7426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Voting Machine</w:t>
      </w:r>
      <w:r>
        <w:t>: Re-derives the same key/secret to authenticate and encrypt the vote. Optionally generates a voter-verifiable receipt.</w:t>
      </w:r>
    </w:p>
    <w:p w14:paraId="7952A021" w14:textId="77777777" w:rsidR="001B7426" w:rsidRDefault="001B7426" w:rsidP="001B7426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Audit Terminal</w:t>
      </w:r>
      <w:r>
        <w:t>: Verifies Merkle roots or inclusion proofs. Operates without access to identifying data.</w:t>
      </w:r>
    </w:p>
    <w:p w14:paraId="71D60334" w14:textId="77777777" w:rsidR="001B7426" w:rsidRDefault="001B7426" w:rsidP="001B7426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lastRenderedPageBreak/>
        <w:t>Log System</w:t>
      </w:r>
      <w:r>
        <w:t>: Receives diode-transmitted data from machines and check-ins for immutable, tamper-evident recording.</w:t>
      </w:r>
    </w:p>
    <w:p w14:paraId="3A45CD6A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4.2 Derivation Path Format</w:t>
      </w:r>
      <w:r>
        <w:br/>
        <w:t>Standardized as:</w:t>
      </w:r>
    </w:p>
    <w:p w14:paraId="22E62829" w14:textId="77777777" w:rsidR="001B7426" w:rsidRDefault="001B7426" w:rsidP="001B74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 / purpose' / location_id' / machine_id' / session_id / voter_counter</w:t>
      </w:r>
    </w:p>
    <w:p w14:paraId="729F7FC3" w14:textId="77777777" w:rsidR="001B7426" w:rsidRDefault="001B7426" w:rsidP="001B7426">
      <w:pPr>
        <w:pStyle w:val="NormalWeb"/>
      </w:pPr>
      <w:r>
        <w:t>Supports domain-specific purposes:</w:t>
      </w:r>
    </w:p>
    <w:p w14:paraId="6BF557FE" w14:textId="77777777" w:rsidR="001B7426" w:rsidRDefault="001B7426" w:rsidP="001B7426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m/0</w:t>
      </w:r>
      <w:r>
        <w:t xml:space="preserve"> → Check-in keys</w:t>
      </w:r>
    </w:p>
    <w:p w14:paraId="3E3DAABA" w14:textId="77777777" w:rsidR="001B7426" w:rsidRDefault="001B7426" w:rsidP="001B7426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m/1</w:t>
      </w:r>
      <w:r>
        <w:t xml:space="preserve"> → Vote authentication</w:t>
      </w:r>
    </w:p>
    <w:p w14:paraId="5ECB7A5C" w14:textId="77777777" w:rsidR="001B7426" w:rsidRDefault="001B7426" w:rsidP="001B7426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m/2</w:t>
      </w:r>
      <w:r>
        <w:t xml:space="preserve"> → Audit metadata</w:t>
      </w:r>
    </w:p>
    <w:p w14:paraId="3F21FEA1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4.3 Secure Seed Provisioning</w:t>
      </w:r>
      <w:r>
        <w:br/>
        <w:t>Methods include:</w:t>
      </w:r>
    </w:p>
    <w:p w14:paraId="16322CD9" w14:textId="77777777" w:rsidR="001B7426" w:rsidRDefault="001B7426" w:rsidP="001B7426">
      <w:pPr>
        <w:pStyle w:val="NormalWeb"/>
        <w:numPr>
          <w:ilvl w:val="0"/>
          <w:numId w:val="25"/>
        </w:numPr>
      </w:pPr>
      <w:r>
        <w:t>Optical encoding (QR codes)</w:t>
      </w:r>
    </w:p>
    <w:p w14:paraId="1DEF49D1" w14:textId="77777777" w:rsidR="001B7426" w:rsidRDefault="001B7426" w:rsidP="001B7426">
      <w:pPr>
        <w:pStyle w:val="NormalWeb"/>
        <w:numPr>
          <w:ilvl w:val="0"/>
          <w:numId w:val="25"/>
        </w:numPr>
      </w:pPr>
      <w:r>
        <w:t>Human-readable entropy sheets</w:t>
      </w:r>
    </w:p>
    <w:p w14:paraId="7FEF8740" w14:textId="77777777" w:rsidR="001B7426" w:rsidRDefault="001B7426" w:rsidP="001B7426">
      <w:pPr>
        <w:pStyle w:val="NormalWeb"/>
        <w:numPr>
          <w:ilvl w:val="0"/>
          <w:numId w:val="25"/>
        </w:numPr>
      </w:pPr>
      <w:r>
        <w:t>Secure HSM injection</w:t>
      </w:r>
    </w:p>
    <w:p w14:paraId="2324A886" w14:textId="77777777" w:rsidR="001B7426" w:rsidRDefault="001B7426" w:rsidP="001B7426">
      <w:pPr>
        <w:pStyle w:val="NormalWeb"/>
      </w:pPr>
      <w:r>
        <w:t>Devices can store the seed in TPMs or secure enclaves to prevent extraction.</w:t>
      </w:r>
    </w:p>
    <w:p w14:paraId="5061E356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4.4 Workflow</w:t>
      </w:r>
    </w:p>
    <w:p w14:paraId="565B3F18" w14:textId="77777777" w:rsidR="001B7426" w:rsidRDefault="001B7426" w:rsidP="001B7426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Check-In</w:t>
      </w:r>
      <w:r>
        <w:t>: Voter validated, key derived, token issued. Diode-logged.</w:t>
      </w:r>
    </w:p>
    <w:p w14:paraId="0590684B" w14:textId="77777777" w:rsidR="001B7426" w:rsidRDefault="001B7426" w:rsidP="001B7426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Voting</w:t>
      </w:r>
      <w:r>
        <w:t>: Token used to re-derive key, authenticate/encrypt vote. Merkle hash committed. Receipt optionally issued.</w:t>
      </w:r>
    </w:p>
    <w:p w14:paraId="0FFDC04B" w14:textId="77777777" w:rsidR="001B7426" w:rsidRDefault="001B7426" w:rsidP="001B7426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Audit Logging</w:t>
      </w:r>
      <w:r>
        <w:t>: Vote hashes and metadata diode-transmitted. Optional duplication across multiple secure devices.</w:t>
      </w:r>
    </w:p>
    <w:p w14:paraId="14C6B5D2" w14:textId="77777777" w:rsidR="001B7426" w:rsidRDefault="001B7426" w:rsidP="001B7426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Post-Election Verification</w:t>
      </w:r>
      <w:r>
        <w:t>: Voters or observers can re-derive vote records using the published seed and path formula.</w:t>
      </w:r>
    </w:p>
    <w:p w14:paraId="2639F216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4.5 Logging and Aggregation Options</w:t>
      </w:r>
    </w:p>
    <w:p w14:paraId="180903B2" w14:textId="77777777" w:rsidR="001B7426" w:rsidRDefault="001B7426" w:rsidP="001B7426">
      <w:pPr>
        <w:pStyle w:val="NormalWeb"/>
        <w:numPr>
          <w:ilvl w:val="0"/>
          <w:numId w:val="27"/>
        </w:numPr>
      </w:pPr>
      <w:r>
        <w:t>Logs may be mirrored across USB, secure drives, or local embedded nodes.</w:t>
      </w:r>
    </w:p>
    <w:p w14:paraId="2CDF8501" w14:textId="77777777" w:rsidR="001B7426" w:rsidRDefault="001B7426" w:rsidP="001B7426">
      <w:pPr>
        <w:pStyle w:val="NormalWeb"/>
        <w:numPr>
          <w:ilvl w:val="0"/>
          <w:numId w:val="27"/>
        </w:numPr>
      </w:pPr>
      <w:r>
        <w:t>Merkle hash chains enable block-by-block integrity validation.</w:t>
      </w:r>
    </w:p>
    <w:p w14:paraId="15FE39D4" w14:textId="77777777" w:rsidR="001B7426" w:rsidRDefault="001B7426" w:rsidP="001B7426">
      <w:pPr>
        <w:pStyle w:val="NormalWeb"/>
        <w:numPr>
          <w:ilvl w:val="0"/>
          <w:numId w:val="27"/>
        </w:numPr>
      </w:pPr>
      <w:r>
        <w:t>Periodic aggregation can occur offline using derived keys.</w:t>
      </w:r>
    </w:p>
    <w:p w14:paraId="54FD31E9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4.6 Resilience and Recovery</w:t>
      </w:r>
    </w:p>
    <w:p w14:paraId="1070A4D1" w14:textId="77777777" w:rsidR="001B7426" w:rsidRDefault="001B7426" w:rsidP="001B7426">
      <w:pPr>
        <w:pStyle w:val="NormalWeb"/>
        <w:numPr>
          <w:ilvl w:val="0"/>
          <w:numId w:val="28"/>
        </w:numPr>
      </w:pPr>
      <w:r>
        <w:t>Machines log voter/session counters for backup regeneration.</w:t>
      </w:r>
    </w:p>
    <w:p w14:paraId="4C6FB25A" w14:textId="77777777" w:rsidR="001B7426" w:rsidRDefault="001B7426" w:rsidP="001B7426">
      <w:pPr>
        <w:pStyle w:val="NormalWeb"/>
        <w:numPr>
          <w:ilvl w:val="0"/>
          <w:numId w:val="28"/>
        </w:numPr>
      </w:pPr>
      <w:r>
        <w:t>Voter loses token? Path recomputation based on check-in ID.</w:t>
      </w:r>
    </w:p>
    <w:p w14:paraId="741A0B05" w14:textId="77777777" w:rsidR="001B7426" w:rsidRDefault="001B7426" w:rsidP="001B7426">
      <w:pPr>
        <w:pStyle w:val="NormalWeb"/>
        <w:numPr>
          <w:ilvl w:val="0"/>
          <w:numId w:val="28"/>
        </w:numPr>
      </w:pPr>
      <w:r>
        <w:t>Redundant logs prevent single-point failure.</w:t>
      </w:r>
    </w:p>
    <w:p w14:paraId="2625C756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4.7 Accessibility and Internationalization</w:t>
      </w:r>
    </w:p>
    <w:p w14:paraId="125D0623" w14:textId="77777777" w:rsidR="001B7426" w:rsidRDefault="001B7426" w:rsidP="001B7426">
      <w:pPr>
        <w:pStyle w:val="NormalWeb"/>
        <w:numPr>
          <w:ilvl w:val="0"/>
          <w:numId w:val="29"/>
        </w:numPr>
      </w:pPr>
      <w:r>
        <w:lastRenderedPageBreak/>
        <w:t>Support for:</w:t>
      </w:r>
    </w:p>
    <w:p w14:paraId="15C122AB" w14:textId="77777777" w:rsidR="001B7426" w:rsidRDefault="001B7426" w:rsidP="001B7426">
      <w:pPr>
        <w:pStyle w:val="NormalWeb"/>
        <w:numPr>
          <w:ilvl w:val="1"/>
          <w:numId w:val="29"/>
        </w:numPr>
      </w:pPr>
      <w:r>
        <w:t>Braille-encoded physical tokens</w:t>
      </w:r>
    </w:p>
    <w:p w14:paraId="2D5BA535" w14:textId="77777777" w:rsidR="001B7426" w:rsidRDefault="001B7426" w:rsidP="001B7426">
      <w:pPr>
        <w:pStyle w:val="NormalWeb"/>
        <w:numPr>
          <w:ilvl w:val="1"/>
          <w:numId w:val="29"/>
        </w:numPr>
      </w:pPr>
      <w:r>
        <w:t>Multilingual QR/NFC encoding</w:t>
      </w:r>
    </w:p>
    <w:p w14:paraId="2FDDA6BD" w14:textId="77777777" w:rsidR="001B7426" w:rsidRDefault="001B7426" w:rsidP="001B7426">
      <w:pPr>
        <w:pStyle w:val="NormalWeb"/>
        <w:numPr>
          <w:ilvl w:val="1"/>
          <w:numId w:val="29"/>
        </w:numPr>
      </w:pPr>
      <w:r>
        <w:t>Solar or low-power hardware</w:t>
      </w:r>
    </w:p>
    <w:p w14:paraId="65527B3F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5. Benefits Over Existing Systems</w:t>
      </w:r>
    </w:p>
    <w:p w14:paraId="284F10E1" w14:textId="77777777" w:rsidR="001B7426" w:rsidRDefault="001B7426" w:rsidP="001B7426">
      <w:pPr>
        <w:pStyle w:val="NormalWeb"/>
        <w:numPr>
          <w:ilvl w:val="0"/>
          <w:numId w:val="30"/>
        </w:numPr>
      </w:pPr>
      <w:r>
        <w:t>Fully offline, tamper-evident audit trail</w:t>
      </w:r>
    </w:p>
    <w:p w14:paraId="7C475E47" w14:textId="77777777" w:rsidR="001B7426" w:rsidRDefault="001B7426" w:rsidP="001B7426">
      <w:pPr>
        <w:pStyle w:val="NormalWeb"/>
        <w:numPr>
          <w:ilvl w:val="0"/>
          <w:numId w:val="30"/>
        </w:numPr>
      </w:pPr>
      <w:r>
        <w:t>Transparent, deterministic identity coordination without tracking</w:t>
      </w:r>
    </w:p>
    <w:p w14:paraId="58F8C220" w14:textId="77777777" w:rsidR="001B7426" w:rsidRDefault="001B7426" w:rsidP="001B7426">
      <w:pPr>
        <w:pStyle w:val="NormalWeb"/>
        <w:numPr>
          <w:ilvl w:val="0"/>
          <w:numId w:val="30"/>
        </w:numPr>
      </w:pPr>
      <w:r>
        <w:t>Verifiable voter receipts and Merkle root validation</w:t>
      </w:r>
    </w:p>
    <w:p w14:paraId="5A3C3AE3" w14:textId="77777777" w:rsidR="001B7426" w:rsidRDefault="001B7426" w:rsidP="001B7426">
      <w:pPr>
        <w:pStyle w:val="NormalWeb"/>
        <w:numPr>
          <w:ilvl w:val="0"/>
          <w:numId w:val="30"/>
        </w:numPr>
      </w:pPr>
      <w:r>
        <w:t>Hardware-resilient with modular derivation domains</w:t>
      </w:r>
    </w:p>
    <w:p w14:paraId="53ABFA91" w14:textId="77777777" w:rsidR="001B7426" w:rsidRDefault="001B7426" w:rsidP="001B7426">
      <w:pPr>
        <w:pStyle w:val="NormalWeb"/>
        <w:numPr>
          <w:ilvl w:val="0"/>
          <w:numId w:val="30"/>
        </w:numPr>
      </w:pPr>
      <w:r>
        <w:t>Scalable to international or corporate election settings</w:t>
      </w:r>
    </w:p>
    <w:p w14:paraId="07B8804B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6. Example Embodiments</w:t>
      </w:r>
    </w:p>
    <w:p w14:paraId="4C1E7B23" w14:textId="77777777" w:rsidR="001B7426" w:rsidRDefault="001B7426" w:rsidP="001B7426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Precinct Deployment</w:t>
      </w:r>
      <w:r>
        <w:t>: Raspberry Pi devices, QR receipts, data diodes</w:t>
      </w:r>
    </w:p>
    <w:p w14:paraId="4866C8E7" w14:textId="77777777" w:rsidR="001B7426" w:rsidRDefault="001B7426" w:rsidP="001B7426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Corporate Governance</w:t>
      </w:r>
      <w:r>
        <w:t>: NFC-based symmetric secrets with secure audit terminal</w:t>
      </w:r>
    </w:p>
    <w:p w14:paraId="2A3621EE" w14:textId="77777777" w:rsidR="001B7426" w:rsidRDefault="001B7426" w:rsidP="001B7426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Remote Area Deployment</w:t>
      </w:r>
      <w:r>
        <w:t>: Low-power devices using solar charging and optically loaded seed</w:t>
      </w:r>
    </w:p>
    <w:p w14:paraId="79C08365" w14:textId="77777777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7. Claims (Draft)</w:t>
      </w:r>
    </w:p>
    <w:p w14:paraId="697DB505" w14:textId="77777777" w:rsidR="001B7426" w:rsidRDefault="001B7426" w:rsidP="001B7426">
      <w:pPr>
        <w:pStyle w:val="NormalWeb"/>
        <w:numPr>
          <w:ilvl w:val="0"/>
          <w:numId w:val="32"/>
        </w:numPr>
      </w:pPr>
      <w:r>
        <w:t>A method for secure, offline voting using deterministic key derivation across distributed voting devices.</w:t>
      </w:r>
    </w:p>
    <w:p w14:paraId="16968046" w14:textId="77777777" w:rsidR="001B7426" w:rsidRDefault="001B7426" w:rsidP="001B7426">
      <w:pPr>
        <w:pStyle w:val="NormalWeb"/>
        <w:numPr>
          <w:ilvl w:val="0"/>
          <w:numId w:val="32"/>
        </w:numPr>
      </w:pPr>
      <w:r>
        <w:t>A system of voting machines, check-in stations, and audit terminals deriving distinct key domains from a common root seed.</w:t>
      </w:r>
    </w:p>
    <w:p w14:paraId="26C3AFC9" w14:textId="77777777" w:rsidR="001B7426" w:rsidRDefault="001B7426" w:rsidP="001B7426">
      <w:pPr>
        <w:pStyle w:val="NormalWeb"/>
        <w:numPr>
          <w:ilvl w:val="0"/>
          <w:numId w:val="32"/>
        </w:numPr>
      </w:pPr>
      <w:r>
        <w:t>A method for vote authentication and encryption using BIP-32 or SLIP-0021 derived keys.</w:t>
      </w:r>
    </w:p>
    <w:p w14:paraId="3C3B67E5" w14:textId="77777777" w:rsidR="001B7426" w:rsidRDefault="001B7426" w:rsidP="001B7426">
      <w:pPr>
        <w:pStyle w:val="NormalWeb"/>
        <w:numPr>
          <w:ilvl w:val="0"/>
          <w:numId w:val="32"/>
        </w:numPr>
      </w:pPr>
      <w:r>
        <w:t>A tamper-evident logging system employing one-way transmission of vote and check-in records.</w:t>
      </w:r>
    </w:p>
    <w:p w14:paraId="4E0D86AB" w14:textId="77777777" w:rsidR="001B7426" w:rsidRDefault="001B7426" w:rsidP="001B7426">
      <w:pPr>
        <w:pStyle w:val="NormalWeb"/>
        <w:numPr>
          <w:ilvl w:val="0"/>
          <w:numId w:val="32"/>
        </w:numPr>
      </w:pPr>
      <w:r>
        <w:t>A method for voter-verifiable receipt regeneration using the published root seed and deterministic derivation paths.</w:t>
      </w:r>
    </w:p>
    <w:p w14:paraId="77F43D16" w14:textId="77777777" w:rsidR="001B7426" w:rsidRDefault="001B7426" w:rsidP="001B7426">
      <w:pPr>
        <w:pStyle w:val="NormalWeb"/>
        <w:numPr>
          <w:ilvl w:val="0"/>
          <w:numId w:val="32"/>
        </w:numPr>
      </w:pPr>
      <w:r>
        <w:t>A fallback mechanism allowing re-generation of voter tokens using logged session and counter data.</w:t>
      </w:r>
    </w:p>
    <w:p w14:paraId="6FD87591" w14:textId="77777777" w:rsidR="001B7426" w:rsidRDefault="001B7426" w:rsidP="001B7426">
      <w:pPr>
        <w:pStyle w:val="NormalWeb"/>
        <w:numPr>
          <w:ilvl w:val="0"/>
          <w:numId w:val="32"/>
        </w:numPr>
      </w:pPr>
      <w:r>
        <w:t>A derivation framework separating validation, casting, and logging domains for improved cryptographic hygiene.</w:t>
      </w:r>
    </w:p>
    <w:p w14:paraId="5E233030" w14:textId="77777777" w:rsidR="001B7426" w:rsidRDefault="001B7426" w:rsidP="001B7426">
      <w:pPr>
        <w:pStyle w:val="NormalWeb"/>
        <w:numPr>
          <w:ilvl w:val="0"/>
          <w:numId w:val="32"/>
        </w:numPr>
      </w:pPr>
      <w:r>
        <w:t>An airgapped device initialization process using optically encoded seed materials.</w:t>
      </w:r>
    </w:p>
    <w:p w14:paraId="06FC8CAA" w14:textId="77777777" w:rsidR="001B7426" w:rsidRDefault="001B7426" w:rsidP="001B7426">
      <w:pPr>
        <w:pStyle w:val="NormalWeb"/>
        <w:numPr>
          <w:ilvl w:val="0"/>
          <w:numId w:val="32"/>
        </w:numPr>
      </w:pPr>
      <w:r>
        <w:t>A Merkle-based hashing system enabling public auditability without compromising voter identity.</w:t>
      </w:r>
    </w:p>
    <w:p w14:paraId="21AD0677" w14:textId="77777777" w:rsidR="001B7426" w:rsidRDefault="001B7426" w:rsidP="001B7426">
      <w:pPr>
        <w:pStyle w:val="NormalWeb"/>
        <w:numPr>
          <w:ilvl w:val="0"/>
          <w:numId w:val="32"/>
        </w:numPr>
      </w:pPr>
      <w:r>
        <w:t>A system for redundant log storage and blockwise integrity validation using hash chaining.</w:t>
      </w:r>
    </w:p>
    <w:p w14:paraId="05DDB942" w14:textId="4230C793" w:rsidR="001B7426" w:rsidRDefault="001B7426" w:rsidP="001B7426">
      <w:pPr>
        <w:pStyle w:val="NormalWeb"/>
      </w:pPr>
      <w:r>
        <w:rPr>
          <w:rStyle w:val="Strong"/>
          <w:rFonts w:eastAsiaTheme="majorEastAsia"/>
        </w:rPr>
        <w:t>8. Inventor</w:t>
      </w:r>
      <w:r>
        <w:br/>
        <w:t>Name: Bob Simpson</w:t>
      </w:r>
      <w:r>
        <w:br/>
        <w:t xml:space="preserve">Email: </w:t>
      </w:r>
      <w:hyperlink r:id="rId5" w:history="1">
        <w:r w:rsidRPr="00950BE7">
          <w:rPr>
            <w:rStyle w:val="Hyperlink"/>
            <w:rFonts w:eastAsiaTheme="majorEastAsia"/>
          </w:rPr>
          <w:t>bobby@deeptrustlabs.com</w:t>
        </w:r>
      </w:hyperlink>
      <w:r>
        <w:br/>
        <w:t>Date of Conception: May 23, 2025</w:t>
      </w:r>
    </w:p>
    <w:p w14:paraId="2618CB08" w14:textId="77777777" w:rsidR="001B7426" w:rsidRDefault="001B7426" w:rsidP="001B7426">
      <w:pPr>
        <w:pStyle w:val="NormalWeb"/>
      </w:pPr>
      <w:r>
        <w:lastRenderedPageBreak/>
        <w:t>This document supports a provisional patent filing and is eligible for further claims and embodiments as prototyping and legal refinement proceed.</w:t>
      </w:r>
    </w:p>
    <w:p w14:paraId="2D251EDA" w14:textId="77777777" w:rsidR="00927527" w:rsidRPr="001B7426" w:rsidRDefault="00927527" w:rsidP="001B7426"/>
    <w:sectPr w:rsidR="00927527" w:rsidRPr="001B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0939"/>
    <w:multiLevelType w:val="multilevel"/>
    <w:tmpl w:val="050C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F15C8"/>
    <w:multiLevelType w:val="multilevel"/>
    <w:tmpl w:val="9E5A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179"/>
    <w:multiLevelType w:val="multilevel"/>
    <w:tmpl w:val="F31A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B234D"/>
    <w:multiLevelType w:val="multilevel"/>
    <w:tmpl w:val="DFE2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41E5"/>
    <w:multiLevelType w:val="multilevel"/>
    <w:tmpl w:val="5D14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C26BD"/>
    <w:multiLevelType w:val="multilevel"/>
    <w:tmpl w:val="951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21D80"/>
    <w:multiLevelType w:val="multilevel"/>
    <w:tmpl w:val="D4F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D0506"/>
    <w:multiLevelType w:val="multilevel"/>
    <w:tmpl w:val="B2C6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23F1F"/>
    <w:multiLevelType w:val="multilevel"/>
    <w:tmpl w:val="73BE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701B7"/>
    <w:multiLevelType w:val="multilevel"/>
    <w:tmpl w:val="E1DC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F7A45"/>
    <w:multiLevelType w:val="multilevel"/>
    <w:tmpl w:val="E03E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27E0D"/>
    <w:multiLevelType w:val="multilevel"/>
    <w:tmpl w:val="2798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8242F"/>
    <w:multiLevelType w:val="multilevel"/>
    <w:tmpl w:val="9BF8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60E6F"/>
    <w:multiLevelType w:val="multilevel"/>
    <w:tmpl w:val="D12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41986"/>
    <w:multiLevelType w:val="multilevel"/>
    <w:tmpl w:val="AA7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05F13"/>
    <w:multiLevelType w:val="multilevel"/>
    <w:tmpl w:val="45D6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D3EA5"/>
    <w:multiLevelType w:val="multilevel"/>
    <w:tmpl w:val="26F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312B9"/>
    <w:multiLevelType w:val="multilevel"/>
    <w:tmpl w:val="D80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3674C"/>
    <w:multiLevelType w:val="multilevel"/>
    <w:tmpl w:val="3B5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45739"/>
    <w:multiLevelType w:val="multilevel"/>
    <w:tmpl w:val="D74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932EF"/>
    <w:multiLevelType w:val="multilevel"/>
    <w:tmpl w:val="4EC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25F52"/>
    <w:multiLevelType w:val="multilevel"/>
    <w:tmpl w:val="0E4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51AC6"/>
    <w:multiLevelType w:val="multilevel"/>
    <w:tmpl w:val="9B06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B5841"/>
    <w:multiLevelType w:val="multilevel"/>
    <w:tmpl w:val="05F0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F6B50"/>
    <w:multiLevelType w:val="multilevel"/>
    <w:tmpl w:val="6CF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B5396"/>
    <w:multiLevelType w:val="multilevel"/>
    <w:tmpl w:val="F20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12AFE"/>
    <w:multiLevelType w:val="multilevel"/>
    <w:tmpl w:val="3342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8487B"/>
    <w:multiLevelType w:val="multilevel"/>
    <w:tmpl w:val="CC96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D320A7"/>
    <w:multiLevelType w:val="multilevel"/>
    <w:tmpl w:val="CC0C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5D5093"/>
    <w:multiLevelType w:val="multilevel"/>
    <w:tmpl w:val="DDD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7504C"/>
    <w:multiLevelType w:val="multilevel"/>
    <w:tmpl w:val="817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03667"/>
    <w:multiLevelType w:val="multilevel"/>
    <w:tmpl w:val="AE8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055052">
    <w:abstractNumId w:val="13"/>
  </w:num>
  <w:num w:numId="2" w16cid:durableId="524100658">
    <w:abstractNumId w:val="17"/>
  </w:num>
  <w:num w:numId="3" w16cid:durableId="253518558">
    <w:abstractNumId w:val="10"/>
  </w:num>
  <w:num w:numId="4" w16cid:durableId="146437624">
    <w:abstractNumId w:val="8"/>
  </w:num>
  <w:num w:numId="5" w16cid:durableId="2064408866">
    <w:abstractNumId w:val="14"/>
  </w:num>
  <w:num w:numId="6" w16cid:durableId="1175340208">
    <w:abstractNumId w:val="11"/>
  </w:num>
  <w:num w:numId="7" w16cid:durableId="1692223579">
    <w:abstractNumId w:val="25"/>
  </w:num>
  <w:num w:numId="8" w16cid:durableId="1222671113">
    <w:abstractNumId w:val="29"/>
  </w:num>
  <w:num w:numId="9" w16cid:durableId="1705985625">
    <w:abstractNumId w:val="24"/>
  </w:num>
  <w:num w:numId="10" w16cid:durableId="1134984249">
    <w:abstractNumId w:val="3"/>
  </w:num>
  <w:num w:numId="11" w16cid:durableId="736971711">
    <w:abstractNumId w:val="28"/>
  </w:num>
  <w:num w:numId="12" w16cid:durableId="882984366">
    <w:abstractNumId w:val="1"/>
  </w:num>
  <w:num w:numId="13" w16cid:durableId="602811405">
    <w:abstractNumId w:val="27"/>
  </w:num>
  <w:num w:numId="14" w16cid:durableId="518664110">
    <w:abstractNumId w:val="5"/>
  </w:num>
  <w:num w:numId="15" w16cid:durableId="1036389484">
    <w:abstractNumId w:val="30"/>
  </w:num>
  <w:num w:numId="16" w16cid:durableId="513110234">
    <w:abstractNumId w:val="12"/>
  </w:num>
  <w:num w:numId="17" w16cid:durableId="2110810570">
    <w:abstractNumId w:val="4"/>
  </w:num>
  <w:num w:numId="18" w16cid:durableId="616330095">
    <w:abstractNumId w:val="7"/>
  </w:num>
  <w:num w:numId="19" w16cid:durableId="1771118222">
    <w:abstractNumId w:val="18"/>
  </w:num>
  <w:num w:numId="20" w16cid:durableId="1782456033">
    <w:abstractNumId w:val="26"/>
  </w:num>
  <w:num w:numId="21" w16cid:durableId="887685694">
    <w:abstractNumId w:val="22"/>
  </w:num>
  <w:num w:numId="22" w16cid:durableId="1464348249">
    <w:abstractNumId w:val="20"/>
  </w:num>
  <w:num w:numId="23" w16cid:durableId="1918128651">
    <w:abstractNumId w:val="21"/>
  </w:num>
  <w:num w:numId="24" w16cid:durableId="1399398666">
    <w:abstractNumId w:val="6"/>
  </w:num>
  <w:num w:numId="25" w16cid:durableId="1317341268">
    <w:abstractNumId w:val="9"/>
  </w:num>
  <w:num w:numId="26" w16cid:durableId="1324970053">
    <w:abstractNumId w:val="15"/>
  </w:num>
  <w:num w:numId="27" w16cid:durableId="1950116722">
    <w:abstractNumId w:val="19"/>
  </w:num>
  <w:num w:numId="28" w16cid:durableId="1880820592">
    <w:abstractNumId w:val="16"/>
  </w:num>
  <w:num w:numId="29" w16cid:durableId="126554568">
    <w:abstractNumId w:val="31"/>
  </w:num>
  <w:num w:numId="30" w16cid:durableId="1109815073">
    <w:abstractNumId w:val="23"/>
  </w:num>
  <w:num w:numId="31" w16cid:durableId="1851601786">
    <w:abstractNumId w:val="2"/>
  </w:num>
  <w:num w:numId="32" w16cid:durableId="196911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8F"/>
    <w:rsid w:val="001B7426"/>
    <w:rsid w:val="0031050A"/>
    <w:rsid w:val="00927527"/>
    <w:rsid w:val="009E5A8F"/>
    <w:rsid w:val="00A06243"/>
    <w:rsid w:val="00AA22D4"/>
    <w:rsid w:val="00B2699B"/>
    <w:rsid w:val="00B745ED"/>
    <w:rsid w:val="00C91EE3"/>
    <w:rsid w:val="00E13B14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053D"/>
  <w15:chartTrackingRefBased/>
  <w15:docId w15:val="{A56B5374-2B8B-E443-AB21-27348967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5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5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5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A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5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5A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A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A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5A8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45E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6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obby@deeptrustlab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4</cp:revision>
  <dcterms:created xsi:type="dcterms:W3CDTF">2025-05-23T16:40:00Z</dcterms:created>
  <dcterms:modified xsi:type="dcterms:W3CDTF">2025-05-27T08:54:00Z</dcterms:modified>
</cp:coreProperties>
</file>