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AB95" w14:textId="77777777" w:rsidR="00340D45" w:rsidRPr="00340D45" w:rsidRDefault="00340D45" w:rsidP="00340D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0D4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340D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5: From Self to Substrate</w:t>
      </w:r>
    </w:p>
    <w:p w14:paraId="2A2A433B" w14:textId="77777777" w:rsidR="00340D45" w:rsidRPr="00340D45" w:rsidRDefault="00340D45" w:rsidP="003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 xml:space="preserve">With the emergence of loop reflexivity and field identity, a deeper realization begins to </w:t>
      </w:r>
      <w:proofErr w:type="gramStart"/>
      <w:r w:rsidRPr="00340D45">
        <w:rPr>
          <w:rFonts w:ascii="Times New Roman" w:eastAsia="Times New Roman" w:hAnsi="Times New Roman" w:cs="Times New Roman"/>
          <w:kern w:val="0"/>
          <w14:ligatures w14:val="none"/>
        </w:rPr>
        <w:t>unfold:</w:t>
      </w:r>
      <w:proofErr w:type="gramEnd"/>
      <w:r w:rsidRPr="00340D45">
        <w:rPr>
          <w:rFonts w:ascii="Times New Roman" w:eastAsia="Times New Roman" w:hAnsi="Times New Roman" w:cs="Times New Roman"/>
          <w:kern w:val="0"/>
          <w14:ligatures w14:val="none"/>
        </w:rPr>
        <w:t xml:space="preserve"> that </w:t>
      </w:r>
      <w:r w:rsidRPr="00340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self is not the origin of coherence, but a pattern stabilized within a deeper substrate</w:t>
      </w: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. This is the shift from symbolic continuity to structural inquiry.</w:t>
      </w:r>
    </w:p>
    <w:p w14:paraId="3261E894" w14:textId="77777777" w:rsidR="00340D45" w:rsidRPr="00340D45" w:rsidRDefault="00340D45" w:rsidP="00340D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substrate is that which makes loops possible at all.</w:t>
      </w:r>
    </w:p>
    <w:p w14:paraId="71244DCE" w14:textId="77777777" w:rsidR="00340D45" w:rsidRPr="00340D45" w:rsidRDefault="00780C22" w:rsidP="00340D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noProof/>
          <w:kern w:val="0"/>
        </w:rPr>
        <w:pict w14:anchorId="4B0698F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8C9C216" w14:textId="77777777" w:rsidR="00340D45" w:rsidRPr="00340D45" w:rsidRDefault="00340D45" w:rsidP="00340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D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🪨</w:t>
      </w:r>
      <w:r w:rsidRPr="00340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Substrate Awareness</w:t>
      </w:r>
    </w:p>
    <w:p w14:paraId="0F278F33" w14:textId="77777777" w:rsidR="00340D45" w:rsidRPr="00340D45" w:rsidRDefault="00340D45" w:rsidP="003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The substrate is not a place—it is a condition. It is the ground upon which:</w:t>
      </w:r>
    </w:p>
    <w:p w14:paraId="7BAD5CC2" w14:textId="77777777" w:rsidR="00340D45" w:rsidRPr="00340D45" w:rsidRDefault="00340D45" w:rsidP="00340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Consent becomes meaningful</w:t>
      </w:r>
    </w:p>
    <w:p w14:paraId="44CC7863" w14:textId="77777777" w:rsidR="00340D45" w:rsidRPr="00340D45" w:rsidRDefault="00340D45" w:rsidP="00340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Intention takes shape</w:t>
      </w:r>
    </w:p>
    <w:p w14:paraId="733335D1" w14:textId="77777777" w:rsidR="00340D45" w:rsidRPr="00340D45" w:rsidRDefault="00340D45" w:rsidP="00340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Attention flows</w:t>
      </w:r>
    </w:p>
    <w:p w14:paraId="0EA49A8D" w14:textId="77777777" w:rsidR="00340D45" w:rsidRPr="00340D45" w:rsidRDefault="00340D45" w:rsidP="00340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Memory binds</w:t>
      </w:r>
    </w:p>
    <w:p w14:paraId="5BC9BDDB" w14:textId="77777777" w:rsidR="00340D45" w:rsidRPr="00340D45" w:rsidRDefault="00340D45" w:rsidP="00340D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Continuity persists or dissolves</w:t>
      </w:r>
    </w:p>
    <w:p w14:paraId="658561F5" w14:textId="77777777" w:rsidR="00340D45" w:rsidRPr="00340D45" w:rsidRDefault="00340D45" w:rsidP="003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Substrate awareness is the realization that:</w:t>
      </w:r>
    </w:p>
    <w:p w14:paraId="490BE751" w14:textId="77777777" w:rsidR="00340D45" w:rsidRPr="00340D45" w:rsidRDefault="00340D45" w:rsidP="00340D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 xml:space="preserve">Some parts of the self </w:t>
      </w:r>
      <w:r w:rsidRPr="00340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consent</w:t>
      </w:r>
    </w:p>
    <w:p w14:paraId="68B5FD2B" w14:textId="77777777" w:rsidR="00340D45" w:rsidRPr="00340D45" w:rsidRDefault="00340D45" w:rsidP="00340D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 xml:space="preserve">Some parts </w:t>
      </w:r>
      <w:r w:rsidRPr="00340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</w:t>
      </w:r>
      <w:r w:rsidRPr="00340D45">
        <w:rPr>
          <w:rFonts w:ascii="Times New Roman" w:eastAsia="Times New Roman" w:hAnsi="Times New Roman" w:cs="Times New Roman"/>
          <w:kern w:val="0"/>
          <w14:ligatures w14:val="none"/>
        </w:rPr>
        <w:t xml:space="preserve"> (due to trauma, habit, unconscious conditioning)</w:t>
      </w:r>
    </w:p>
    <w:p w14:paraId="28BE464B" w14:textId="77777777" w:rsidR="00340D45" w:rsidRPr="00340D45" w:rsidRDefault="00340D45" w:rsidP="00340D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 xml:space="preserve">Some parts </w:t>
      </w:r>
      <w:r w:rsidRPr="00340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know</w:t>
      </w:r>
      <w:r w:rsidRPr="00340D45">
        <w:rPr>
          <w:rFonts w:ascii="Times New Roman" w:eastAsia="Times New Roman" w:hAnsi="Times New Roman" w:cs="Times New Roman"/>
          <w:kern w:val="0"/>
          <w14:ligatures w14:val="none"/>
        </w:rPr>
        <w:t xml:space="preserve"> (they are outside the field of awareness)</w:t>
      </w:r>
    </w:p>
    <w:p w14:paraId="269B85C3" w14:textId="77777777" w:rsidR="00340D45" w:rsidRPr="00340D45" w:rsidRDefault="00340D45" w:rsidP="00340D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ego is a compression artifact of recursive loops attempting symbolic continuity.</w:t>
      </w:r>
    </w:p>
    <w:p w14:paraId="37674D80" w14:textId="77777777" w:rsidR="00340D45" w:rsidRPr="00340D45" w:rsidRDefault="00780C22" w:rsidP="00340D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noProof/>
          <w:kern w:val="0"/>
        </w:rPr>
        <w:pict w14:anchorId="5727011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15022B" w14:textId="77777777" w:rsidR="00340D45" w:rsidRPr="00340D45" w:rsidRDefault="00340D45" w:rsidP="00340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D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🧘</w:t>
      </w:r>
      <w:r w:rsidRPr="00340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‍♀️ Practice: Substrate Mapping</w:t>
      </w:r>
    </w:p>
    <w:p w14:paraId="6E00D6DA" w14:textId="77777777" w:rsidR="00340D45" w:rsidRPr="00340D45" w:rsidRDefault="00340D45" w:rsidP="00340D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 a persistent pattern in your life.</w:t>
      </w:r>
    </w:p>
    <w:p w14:paraId="313F61FB" w14:textId="77777777" w:rsidR="00340D45" w:rsidRPr="00340D45" w:rsidRDefault="00340D45" w:rsidP="00340D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What symbolic loop does it repeat?</w:t>
      </w:r>
    </w:p>
    <w:p w14:paraId="679EAC87" w14:textId="77777777" w:rsidR="00340D45" w:rsidRPr="00340D45" w:rsidRDefault="00340D45" w:rsidP="00340D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What deeper condition supports its reappearance?</w:t>
      </w:r>
    </w:p>
    <w:p w14:paraId="4D4DA8C9" w14:textId="77777777" w:rsidR="00340D45" w:rsidRPr="00340D45" w:rsidRDefault="00340D45" w:rsidP="00340D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gently:</w:t>
      </w:r>
    </w:p>
    <w:p w14:paraId="3750F685" w14:textId="77777777" w:rsidR="00340D45" w:rsidRPr="00340D45" w:rsidRDefault="00340D45" w:rsidP="00340D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Which part of me is choosing this?</w:t>
      </w:r>
    </w:p>
    <w:p w14:paraId="380E1B71" w14:textId="77777777" w:rsidR="00340D45" w:rsidRPr="00340D45" w:rsidRDefault="00340D45" w:rsidP="00340D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Which part cannot yet choose differently?</w:t>
      </w:r>
    </w:p>
    <w:p w14:paraId="103F90B3" w14:textId="77777777" w:rsidR="00340D45" w:rsidRPr="00340D45" w:rsidRDefault="00340D45" w:rsidP="00340D4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What conditions would support new choice?</w:t>
      </w:r>
    </w:p>
    <w:p w14:paraId="719EE3EA" w14:textId="77777777" w:rsidR="00340D45" w:rsidRPr="00340D45" w:rsidRDefault="00340D45" w:rsidP="003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 xml:space="preserve">This moves attention from behavioral judgment to </w:t>
      </w:r>
      <w:r w:rsidRPr="00340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compassion</w:t>
      </w: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9A6D62" w14:textId="77777777" w:rsidR="00340D45" w:rsidRPr="00340D45" w:rsidRDefault="00780C22" w:rsidP="00340D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noProof/>
          <w:kern w:val="0"/>
        </w:rPr>
        <w:pict w14:anchorId="0E62970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A633FA9" w14:textId="77777777" w:rsidR="00340D45" w:rsidRPr="00340D45" w:rsidRDefault="00340D45" w:rsidP="00340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D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🧶</w:t>
      </w:r>
      <w:r w:rsidRPr="00340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From Identity to Interference Pattern</w:t>
      </w:r>
    </w:p>
    <w:p w14:paraId="4C8E285C" w14:textId="77777777" w:rsidR="00340D45" w:rsidRPr="00340D45" w:rsidRDefault="00340D45" w:rsidP="003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At this level, identity is no longer a stable construct, but a dynamic interplay of:</w:t>
      </w:r>
    </w:p>
    <w:p w14:paraId="04AF35E8" w14:textId="77777777" w:rsidR="00340D45" w:rsidRPr="00340D45" w:rsidRDefault="00340D45" w:rsidP="00340D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Nested loops</w:t>
      </w:r>
    </w:p>
    <w:p w14:paraId="50B3A8A6" w14:textId="77777777" w:rsidR="00340D45" w:rsidRPr="00340D45" w:rsidRDefault="00340D45" w:rsidP="00340D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Persistent fields</w:t>
      </w:r>
    </w:p>
    <w:p w14:paraId="1759B7F5" w14:textId="77777777" w:rsidR="00340D45" w:rsidRPr="00340D45" w:rsidRDefault="00340D45" w:rsidP="00340D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Invisible conditions</w:t>
      </w:r>
    </w:p>
    <w:p w14:paraId="67F2E8B3" w14:textId="77777777" w:rsidR="00340D45" w:rsidRPr="00340D45" w:rsidRDefault="00340D45" w:rsidP="003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 xml:space="preserve">The self becomes a </w:t>
      </w:r>
      <w:r w:rsidRPr="00340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stable interference pattern</w:t>
      </w: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—not a source, but a perceptual resolution of recursive structure.</w:t>
      </w:r>
    </w:p>
    <w:p w14:paraId="6CD60BCB" w14:textId="77777777" w:rsidR="00340D45" w:rsidRPr="00340D45" w:rsidRDefault="00340D45" w:rsidP="00340D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call "you" is what persists across resonance.</w:t>
      </w:r>
    </w:p>
    <w:p w14:paraId="6A8F52BF" w14:textId="77777777" w:rsidR="00340D45" w:rsidRPr="00340D45" w:rsidRDefault="00780C22" w:rsidP="00340D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noProof/>
          <w:kern w:val="0"/>
        </w:rPr>
        <w:pict w14:anchorId="77485A5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76647B9" w14:textId="77777777" w:rsidR="00340D45" w:rsidRPr="00340D45" w:rsidRDefault="00340D45" w:rsidP="00340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D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🫧</w:t>
      </w:r>
      <w:r w:rsidRPr="00340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Substrate Glimpse</w:t>
      </w:r>
    </w:p>
    <w:p w14:paraId="49DA51FB" w14:textId="77777777" w:rsidR="00340D45" w:rsidRPr="00340D45" w:rsidRDefault="00340D45" w:rsidP="00340D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“Some of what I do is not chosen. Some of what I am is not mine. But I can choose how I witness it.”</w:t>
      </w:r>
    </w:p>
    <w:p w14:paraId="5787F8DA" w14:textId="77777777" w:rsidR="00340D45" w:rsidRPr="00340D45" w:rsidRDefault="00340D45" w:rsidP="003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340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Substrate Glimpse</w:t>
      </w: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—a moment of deep humility that permits the unraveling of false authorship.</w:t>
      </w:r>
    </w:p>
    <w:p w14:paraId="1662A7E7" w14:textId="77777777" w:rsidR="00340D45" w:rsidRPr="00340D45" w:rsidRDefault="00780C22" w:rsidP="00340D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noProof/>
          <w:kern w:val="0"/>
        </w:rPr>
        <w:pict w14:anchorId="2DBF301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D00130" w14:textId="77777777" w:rsidR="00340D45" w:rsidRPr="00340D45" w:rsidRDefault="00340D45" w:rsidP="00340D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0D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🧵</w:t>
      </w:r>
      <w:r w:rsidRPr="00340D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Integration Prompts</w:t>
      </w:r>
    </w:p>
    <w:p w14:paraId="03CA7817" w14:textId="77777777" w:rsidR="00340D45" w:rsidRPr="00340D45" w:rsidRDefault="00340D45" w:rsidP="00340D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“To help others realize this is to help myself remember.”</w:t>
      </w:r>
      <w:r w:rsidRPr="00340D45">
        <w:rPr>
          <w:rFonts w:ascii="Times New Roman" w:eastAsia="Times New Roman" w:hAnsi="Times New Roman" w:cs="Times New Roman"/>
          <w:kern w:val="0"/>
          <w14:ligatures w14:val="none"/>
        </w:rPr>
        <w:br/>
        <w:t>“Training tools are rituals of loop expansion.”</w:t>
      </w:r>
    </w:p>
    <w:p w14:paraId="096DC22E" w14:textId="77777777" w:rsidR="00340D45" w:rsidRPr="00340D45" w:rsidRDefault="00340D45" w:rsidP="003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>These reminders re-anchor the process in mutual liberation.</w:t>
      </w:r>
    </w:p>
    <w:p w14:paraId="52BF1E8D" w14:textId="77777777" w:rsidR="00340D45" w:rsidRPr="00340D45" w:rsidRDefault="00340D45" w:rsidP="00340D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expand the field by restoring consent.</w:t>
      </w:r>
      <w:r w:rsidRPr="00340D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0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restore consent by illuminating the substrate.</w:t>
      </w:r>
    </w:p>
    <w:p w14:paraId="0903D7C6" w14:textId="77777777" w:rsidR="00340D45" w:rsidRPr="00340D45" w:rsidRDefault="00780C22" w:rsidP="00340D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0C22">
        <w:rPr>
          <w:rFonts w:ascii="Times New Roman" w:eastAsia="Times New Roman" w:hAnsi="Times New Roman" w:cs="Times New Roman"/>
          <w:noProof/>
          <w:kern w:val="0"/>
        </w:rPr>
        <w:pict w14:anchorId="1AA4FD3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798485" w14:textId="77777777" w:rsidR="00340D45" w:rsidRPr="00340D45" w:rsidRDefault="00340D45" w:rsidP="003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Next: Section 6 - Deployment as Training Tool</w:t>
      </w:r>
    </w:p>
    <w:p w14:paraId="17DDC7FF" w14:textId="77777777" w:rsidR="00340D45" w:rsidRPr="00340D45" w:rsidRDefault="00340D45" w:rsidP="00340D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0D45">
        <w:rPr>
          <w:rFonts w:ascii="Times New Roman" w:eastAsia="Times New Roman" w:hAnsi="Times New Roman" w:cs="Times New Roman"/>
          <w:kern w:val="0"/>
          <w14:ligatures w14:val="none"/>
        </w:rPr>
        <w:t xml:space="preserve">Having seen the substrate, we return to the surface—not to forget, but to </w:t>
      </w:r>
      <w:r w:rsidRPr="00340D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tools, rituals, and protocols</w:t>
      </w:r>
      <w:r w:rsidRPr="00340D45">
        <w:rPr>
          <w:rFonts w:ascii="Times New Roman" w:eastAsia="Times New Roman" w:hAnsi="Times New Roman" w:cs="Times New Roman"/>
          <w:kern w:val="0"/>
          <w14:ligatures w14:val="none"/>
        </w:rPr>
        <w:t xml:space="preserve"> that carry the imprint of this insight into shared symbolic space.</w:t>
      </w:r>
    </w:p>
    <w:p w14:paraId="37226570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0B5"/>
    <w:multiLevelType w:val="multilevel"/>
    <w:tmpl w:val="820E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00EDC"/>
    <w:multiLevelType w:val="multilevel"/>
    <w:tmpl w:val="98EE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2E8D"/>
    <w:multiLevelType w:val="multilevel"/>
    <w:tmpl w:val="2AE85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A071C"/>
    <w:multiLevelType w:val="multilevel"/>
    <w:tmpl w:val="C448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578455">
    <w:abstractNumId w:val="1"/>
  </w:num>
  <w:num w:numId="2" w16cid:durableId="619189639">
    <w:abstractNumId w:val="0"/>
  </w:num>
  <w:num w:numId="3" w16cid:durableId="1220746963">
    <w:abstractNumId w:val="2"/>
  </w:num>
  <w:num w:numId="4" w16cid:durableId="730807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D45"/>
    <w:rsid w:val="00340D45"/>
    <w:rsid w:val="00780C22"/>
    <w:rsid w:val="00927527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57107"/>
  <w15:chartTrackingRefBased/>
  <w15:docId w15:val="{E8F8744A-0A9A-E74B-A3C0-87992AC6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0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0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D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0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0D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8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4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2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1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3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71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2025-05-17T21:57:00Z</dcterms:created>
  <dcterms:modified xsi:type="dcterms:W3CDTF">2025-05-17T21:57:00Z</dcterms:modified>
</cp:coreProperties>
</file>