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FreePour: Adaptive, Consent-Based Alcohol Pacing System</w:t>
      </w:r>
    </w:p>
    <w:p>
      <w:pPr>
        <w:pStyle w:val="Heading1"/>
      </w:pPr>
      <w:r>
        <w:t>Executive Summary</w:t>
      </w:r>
    </w:p>
    <w:p>
      <w:r>
        <w:t>FreePour is a smart, modular alcohol pacing system built on real-time behavioral feedback, ephemeral trust, and dynamic consent. Designed for hospitality environments, it allows patrons to enjoy drinks safely and freely—while the system modulates alcohol delivery based on reaction time, prior consumption, and user preference. The experience is seamless, judgment-free, and customizable to each venue’s needs.</w:t>
      </w:r>
    </w:p>
    <w:p>
      <w:pPr>
        <w:pStyle w:val="Heading1"/>
      </w:pPr>
      <w:r>
        <w:t>Problem and Opportunity</w:t>
      </w:r>
    </w:p>
    <w:p>
      <w:r>
        <w:t>- Overconsumption leads to safety risks, legal liability, and negative experiences</w:t>
        <w:br/>
        <w:t>- Traditional systems rely on staff discretion or app-based monitoring</w:t>
        <w:br/>
        <w:t>- No current system empowers both user choice and adaptive safety in real time</w:t>
        <w:br/>
        <w:br/>
        <w:t>FreePour offers a novel approach: empower users with a trust-based, reflex-informed interface to help guide their own experience.</w:t>
      </w:r>
    </w:p>
    <w:p>
      <w:pPr>
        <w:pStyle w:val="Heading1"/>
      </w:pPr>
      <w:r>
        <w:t>Product Overview</w:t>
      </w:r>
    </w:p>
    <w:p>
      <w:r>
        <w:t>FreePour operates through a smart coaster, drink station, or tab system:</w:t>
        <w:br/>
        <w:t>- Patrons tap to request a drink</w:t>
        <w:br/>
        <w:t>- A brief reaction-time test may be triggered (optional)</w:t>
        <w:br/>
        <w:t>- A light changes from green → yellow → red as time passes</w:t>
        <w:br/>
        <w:t>- The pace of color change is adapted to the user’s alcohol processing capacity</w:t>
        <w:br/>
        <w:t>- The system modulates alcohol strength or delays drinks based on safety thresholds</w:t>
        <w:br/>
        <w:br/>
        <w:t>The user can revoke or re-base their consent at any time. No persistent identity is required.</w:t>
      </w:r>
    </w:p>
    <w:p>
      <w:pPr>
        <w:pStyle w:val="Heading1"/>
      </w:pPr>
      <w:r>
        <w:t>Core Features</w:t>
      </w:r>
    </w:p>
    <w:p>
      <w:r>
        <w:t>- Physical coaster/tab interface — intuitive, app-free experience</w:t>
        <w:br/>
        <w:t>- Reflex-response tests to gauge cognitive readiness</w:t>
        <w:br/>
        <w:t>- Adaptive light pacing — personalized time-based feedback</w:t>
        <w:br/>
        <w:t>- Consent-driven architecture — ephemeral and revocable</w:t>
        <w:br/>
        <w:t>- Optional dashboard for user or group coordination</w:t>
        <w:br/>
        <w:t>- Visual signals designed for privacy and discretion</w:t>
        <w:br/>
        <w:t>- System- or bartender-controlled modulation engine</w:t>
        <w:br/>
        <w:t>- Optional integration with venue POS or kiosk</w:t>
      </w:r>
    </w:p>
    <w:p>
      <w:pPr>
        <w:pStyle w:val="Heading1"/>
      </w:pPr>
      <w:r>
        <w:t>Technology &amp; Architecture</w:t>
      </w:r>
    </w:p>
    <w:p>
      <w:r>
        <w:t>- Reaction-time sensors or touch response via coaster or bar slot</w:t>
        <w:br/>
        <w:t>- RGB LED light ring or indicator on coaster/station</w:t>
        <w:br/>
        <w:t>- Local logic engine or cloud-based ruleset for alcohol pacing</w:t>
        <w:br/>
        <w:t>- BLE/NFC wristbands (optional) for group or user-specific sync</w:t>
        <w:br/>
        <w:t>- Secure, disposable identity tokens for consent binding</w:t>
        <w:br/>
        <w:t>- REST or WebSocket API for drink stations, dispensers, and staff interface</w:t>
      </w:r>
    </w:p>
    <w:p>
      <w:pPr>
        <w:pStyle w:val="Heading1"/>
      </w:pPr>
      <w:r>
        <w:t>Use Cases</w:t>
      </w:r>
    </w:p>
    <w:p>
      <w:r>
        <w:t>- Bars and clubs</w:t>
        <w:br/>
        <w:t>- Music festivals and large venues</w:t>
        <w:br/>
        <w:t>- Private events and corporate parties</w:t>
        <w:br/>
        <w:t>- Hospitality-forward lounges or wellness bars</w:t>
        <w:br/>
        <w:t>- College events and alcohol-licensed campuses</w:t>
      </w:r>
    </w:p>
    <w:p>
      <w:pPr>
        <w:pStyle w:val="Heading1"/>
      </w:pPr>
      <w:r>
        <w:t>Revenue Model</w:t>
      </w:r>
    </w:p>
    <w:p>
      <w:r>
        <w:t>- Hardware licensing: coaster and kiosk modules</w:t>
        <w:br/>
        <w:t>- Monthly SaaS fee for logic engine + pacing control dashboard</w:t>
        <w:br/>
        <w:t>- Data partnerships (opt-in, anonymized behavioral insights)</w:t>
        <w:br/>
        <w:t>- Custom venue packages (branding, POS integration)</w:t>
      </w:r>
    </w:p>
    <w:p>
      <w:pPr>
        <w:pStyle w:val="Heading1"/>
      </w:pPr>
      <w:r>
        <w:t>Competitive Advantage</w:t>
      </w:r>
    </w:p>
    <w:p>
      <w:r>
        <w:t>- First-mover in embodied consent-based drink pacing</w:t>
        <w:br/>
        <w:t>- No required app or registration — radically low friction</w:t>
        <w:br/>
        <w:t>- Reaction-based inputs are scientifically grounded</w:t>
        <w:br/>
        <w:t>- Extensible to other substance pacing contexts (e.g., cannabis, caffeine)</w:t>
        <w:br/>
        <w:t>- Culturally aligned with emerging demand for conscious social design</w:t>
      </w:r>
    </w:p>
    <w:p>
      <w:pPr>
        <w:pStyle w:val="Heading1"/>
      </w:pPr>
      <w:r>
        <w:t>Vision and Next Steps</w:t>
      </w:r>
    </w:p>
    <w:p>
      <w:r>
        <w:t>FreePour is not just a product — it’s a platform for trust-aware environments. With funding, we will complete our MVP, pilot with real venues, and deploy with early hospitality partners.</w:t>
        <w:br/>
        <w:br/>
        <w:t>**Next Steps:**</w:t>
        <w:br/>
        <w:t>- Finalize MVP for coaster + bar-station logic</w:t>
        <w:br/>
        <w:t>- Develop pacing ruleset and color-based modulation system</w:t>
        <w:br/>
        <w:t>- Partner with first 2–3 pilot venues</w:t>
        <w:br/>
        <w:t>- Expand to multi-event kits and brand partnerships</w:t>
      </w:r>
    </w:p>
    <w:p>
      <w:pPr>
        <w:pStyle w:val="Heading1"/>
      </w:pPr>
      <w:r>
        <w:t>Funding Ask</w:t>
      </w:r>
    </w:p>
    <w:p>
      <w:r>
        <w:t>We are seeking $350K in pre-seed capital to support:</w:t>
        <w:br/>
        <w:t>- Engineering and prototyping</w:t>
        <w:br/>
        <w:t>- Early pilot deployments</w:t>
        <w:br/>
        <w:t>- Consent interface development</w:t>
        <w:br/>
        <w:t>- Brand, legal, and behavioral UX design</w:t>
      </w:r>
    </w:p>
    <w:p>
      <w:pPr>
        <w:pStyle w:val="Heading1"/>
      </w:pPr>
      <w:r>
        <w:t>Closing Statement</w:t>
      </w:r>
    </w:p>
    <w:p>
      <w:r>
        <w:t>FreePour changes how we drink, by combining technology and trust. It reduces risk, protects choice, and opens up a future of social design where people feel great about how they celebrated.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