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55CB6" w14:textId="77777777" w:rsidR="002A400F" w:rsidRPr="002A400F" w:rsidRDefault="002A400F" w:rsidP="002A400F">
      <w:p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b/>
          <w:bCs/>
          <w:kern w:val="0"/>
          <w14:ligatures w14:val="none"/>
        </w:rPr>
        <w:t>Personal Data Sovereignty Protocol (PDSP): A Loop-Based Architecture for Subjective, Auditable, Decentralized Trust</w:t>
      </w:r>
    </w:p>
    <w:p w14:paraId="6EC281FD" w14:textId="77777777" w:rsidR="002A400F" w:rsidRPr="002A400F" w:rsidRDefault="00853E09" w:rsidP="002A400F">
      <w:pPr>
        <w:spacing w:after="0" w:line="240" w:lineRule="auto"/>
        <w:rPr>
          <w:rFonts w:ascii="Times New Roman" w:eastAsia="Times New Roman" w:hAnsi="Times New Roman" w:cs="Times New Roman"/>
          <w:kern w:val="0"/>
          <w14:ligatures w14:val="none"/>
        </w:rPr>
      </w:pPr>
      <w:r w:rsidRPr="00853E09">
        <w:rPr>
          <w:rFonts w:ascii="Times New Roman" w:eastAsia="Times New Roman" w:hAnsi="Times New Roman" w:cs="Times New Roman"/>
          <w:noProof/>
          <w:kern w:val="0"/>
        </w:rPr>
        <w:pict w14:anchorId="6DB7F0DA">
          <v:rect id="_x0000_i1034" alt="" style="width:468pt;height:.05pt;mso-width-percent:0;mso-height-percent:0;mso-width-percent:0;mso-height-percent:0" o:hralign="center" o:hrstd="t" o:hr="t" fillcolor="#a0a0a0" stroked="f"/>
        </w:pict>
      </w:r>
    </w:p>
    <w:p w14:paraId="3701B8E1" w14:textId="77777777" w:rsidR="002A400F" w:rsidRPr="002A400F" w:rsidRDefault="002A400F" w:rsidP="002A40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400F">
        <w:rPr>
          <w:rFonts w:ascii="Times New Roman" w:eastAsia="Times New Roman" w:hAnsi="Times New Roman" w:cs="Times New Roman"/>
          <w:b/>
          <w:bCs/>
          <w:kern w:val="0"/>
          <w:sz w:val="27"/>
          <w:szCs w:val="27"/>
          <w14:ligatures w14:val="none"/>
        </w:rPr>
        <w:t>1. Abstract</w:t>
      </w:r>
    </w:p>
    <w:p w14:paraId="581E4DDA" w14:textId="77777777" w:rsidR="002A400F" w:rsidRPr="002A400F" w:rsidRDefault="002A400F" w:rsidP="002A400F">
      <w:p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 xml:space="preserve">The Personal Data Sovereignty Protocol (PDSP) is an architectural framework that reimagines digital trust as a decentralized, auditable, and consensual system of human-mediated loops rather than persistent identifiers or centralized ledgers. Built atop the </w:t>
      </w:r>
      <w:proofErr w:type="spellStart"/>
      <w:r w:rsidRPr="002A400F">
        <w:rPr>
          <w:rFonts w:ascii="Times New Roman" w:eastAsia="Times New Roman" w:hAnsi="Times New Roman" w:cs="Times New Roman"/>
          <w:kern w:val="0"/>
          <w14:ligatures w14:val="none"/>
        </w:rPr>
        <w:t>HumanKey</w:t>
      </w:r>
      <w:proofErr w:type="spellEnd"/>
      <w:r w:rsidRPr="002A400F">
        <w:rPr>
          <w:rFonts w:ascii="Times New Roman" w:eastAsia="Times New Roman" w:hAnsi="Times New Roman" w:cs="Times New Roman"/>
          <w:kern w:val="0"/>
          <w14:ligatures w14:val="none"/>
        </w:rPr>
        <w:t xml:space="preserve"> and </w:t>
      </w:r>
      <w:proofErr w:type="spellStart"/>
      <w:r w:rsidRPr="002A400F">
        <w:rPr>
          <w:rFonts w:ascii="Times New Roman" w:eastAsia="Times New Roman" w:hAnsi="Times New Roman" w:cs="Times New Roman"/>
          <w:kern w:val="0"/>
          <w14:ligatures w14:val="none"/>
        </w:rPr>
        <w:t>Abracadabradoo</w:t>
      </w:r>
      <w:proofErr w:type="spellEnd"/>
      <w:r w:rsidRPr="002A400F">
        <w:rPr>
          <w:rFonts w:ascii="Times New Roman" w:eastAsia="Times New Roman" w:hAnsi="Times New Roman" w:cs="Times New Roman"/>
          <w:kern w:val="0"/>
          <w14:ligatures w14:val="none"/>
        </w:rPr>
        <w:t xml:space="preserve"> protocols, PDSP enables ephemeral, </w:t>
      </w:r>
      <w:proofErr w:type="gramStart"/>
      <w:r w:rsidRPr="002A400F">
        <w:rPr>
          <w:rFonts w:ascii="Times New Roman" w:eastAsia="Times New Roman" w:hAnsi="Times New Roman" w:cs="Times New Roman"/>
          <w:kern w:val="0"/>
          <w14:ligatures w14:val="none"/>
        </w:rPr>
        <w:t>cryptographically-verifiable</w:t>
      </w:r>
      <w:proofErr w:type="gramEnd"/>
      <w:r w:rsidRPr="002A400F">
        <w:rPr>
          <w:rFonts w:ascii="Times New Roman" w:eastAsia="Times New Roman" w:hAnsi="Times New Roman" w:cs="Times New Roman"/>
          <w:kern w:val="0"/>
          <w14:ligatures w14:val="none"/>
        </w:rPr>
        <w:t xml:space="preserve"> interactions rooted in mutual presence and contextually bounded consent. Each participant acts as the root of their own verifiable trust graph, represented as a Merkle tree of semantic interactions. This architecture provides the foundation for secure, private, and accountable relationships in both human and machine-mediated settings, without requiring surveillance-based identity models.</w:t>
      </w:r>
    </w:p>
    <w:p w14:paraId="1D9D944A" w14:textId="77777777" w:rsidR="002A400F" w:rsidRPr="002A400F" w:rsidRDefault="002A400F" w:rsidP="002A400F">
      <w:p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 xml:space="preserve">PDSP is designed to complement higher-order procedural protocols such as </w:t>
      </w:r>
      <w:proofErr w:type="spellStart"/>
      <w:r w:rsidRPr="002A400F">
        <w:rPr>
          <w:rFonts w:ascii="Times New Roman" w:eastAsia="Times New Roman" w:hAnsi="Times New Roman" w:cs="Times New Roman"/>
          <w:kern w:val="0"/>
          <w14:ligatures w14:val="none"/>
        </w:rPr>
        <w:t>Dialogica</w:t>
      </w:r>
      <w:proofErr w:type="spellEnd"/>
      <w:r w:rsidRPr="002A400F">
        <w:rPr>
          <w:rFonts w:ascii="Times New Roman" w:eastAsia="Times New Roman" w:hAnsi="Times New Roman" w:cs="Times New Roman"/>
          <w:kern w:val="0"/>
          <w14:ligatures w14:val="none"/>
        </w:rPr>
        <w:t xml:space="preserve"> (</w:t>
      </w:r>
      <w:proofErr w:type="spellStart"/>
      <w:r w:rsidRPr="002A400F">
        <w:rPr>
          <w:rFonts w:ascii="Times New Roman" w:eastAsia="Times New Roman" w:hAnsi="Times New Roman" w:cs="Times New Roman"/>
          <w:kern w:val="0"/>
          <w14:ligatures w14:val="none"/>
        </w:rPr>
        <w:t>DeepTrust</w:t>
      </w:r>
      <w:proofErr w:type="spellEnd"/>
      <w:r w:rsidRPr="002A400F">
        <w:rPr>
          <w:rFonts w:ascii="Times New Roman" w:eastAsia="Times New Roman" w:hAnsi="Times New Roman" w:cs="Times New Roman"/>
          <w:kern w:val="0"/>
          <w14:ligatures w14:val="none"/>
        </w:rPr>
        <w:t xml:space="preserve">), which govern structured negotiation and discourse. Where </w:t>
      </w:r>
      <w:proofErr w:type="spellStart"/>
      <w:r w:rsidRPr="002A400F">
        <w:rPr>
          <w:rFonts w:ascii="Times New Roman" w:eastAsia="Times New Roman" w:hAnsi="Times New Roman" w:cs="Times New Roman"/>
          <w:kern w:val="0"/>
          <w14:ligatures w14:val="none"/>
        </w:rPr>
        <w:t>Dialogica</w:t>
      </w:r>
      <w:proofErr w:type="spellEnd"/>
      <w:r w:rsidRPr="002A400F">
        <w:rPr>
          <w:rFonts w:ascii="Times New Roman" w:eastAsia="Times New Roman" w:hAnsi="Times New Roman" w:cs="Times New Roman"/>
          <w:kern w:val="0"/>
          <w14:ligatures w14:val="none"/>
        </w:rPr>
        <w:t xml:space="preserve"> provides rule-enforced dialogue and mediation, PDSP supplies a sovereign trust substrate — a mesh of subjective truths, cryptographic proofs, and ephemeral consensus. Together, these systems offer a pathway to scalable, pluralistic governance and interaction grounded in both social legitimacy and technical verifiability.</w:t>
      </w:r>
    </w:p>
    <w:p w14:paraId="414EAA88" w14:textId="77777777" w:rsidR="002A400F" w:rsidRPr="002A400F" w:rsidRDefault="00853E09" w:rsidP="002A400F">
      <w:pPr>
        <w:spacing w:after="0" w:line="240" w:lineRule="auto"/>
        <w:rPr>
          <w:rFonts w:ascii="Times New Roman" w:eastAsia="Times New Roman" w:hAnsi="Times New Roman" w:cs="Times New Roman"/>
          <w:kern w:val="0"/>
          <w14:ligatures w14:val="none"/>
        </w:rPr>
      </w:pPr>
      <w:r w:rsidRPr="00853E09">
        <w:rPr>
          <w:rFonts w:ascii="Times New Roman" w:eastAsia="Times New Roman" w:hAnsi="Times New Roman" w:cs="Times New Roman"/>
          <w:noProof/>
          <w:kern w:val="0"/>
        </w:rPr>
        <w:pict w14:anchorId="449FD315">
          <v:rect id="_x0000_i1033" alt="" style="width:468pt;height:.05pt;mso-width-percent:0;mso-height-percent:0;mso-width-percent:0;mso-height-percent:0" o:hralign="center" o:hrstd="t" o:hr="t" fillcolor="#a0a0a0" stroked="f"/>
        </w:pict>
      </w:r>
    </w:p>
    <w:p w14:paraId="01F10079" w14:textId="77777777" w:rsidR="002A400F" w:rsidRPr="002A400F" w:rsidRDefault="002A400F" w:rsidP="002A40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400F">
        <w:rPr>
          <w:rFonts w:ascii="Times New Roman" w:eastAsia="Times New Roman" w:hAnsi="Times New Roman" w:cs="Times New Roman"/>
          <w:b/>
          <w:bCs/>
          <w:kern w:val="0"/>
          <w:sz w:val="27"/>
          <w:szCs w:val="27"/>
          <w14:ligatures w14:val="none"/>
        </w:rPr>
        <w:t>2. Motivation</w:t>
      </w:r>
    </w:p>
    <w:p w14:paraId="15ABC600" w14:textId="77777777" w:rsidR="002A400F" w:rsidRPr="002A400F" w:rsidRDefault="002A400F" w:rsidP="002A400F">
      <w:p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Existing identity systems, even decentralized ones, often rely on persistent identifiers, third-party attestations, or global registries. These models assume that trust is static, transferable, and externally verifiable — yet in practice, trust is situational, ephemeral, and socially contextual. Furthermore, while end-to-end encryption protects message content, it provides little in the way of provable delivery, revocability, or human-centered consent.</w:t>
      </w:r>
    </w:p>
    <w:p w14:paraId="79D7AFA3" w14:textId="77777777" w:rsidR="002A400F" w:rsidRPr="002A400F" w:rsidRDefault="002A400F" w:rsidP="002A400F">
      <w:p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PDSP proposes an alternative: a trust protocol grounded in shared moments, cryptographic witnessing, and loop-local meaning. Rather than assigning a fixed identity to a person or system, PDSP allows participants to generate ephemeral trust sessions that carry their own proofs, keys, and timing rhythms. This enables human-scale, AI-resilient authentication and consent across dynamic, loosely coupled networks.</w:t>
      </w:r>
    </w:p>
    <w:p w14:paraId="6279F58D" w14:textId="77777777" w:rsidR="002A400F" w:rsidRPr="002A400F" w:rsidRDefault="002A400F" w:rsidP="002A400F">
      <w:p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 xml:space="preserve">By weaving </w:t>
      </w:r>
      <w:proofErr w:type="spellStart"/>
      <w:r w:rsidRPr="002A400F">
        <w:rPr>
          <w:rFonts w:ascii="Times New Roman" w:eastAsia="Times New Roman" w:hAnsi="Times New Roman" w:cs="Times New Roman"/>
          <w:kern w:val="0"/>
          <w14:ligatures w14:val="none"/>
        </w:rPr>
        <w:t>HumanKey's</w:t>
      </w:r>
      <w:proofErr w:type="spellEnd"/>
      <w:r w:rsidRPr="002A400F">
        <w:rPr>
          <w:rFonts w:ascii="Times New Roman" w:eastAsia="Times New Roman" w:hAnsi="Times New Roman" w:cs="Times New Roman"/>
          <w:kern w:val="0"/>
          <w14:ligatures w14:val="none"/>
        </w:rPr>
        <w:t xml:space="preserve"> ephemeral handshake model with </w:t>
      </w:r>
      <w:proofErr w:type="spellStart"/>
      <w:r w:rsidRPr="002A400F">
        <w:rPr>
          <w:rFonts w:ascii="Times New Roman" w:eastAsia="Times New Roman" w:hAnsi="Times New Roman" w:cs="Times New Roman"/>
          <w:kern w:val="0"/>
          <w14:ligatures w14:val="none"/>
        </w:rPr>
        <w:t>Abracadabradoo's</w:t>
      </w:r>
      <w:proofErr w:type="spellEnd"/>
      <w:r w:rsidRPr="002A400F">
        <w:rPr>
          <w:rFonts w:ascii="Times New Roman" w:eastAsia="Times New Roman" w:hAnsi="Times New Roman" w:cs="Times New Roman"/>
          <w:kern w:val="0"/>
          <w14:ligatures w14:val="none"/>
        </w:rPr>
        <w:t xml:space="preserve"> verifiable encrypted loops and proof-of-receipt mechanisms, PDSP introduces a new trust fabric — one that is lightweight, sovereign, selective, and composable.</w:t>
      </w:r>
    </w:p>
    <w:p w14:paraId="7BCE0D4B" w14:textId="77777777" w:rsidR="002A400F" w:rsidRPr="002A400F" w:rsidRDefault="00853E09" w:rsidP="002A400F">
      <w:pPr>
        <w:spacing w:after="0" w:line="240" w:lineRule="auto"/>
        <w:rPr>
          <w:rFonts w:ascii="Times New Roman" w:eastAsia="Times New Roman" w:hAnsi="Times New Roman" w:cs="Times New Roman"/>
          <w:kern w:val="0"/>
          <w14:ligatures w14:val="none"/>
        </w:rPr>
      </w:pPr>
      <w:r w:rsidRPr="00853E09">
        <w:rPr>
          <w:rFonts w:ascii="Times New Roman" w:eastAsia="Times New Roman" w:hAnsi="Times New Roman" w:cs="Times New Roman"/>
          <w:noProof/>
          <w:kern w:val="0"/>
        </w:rPr>
        <w:pict w14:anchorId="42719815">
          <v:rect id="_x0000_i1032" alt="" style="width:468pt;height:.05pt;mso-width-percent:0;mso-height-percent:0;mso-width-percent:0;mso-height-percent:0" o:hralign="center" o:hrstd="t" o:hr="t" fillcolor="#a0a0a0" stroked="f"/>
        </w:pict>
      </w:r>
    </w:p>
    <w:p w14:paraId="2AE0E5BE" w14:textId="77777777" w:rsidR="002A400F" w:rsidRPr="002A400F" w:rsidRDefault="002A400F" w:rsidP="002A40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400F">
        <w:rPr>
          <w:rFonts w:ascii="Times New Roman" w:eastAsia="Times New Roman" w:hAnsi="Times New Roman" w:cs="Times New Roman"/>
          <w:b/>
          <w:bCs/>
          <w:kern w:val="0"/>
          <w:sz w:val="27"/>
          <w:szCs w:val="27"/>
          <w14:ligatures w14:val="none"/>
        </w:rPr>
        <w:t>3. Key Concepts</w:t>
      </w:r>
    </w:p>
    <w:p w14:paraId="10DA684B" w14:textId="77777777" w:rsidR="002A400F" w:rsidRPr="002A400F" w:rsidRDefault="002A400F" w:rsidP="002A400F">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2A400F">
        <w:rPr>
          <w:rFonts w:ascii="Times New Roman" w:eastAsia="Times New Roman" w:hAnsi="Times New Roman" w:cs="Times New Roman"/>
          <w:b/>
          <w:bCs/>
          <w:kern w:val="0"/>
          <w14:ligatures w14:val="none"/>
        </w:rPr>
        <w:lastRenderedPageBreak/>
        <w:t>HumanKey</w:t>
      </w:r>
      <w:proofErr w:type="spellEnd"/>
      <w:r w:rsidRPr="002A400F">
        <w:rPr>
          <w:rFonts w:ascii="Times New Roman" w:eastAsia="Times New Roman" w:hAnsi="Times New Roman" w:cs="Times New Roman"/>
          <w:b/>
          <w:bCs/>
          <w:kern w:val="0"/>
          <w14:ligatures w14:val="none"/>
        </w:rPr>
        <w:t xml:space="preserve"> Protocol</w:t>
      </w:r>
    </w:p>
    <w:p w14:paraId="25DFB68D" w14:textId="77777777" w:rsidR="002A400F" w:rsidRPr="002A400F" w:rsidRDefault="002A400F" w:rsidP="002A400F">
      <w:p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 xml:space="preserve">The </w:t>
      </w:r>
      <w:proofErr w:type="spellStart"/>
      <w:r w:rsidRPr="002A400F">
        <w:rPr>
          <w:rFonts w:ascii="Times New Roman" w:eastAsia="Times New Roman" w:hAnsi="Times New Roman" w:cs="Times New Roman"/>
          <w:kern w:val="0"/>
          <w14:ligatures w14:val="none"/>
        </w:rPr>
        <w:t>HumanKey</w:t>
      </w:r>
      <w:proofErr w:type="spellEnd"/>
      <w:r w:rsidRPr="002A400F">
        <w:rPr>
          <w:rFonts w:ascii="Times New Roman" w:eastAsia="Times New Roman" w:hAnsi="Times New Roman" w:cs="Times New Roman"/>
          <w:kern w:val="0"/>
          <w14:ligatures w14:val="none"/>
        </w:rPr>
        <w:t xml:space="preserve"> protocol establishes a secure trust relationship between two parties through a shared TOTP-based secret and a negotiated local epoch. It is human-mediated, offline-capable, and mutual: each party retains one key and shares the other, generating ephemeral validation codes to confirm trust in real-time.</w:t>
      </w:r>
    </w:p>
    <w:p w14:paraId="126B06A2" w14:textId="77777777" w:rsidR="002A400F" w:rsidRPr="002A400F" w:rsidRDefault="002A400F" w:rsidP="002A400F">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2A400F">
        <w:rPr>
          <w:rFonts w:ascii="Times New Roman" w:eastAsia="Times New Roman" w:hAnsi="Times New Roman" w:cs="Times New Roman"/>
          <w:b/>
          <w:bCs/>
          <w:kern w:val="0"/>
          <w14:ligatures w14:val="none"/>
        </w:rPr>
        <w:t>Abracadabradoo</w:t>
      </w:r>
      <w:proofErr w:type="spellEnd"/>
      <w:r w:rsidRPr="002A400F">
        <w:rPr>
          <w:rFonts w:ascii="Times New Roman" w:eastAsia="Times New Roman" w:hAnsi="Times New Roman" w:cs="Times New Roman"/>
          <w:b/>
          <w:bCs/>
          <w:kern w:val="0"/>
          <w14:ligatures w14:val="none"/>
        </w:rPr>
        <w:t xml:space="preserve"> Protocol</w:t>
      </w:r>
    </w:p>
    <w:p w14:paraId="2EEA2C4D" w14:textId="77777777" w:rsidR="002A400F" w:rsidRPr="002A400F" w:rsidRDefault="002A400F" w:rsidP="002A40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A400F">
        <w:rPr>
          <w:rFonts w:ascii="Times New Roman" w:eastAsia="Times New Roman" w:hAnsi="Times New Roman" w:cs="Times New Roman"/>
          <w:kern w:val="0"/>
          <w14:ligatures w14:val="none"/>
        </w:rPr>
        <w:t>Abracadabradoo</w:t>
      </w:r>
      <w:proofErr w:type="spellEnd"/>
      <w:r w:rsidRPr="002A400F">
        <w:rPr>
          <w:rFonts w:ascii="Times New Roman" w:eastAsia="Times New Roman" w:hAnsi="Times New Roman" w:cs="Times New Roman"/>
          <w:kern w:val="0"/>
          <w14:ligatures w14:val="none"/>
        </w:rPr>
        <w:t xml:space="preserve"> is a semantic encrypted messaging protocol that adds cryptographic proof-of-receipt to standard E2EE interactions. It supports public declarations, semantic loops, and structured witness roles. Its layered design enables selective verifiability and optional publication, making it ideal for civic tech, private contracting, and machine-human audit trails.</w:t>
      </w:r>
    </w:p>
    <w:p w14:paraId="68B24955" w14:textId="77777777" w:rsidR="002A400F" w:rsidRPr="002A400F" w:rsidRDefault="002A400F" w:rsidP="002A40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A400F">
        <w:rPr>
          <w:rFonts w:ascii="Times New Roman" w:eastAsia="Times New Roman" w:hAnsi="Times New Roman" w:cs="Times New Roman"/>
          <w:b/>
          <w:bCs/>
          <w:kern w:val="0"/>
          <w14:ligatures w14:val="none"/>
        </w:rPr>
        <w:t>Self-Rooted Merkle Trees</w:t>
      </w:r>
    </w:p>
    <w:p w14:paraId="1AB42709" w14:textId="77777777" w:rsidR="002A400F" w:rsidRPr="002A400F" w:rsidRDefault="002A400F" w:rsidP="002A400F">
      <w:p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Each participant maintains a personal Merkle tree (or DAG) that anchors their interactions, declarations, and proofs. These trees serve as sovereign state registries, allowing participants to generate selective inclusion proofs without revealing global state. There is no universal root — only intersecting trees forming a Merkle mesh.</w:t>
      </w:r>
    </w:p>
    <w:p w14:paraId="0C4A3FFE" w14:textId="77777777" w:rsidR="002A400F" w:rsidRPr="002A400F" w:rsidRDefault="002A400F" w:rsidP="002A40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A400F">
        <w:rPr>
          <w:rFonts w:ascii="Times New Roman" w:eastAsia="Times New Roman" w:hAnsi="Times New Roman" w:cs="Times New Roman"/>
          <w:b/>
          <w:bCs/>
          <w:kern w:val="0"/>
          <w14:ligatures w14:val="none"/>
        </w:rPr>
        <w:t>Semantic Loops</w:t>
      </w:r>
    </w:p>
    <w:p w14:paraId="17859DD6" w14:textId="77777777" w:rsidR="002A400F" w:rsidRPr="002A400F" w:rsidRDefault="002A400F" w:rsidP="002A400F">
      <w:p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A loop is a bounded trust container negotiated between two or more parties. It may include payloads, timing rules, consent flags, quorum policies, and third-party witnesses. Loops can be nested, collapsed, or anchored to personal Merkle trees. They are the atomic unit of trust in PDSP.</w:t>
      </w:r>
    </w:p>
    <w:p w14:paraId="7C04D4CF" w14:textId="77777777" w:rsidR="002A400F" w:rsidRPr="002A400F" w:rsidRDefault="002A400F" w:rsidP="002A40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A400F">
        <w:rPr>
          <w:rFonts w:ascii="Times New Roman" w:eastAsia="Times New Roman" w:hAnsi="Times New Roman" w:cs="Times New Roman"/>
          <w:b/>
          <w:bCs/>
          <w:kern w:val="0"/>
          <w14:ligatures w14:val="none"/>
        </w:rPr>
        <w:t>Subjective Epochs</w:t>
      </w:r>
    </w:p>
    <w:p w14:paraId="606500A2" w14:textId="77777777" w:rsidR="002A400F" w:rsidRPr="002A400F" w:rsidRDefault="002A400F" w:rsidP="002A400F">
      <w:p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 xml:space="preserve">Instead of relying on global time, PDSP uses negotiated loop-local epochs. These subjective </w:t>
      </w:r>
      <w:proofErr w:type="spellStart"/>
      <w:r w:rsidRPr="002A400F">
        <w:rPr>
          <w:rFonts w:ascii="Times New Roman" w:eastAsia="Times New Roman" w:hAnsi="Times New Roman" w:cs="Times New Roman"/>
          <w:kern w:val="0"/>
          <w14:ligatures w14:val="none"/>
        </w:rPr>
        <w:t>timebases</w:t>
      </w:r>
      <w:proofErr w:type="spellEnd"/>
      <w:r w:rsidRPr="002A400F">
        <w:rPr>
          <w:rFonts w:ascii="Times New Roman" w:eastAsia="Times New Roman" w:hAnsi="Times New Roman" w:cs="Times New Roman"/>
          <w:kern w:val="0"/>
          <w14:ligatures w14:val="none"/>
        </w:rPr>
        <w:t xml:space="preserve"> allow TOTP synchronization and trust validation even in asynchronous or disconnected environments. The result is a provable “shared now” without exposing real-world timestamps.</w:t>
      </w:r>
    </w:p>
    <w:p w14:paraId="1DD63539" w14:textId="77777777" w:rsidR="002A400F" w:rsidRPr="002A400F" w:rsidRDefault="00853E09" w:rsidP="002A400F">
      <w:pPr>
        <w:spacing w:after="0" w:line="240" w:lineRule="auto"/>
        <w:rPr>
          <w:rFonts w:ascii="Times New Roman" w:eastAsia="Times New Roman" w:hAnsi="Times New Roman" w:cs="Times New Roman"/>
          <w:kern w:val="0"/>
          <w14:ligatures w14:val="none"/>
        </w:rPr>
      </w:pPr>
      <w:r w:rsidRPr="00853E09">
        <w:rPr>
          <w:rFonts w:ascii="Times New Roman" w:eastAsia="Times New Roman" w:hAnsi="Times New Roman" w:cs="Times New Roman"/>
          <w:noProof/>
          <w:kern w:val="0"/>
        </w:rPr>
        <w:pict w14:anchorId="1AE43419">
          <v:rect id="_x0000_i1031" alt="" style="width:468pt;height:.05pt;mso-width-percent:0;mso-height-percent:0;mso-width-percent:0;mso-height-percent:0" o:hralign="center" o:hrstd="t" o:hr="t" fillcolor="#a0a0a0" stroked="f"/>
        </w:pict>
      </w:r>
    </w:p>
    <w:p w14:paraId="3DC4948A" w14:textId="77777777" w:rsidR="002A400F" w:rsidRPr="002A400F" w:rsidRDefault="002A400F" w:rsidP="002A40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400F">
        <w:rPr>
          <w:rFonts w:ascii="Times New Roman" w:eastAsia="Times New Roman" w:hAnsi="Times New Roman" w:cs="Times New Roman"/>
          <w:b/>
          <w:bCs/>
          <w:kern w:val="0"/>
          <w:sz w:val="27"/>
          <w:szCs w:val="27"/>
          <w14:ligatures w14:val="none"/>
        </w:rPr>
        <w:t>4. Architecture Overview</w:t>
      </w:r>
    </w:p>
    <w:p w14:paraId="39833AE4" w14:textId="77777777" w:rsidR="002A400F" w:rsidRPr="002A400F" w:rsidRDefault="002A400F" w:rsidP="002A400F">
      <w:p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PDSP operates as a layered architecture composed of:</w:t>
      </w:r>
    </w:p>
    <w:p w14:paraId="7A76FE9D" w14:textId="77777777" w:rsidR="002A400F" w:rsidRPr="002A400F" w:rsidRDefault="002A400F" w:rsidP="002A40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b/>
          <w:bCs/>
          <w:kern w:val="0"/>
          <w14:ligatures w14:val="none"/>
        </w:rPr>
        <w:t>Identity and Epoch Layer</w:t>
      </w:r>
      <w:r w:rsidRPr="002A400F">
        <w:rPr>
          <w:rFonts w:ascii="Times New Roman" w:eastAsia="Times New Roman" w:hAnsi="Times New Roman" w:cs="Times New Roman"/>
          <w:kern w:val="0"/>
          <w14:ligatures w14:val="none"/>
        </w:rPr>
        <w:t xml:space="preserve"> (</w:t>
      </w:r>
      <w:proofErr w:type="spellStart"/>
      <w:r w:rsidRPr="002A400F">
        <w:rPr>
          <w:rFonts w:ascii="Times New Roman" w:eastAsia="Times New Roman" w:hAnsi="Times New Roman" w:cs="Times New Roman"/>
          <w:kern w:val="0"/>
          <w14:ligatures w14:val="none"/>
        </w:rPr>
        <w:t>HumanKey</w:t>
      </w:r>
      <w:proofErr w:type="spellEnd"/>
      <w:r w:rsidRPr="002A400F">
        <w:rPr>
          <w:rFonts w:ascii="Times New Roman" w:eastAsia="Times New Roman" w:hAnsi="Times New Roman" w:cs="Times New Roman"/>
          <w:kern w:val="0"/>
          <w14:ligatures w14:val="none"/>
        </w:rPr>
        <w:t>): establishes ephemeral trust via TOTP-based handshakes and subjective time coordination.</w:t>
      </w:r>
    </w:p>
    <w:p w14:paraId="4212B94F" w14:textId="77777777" w:rsidR="002A400F" w:rsidRPr="002A400F" w:rsidRDefault="002A400F" w:rsidP="002A40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b/>
          <w:bCs/>
          <w:kern w:val="0"/>
          <w14:ligatures w14:val="none"/>
        </w:rPr>
        <w:t>Semantic Loop Layer</w:t>
      </w:r>
      <w:r w:rsidRPr="002A400F">
        <w:rPr>
          <w:rFonts w:ascii="Times New Roman" w:eastAsia="Times New Roman" w:hAnsi="Times New Roman" w:cs="Times New Roman"/>
          <w:kern w:val="0"/>
          <w14:ligatures w14:val="none"/>
        </w:rPr>
        <w:t xml:space="preserve"> (</w:t>
      </w:r>
      <w:proofErr w:type="spellStart"/>
      <w:r w:rsidRPr="002A400F">
        <w:rPr>
          <w:rFonts w:ascii="Times New Roman" w:eastAsia="Times New Roman" w:hAnsi="Times New Roman" w:cs="Times New Roman"/>
          <w:kern w:val="0"/>
          <w14:ligatures w14:val="none"/>
        </w:rPr>
        <w:t>Abracadabradoo</w:t>
      </w:r>
      <w:proofErr w:type="spellEnd"/>
      <w:r w:rsidRPr="002A400F">
        <w:rPr>
          <w:rFonts w:ascii="Times New Roman" w:eastAsia="Times New Roman" w:hAnsi="Times New Roman" w:cs="Times New Roman"/>
          <w:kern w:val="0"/>
          <w14:ligatures w14:val="none"/>
        </w:rPr>
        <w:t>): creates structured encrypted interactions, receipts, and declarations.</w:t>
      </w:r>
    </w:p>
    <w:p w14:paraId="635BD14E" w14:textId="77777777" w:rsidR="002A400F" w:rsidRPr="002A400F" w:rsidRDefault="002A400F" w:rsidP="002A40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b/>
          <w:bCs/>
          <w:kern w:val="0"/>
          <w14:ligatures w14:val="none"/>
        </w:rPr>
        <w:t xml:space="preserve">Merkle Anchoring </w:t>
      </w:r>
      <w:proofErr w:type="gramStart"/>
      <w:r w:rsidRPr="002A400F">
        <w:rPr>
          <w:rFonts w:ascii="Times New Roman" w:eastAsia="Times New Roman" w:hAnsi="Times New Roman" w:cs="Times New Roman"/>
          <w:b/>
          <w:bCs/>
          <w:kern w:val="0"/>
          <w14:ligatures w14:val="none"/>
        </w:rPr>
        <w:t>Layer</w:t>
      </w:r>
      <w:r w:rsidRPr="002A400F">
        <w:rPr>
          <w:rFonts w:ascii="Times New Roman" w:eastAsia="Times New Roman" w:hAnsi="Times New Roman" w:cs="Times New Roman"/>
          <w:kern w:val="0"/>
          <w14:ligatures w14:val="none"/>
        </w:rPr>
        <w:t>:</w:t>
      </w:r>
      <w:proofErr w:type="gramEnd"/>
      <w:r w:rsidRPr="002A400F">
        <w:rPr>
          <w:rFonts w:ascii="Times New Roman" w:eastAsia="Times New Roman" w:hAnsi="Times New Roman" w:cs="Times New Roman"/>
          <w:kern w:val="0"/>
          <w14:ligatures w14:val="none"/>
        </w:rPr>
        <w:t xml:space="preserve"> stores a local log of participations, declarations, and proofs.</w:t>
      </w:r>
    </w:p>
    <w:p w14:paraId="547993B9" w14:textId="77777777" w:rsidR="002A400F" w:rsidRPr="002A400F" w:rsidRDefault="002A400F" w:rsidP="002A40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b/>
          <w:bCs/>
          <w:kern w:val="0"/>
          <w14:ligatures w14:val="none"/>
        </w:rPr>
        <w:lastRenderedPageBreak/>
        <w:t>Witness and Role Layer</w:t>
      </w:r>
      <w:r w:rsidRPr="002A400F">
        <w:rPr>
          <w:rFonts w:ascii="Times New Roman" w:eastAsia="Times New Roman" w:hAnsi="Times New Roman" w:cs="Times New Roman"/>
          <w:kern w:val="0"/>
          <w14:ligatures w14:val="none"/>
        </w:rPr>
        <w:t>: supports third-party roles like observers, auditors, and validators.</w:t>
      </w:r>
    </w:p>
    <w:p w14:paraId="5724F9BF" w14:textId="77777777" w:rsidR="002A400F" w:rsidRPr="002A400F" w:rsidRDefault="002A400F" w:rsidP="002A40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b/>
          <w:bCs/>
          <w:kern w:val="0"/>
          <w14:ligatures w14:val="none"/>
        </w:rPr>
        <w:t>Declaration and Finalization Layer</w:t>
      </w:r>
      <w:r w:rsidRPr="002A400F">
        <w:rPr>
          <w:rFonts w:ascii="Times New Roman" w:eastAsia="Times New Roman" w:hAnsi="Times New Roman" w:cs="Times New Roman"/>
          <w:kern w:val="0"/>
          <w14:ligatures w14:val="none"/>
        </w:rPr>
        <w:t>: enables publishing of co-signed agreements or proofs to external registries or shared memory systems.</w:t>
      </w:r>
    </w:p>
    <w:p w14:paraId="408DF08C" w14:textId="77777777" w:rsidR="002A400F" w:rsidRPr="002A400F" w:rsidRDefault="002A400F" w:rsidP="002A400F">
      <w:p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 xml:space="preserve">Each loop is initiated through a </w:t>
      </w:r>
      <w:proofErr w:type="spellStart"/>
      <w:r w:rsidRPr="002A400F">
        <w:rPr>
          <w:rFonts w:ascii="Times New Roman" w:eastAsia="Times New Roman" w:hAnsi="Times New Roman" w:cs="Times New Roman"/>
          <w:kern w:val="0"/>
          <w14:ligatures w14:val="none"/>
        </w:rPr>
        <w:t>HumanKey</w:t>
      </w:r>
      <w:proofErr w:type="spellEnd"/>
      <w:r w:rsidRPr="002A400F">
        <w:rPr>
          <w:rFonts w:ascii="Times New Roman" w:eastAsia="Times New Roman" w:hAnsi="Times New Roman" w:cs="Times New Roman"/>
          <w:kern w:val="0"/>
          <w14:ligatures w14:val="none"/>
        </w:rPr>
        <w:t xml:space="preserve"> trust exchange, negotiated to set shared rhythm (epoch), and carried forward with </w:t>
      </w:r>
      <w:proofErr w:type="spellStart"/>
      <w:r w:rsidRPr="002A400F">
        <w:rPr>
          <w:rFonts w:ascii="Times New Roman" w:eastAsia="Times New Roman" w:hAnsi="Times New Roman" w:cs="Times New Roman"/>
          <w:kern w:val="0"/>
          <w14:ligatures w14:val="none"/>
        </w:rPr>
        <w:t>Abracadabradoo</w:t>
      </w:r>
      <w:proofErr w:type="spellEnd"/>
      <w:r w:rsidRPr="002A400F">
        <w:rPr>
          <w:rFonts w:ascii="Times New Roman" w:eastAsia="Times New Roman" w:hAnsi="Times New Roman" w:cs="Times New Roman"/>
          <w:kern w:val="0"/>
          <w14:ligatures w14:val="none"/>
        </w:rPr>
        <w:t>-encrypted messages. Participants may choose to declare statements publicly or retain semantic loops privately. The Merkle tree captures state changes as cryptographic artifacts, allowing nodes to generate inclusion proofs and verify shared context.</w:t>
      </w:r>
    </w:p>
    <w:p w14:paraId="205214BC" w14:textId="77777777" w:rsidR="002A400F" w:rsidRPr="002A400F" w:rsidRDefault="00853E09" w:rsidP="002A400F">
      <w:pPr>
        <w:spacing w:after="0" w:line="240" w:lineRule="auto"/>
        <w:rPr>
          <w:rFonts w:ascii="Times New Roman" w:eastAsia="Times New Roman" w:hAnsi="Times New Roman" w:cs="Times New Roman"/>
          <w:kern w:val="0"/>
          <w14:ligatures w14:val="none"/>
        </w:rPr>
      </w:pPr>
      <w:r w:rsidRPr="00853E09">
        <w:rPr>
          <w:rFonts w:ascii="Times New Roman" w:eastAsia="Times New Roman" w:hAnsi="Times New Roman" w:cs="Times New Roman"/>
          <w:noProof/>
          <w:kern w:val="0"/>
        </w:rPr>
        <w:pict w14:anchorId="3FAF6E16">
          <v:rect id="_x0000_i1030" alt="" style="width:468pt;height:.05pt;mso-width-percent:0;mso-height-percent:0;mso-width-percent:0;mso-height-percent:0" o:hralign="center" o:hrstd="t" o:hr="t" fillcolor="#a0a0a0" stroked="f"/>
        </w:pict>
      </w:r>
    </w:p>
    <w:p w14:paraId="07F23D07" w14:textId="77777777" w:rsidR="002A400F" w:rsidRPr="002A400F" w:rsidRDefault="002A400F" w:rsidP="002A40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400F">
        <w:rPr>
          <w:rFonts w:ascii="Times New Roman" w:eastAsia="Times New Roman" w:hAnsi="Times New Roman" w:cs="Times New Roman"/>
          <w:b/>
          <w:bCs/>
          <w:kern w:val="0"/>
          <w:sz w:val="27"/>
          <w:szCs w:val="27"/>
          <w14:ligatures w14:val="none"/>
        </w:rPr>
        <w:t xml:space="preserve">5. Comparison with </w:t>
      </w:r>
      <w:proofErr w:type="spellStart"/>
      <w:r w:rsidRPr="002A400F">
        <w:rPr>
          <w:rFonts w:ascii="Times New Roman" w:eastAsia="Times New Roman" w:hAnsi="Times New Roman" w:cs="Times New Roman"/>
          <w:b/>
          <w:bCs/>
          <w:kern w:val="0"/>
          <w:sz w:val="27"/>
          <w:szCs w:val="27"/>
          <w14:ligatures w14:val="none"/>
        </w:rPr>
        <w:t>Dialogica</w:t>
      </w:r>
      <w:proofErr w:type="spellEnd"/>
    </w:p>
    <w:p w14:paraId="731BE904" w14:textId="77777777" w:rsidR="002A400F" w:rsidRPr="002A400F" w:rsidRDefault="002A400F" w:rsidP="002A400F">
      <w:p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 xml:space="preserve">PDSP and </w:t>
      </w:r>
      <w:proofErr w:type="spellStart"/>
      <w:r w:rsidRPr="002A400F">
        <w:rPr>
          <w:rFonts w:ascii="Times New Roman" w:eastAsia="Times New Roman" w:hAnsi="Times New Roman" w:cs="Times New Roman"/>
          <w:kern w:val="0"/>
          <w14:ligatures w14:val="none"/>
        </w:rPr>
        <w:t>Dialogica</w:t>
      </w:r>
      <w:proofErr w:type="spellEnd"/>
      <w:r w:rsidRPr="002A400F">
        <w:rPr>
          <w:rFonts w:ascii="Times New Roman" w:eastAsia="Times New Roman" w:hAnsi="Times New Roman" w:cs="Times New Roman"/>
          <w:kern w:val="0"/>
          <w14:ligatures w14:val="none"/>
        </w:rPr>
        <w:t xml:space="preserve"> serve different layers of the decentralized trust stack but are inherently complementary.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3403"/>
        <w:gridCol w:w="3788"/>
      </w:tblGrid>
      <w:tr w:rsidR="002A400F" w:rsidRPr="002A400F" w14:paraId="6FFE8EC7" w14:textId="77777777" w:rsidTr="002A400F">
        <w:trPr>
          <w:tblHeader/>
          <w:tblCellSpacing w:w="15" w:type="dxa"/>
        </w:trPr>
        <w:tc>
          <w:tcPr>
            <w:tcW w:w="0" w:type="auto"/>
            <w:vAlign w:val="center"/>
            <w:hideMark/>
          </w:tcPr>
          <w:p w14:paraId="10C7367E" w14:textId="77777777" w:rsidR="002A400F" w:rsidRPr="002A400F" w:rsidRDefault="002A400F" w:rsidP="002A400F">
            <w:pPr>
              <w:spacing w:after="0" w:line="240" w:lineRule="auto"/>
              <w:jc w:val="center"/>
              <w:rPr>
                <w:rFonts w:ascii="Times New Roman" w:eastAsia="Times New Roman" w:hAnsi="Times New Roman" w:cs="Times New Roman"/>
                <w:b/>
                <w:bCs/>
                <w:kern w:val="0"/>
                <w14:ligatures w14:val="none"/>
              </w:rPr>
            </w:pPr>
            <w:r w:rsidRPr="002A400F">
              <w:rPr>
                <w:rFonts w:ascii="Times New Roman" w:eastAsia="Times New Roman" w:hAnsi="Times New Roman" w:cs="Times New Roman"/>
                <w:b/>
                <w:bCs/>
                <w:kern w:val="0"/>
                <w14:ligatures w14:val="none"/>
              </w:rPr>
              <w:t>Feature</w:t>
            </w:r>
          </w:p>
        </w:tc>
        <w:tc>
          <w:tcPr>
            <w:tcW w:w="0" w:type="auto"/>
            <w:vAlign w:val="center"/>
            <w:hideMark/>
          </w:tcPr>
          <w:p w14:paraId="458232CD" w14:textId="77777777" w:rsidR="002A400F" w:rsidRPr="002A400F" w:rsidRDefault="002A400F" w:rsidP="002A400F">
            <w:pPr>
              <w:spacing w:after="0" w:line="240" w:lineRule="auto"/>
              <w:jc w:val="center"/>
              <w:rPr>
                <w:rFonts w:ascii="Times New Roman" w:eastAsia="Times New Roman" w:hAnsi="Times New Roman" w:cs="Times New Roman"/>
                <w:b/>
                <w:bCs/>
                <w:kern w:val="0"/>
                <w14:ligatures w14:val="none"/>
              </w:rPr>
            </w:pPr>
            <w:r w:rsidRPr="002A400F">
              <w:rPr>
                <w:rFonts w:ascii="Times New Roman" w:eastAsia="Times New Roman" w:hAnsi="Times New Roman" w:cs="Times New Roman"/>
                <w:b/>
                <w:bCs/>
                <w:kern w:val="0"/>
                <w14:ligatures w14:val="none"/>
              </w:rPr>
              <w:t>PDSP</w:t>
            </w:r>
          </w:p>
        </w:tc>
        <w:tc>
          <w:tcPr>
            <w:tcW w:w="0" w:type="auto"/>
            <w:vAlign w:val="center"/>
            <w:hideMark/>
          </w:tcPr>
          <w:p w14:paraId="2EE3B0B3" w14:textId="77777777" w:rsidR="002A400F" w:rsidRPr="002A400F" w:rsidRDefault="002A400F" w:rsidP="002A400F">
            <w:pPr>
              <w:spacing w:after="0" w:line="240" w:lineRule="auto"/>
              <w:jc w:val="center"/>
              <w:rPr>
                <w:rFonts w:ascii="Times New Roman" w:eastAsia="Times New Roman" w:hAnsi="Times New Roman" w:cs="Times New Roman"/>
                <w:b/>
                <w:bCs/>
                <w:kern w:val="0"/>
                <w14:ligatures w14:val="none"/>
              </w:rPr>
            </w:pPr>
            <w:proofErr w:type="spellStart"/>
            <w:r w:rsidRPr="002A400F">
              <w:rPr>
                <w:rFonts w:ascii="Times New Roman" w:eastAsia="Times New Roman" w:hAnsi="Times New Roman" w:cs="Times New Roman"/>
                <w:b/>
                <w:bCs/>
                <w:kern w:val="0"/>
                <w14:ligatures w14:val="none"/>
              </w:rPr>
              <w:t>Dialogica</w:t>
            </w:r>
            <w:proofErr w:type="spellEnd"/>
            <w:r w:rsidRPr="002A400F">
              <w:rPr>
                <w:rFonts w:ascii="Times New Roman" w:eastAsia="Times New Roman" w:hAnsi="Times New Roman" w:cs="Times New Roman"/>
                <w:b/>
                <w:bCs/>
                <w:kern w:val="0"/>
                <w14:ligatures w14:val="none"/>
              </w:rPr>
              <w:t xml:space="preserve"> (</w:t>
            </w:r>
            <w:proofErr w:type="spellStart"/>
            <w:r w:rsidRPr="002A400F">
              <w:rPr>
                <w:rFonts w:ascii="Times New Roman" w:eastAsia="Times New Roman" w:hAnsi="Times New Roman" w:cs="Times New Roman"/>
                <w:b/>
                <w:bCs/>
                <w:kern w:val="0"/>
                <w14:ligatures w14:val="none"/>
              </w:rPr>
              <w:t>DeepTrust</w:t>
            </w:r>
            <w:proofErr w:type="spellEnd"/>
            <w:r w:rsidRPr="002A400F">
              <w:rPr>
                <w:rFonts w:ascii="Times New Roman" w:eastAsia="Times New Roman" w:hAnsi="Times New Roman" w:cs="Times New Roman"/>
                <w:b/>
                <w:bCs/>
                <w:kern w:val="0"/>
                <w14:ligatures w14:val="none"/>
              </w:rPr>
              <w:t>)</w:t>
            </w:r>
          </w:p>
        </w:tc>
      </w:tr>
      <w:tr w:rsidR="002A400F" w:rsidRPr="002A400F" w14:paraId="7CF18891" w14:textId="77777777" w:rsidTr="002A400F">
        <w:trPr>
          <w:tblCellSpacing w:w="15" w:type="dxa"/>
        </w:trPr>
        <w:tc>
          <w:tcPr>
            <w:tcW w:w="0" w:type="auto"/>
            <w:vAlign w:val="center"/>
            <w:hideMark/>
          </w:tcPr>
          <w:p w14:paraId="13B85AA3"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Core Purpose</w:t>
            </w:r>
          </w:p>
        </w:tc>
        <w:tc>
          <w:tcPr>
            <w:tcW w:w="0" w:type="auto"/>
            <w:vAlign w:val="center"/>
            <w:hideMark/>
          </w:tcPr>
          <w:p w14:paraId="2279D9BC"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Sovereign, peer-to-peer trust and consent</w:t>
            </w:r>
          </w:p>
        </w:tc>
        <w:tc>
          <w:tcPr>
            <w:tcW w:w="0" w:type="auto"/>
            <w:vAlign w:val="center"/>
            <w:hideMark/>
          </w:tcPr>
          <w:p w14:paraId="37A2D5D1"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Structured, auditable dialogue and mediation</w:t>
            </w:r>
          </w:p>
        </w:tc>
      </w:tr>
      <w:tr w:rsidR="002A400F" w:rsidRPr="002A400F" w14:paraId="387BFA0D" w14:textId="77777777" w:rsidTr="002A400F">
        <w:trPr>
          <w:tblCellSpacing w:w="15" w:type="dxa"/>
        </w:trPr>
        <w:tc>
          <w:tcPr>
            <w:tcW w:w="0" w:type="auto"/>
            <w:vAlign w:val="center"/>
            <w:hideMark/>
          </w:tcPr>
          <w:p w14:paraId="5911141E"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Identity Model</w:t>
            </w:r>
          </w:p>
        </w:tc>
        <w:tc>
          <w:tcPr>
            <w:tcW w:w="0" w:type="auto"/>
            <w:vAlign w:val="center"/>
            <w:hideMark/>
          </w:tcPr>
          <w:p w14:paraId="7F3D9CE2"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Ephemeral, dyadic (</w:t>
            </w:r>
            <w:proofErr w:type="spellStart"/>
            <w:r w:rsidRPr="002A400F">
              <w:rPr>
                <w:rFonts w:ascii="Times New Roman" w:eastAsia="Times New Roman" w:hAnsi="Times New Roman" w:cs="Times New Roman"/>
                <w:kern w:val="0"/>
                <w14:ligatures w14:val="none"/>
              </w:rPr>
              <w:t>HumanKey</w:t>
            </w:r>
            <w:proofErr w:type="spellEnd"/>
            <w:r w:rsidRPr="002A400F">
              <w:rPr>
                <w:rFonts w:ascii="Times New Roman" w:eastAsia="Times New Roman" w:hAnsi="Times New Roman" w:cs="Times New Roman"/>
                <w:kern w:val="0"/>
                <w14:ligatures w14:val="none"/>
              </w:rPr>
              <w:t>)</w:t>
            </w:r>
          </w:p>
        </w:tc>
        <w:tc>
          <w:tcPr>
            <w:tcW w:w="0" w:type="auto"/>
            <w:vAlign w:val="center"/>
            <w:hideMark/>
          </w:tcPr>
          <w:p w14:paraId="79B89012"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 xml:space="preserve">Persistent, DID-based, </w:t>
            </w:r>
            <w:proofErr w:type="spellStart"/>
            <w:r w:rsidRPr="002A400F">
              <w:rPr>
                <w:rFonts w:ascii="Times New Roman" w:eastAsia="Times New Roman" w:hAnsi="Times New Roman" w:cs="Times New Roman"/>
                <w:kern w:val="0"/>
                <w14:ligatures w14:val="none"/>
              </w:rPr>
              <w:t>delegatable</w:t>
            </w:r>
            <w:proofErr w:type="spellEnd"/>
          </w:p>
        </w:tc>
      </w:tr>
      <w:tr w:rsidR="002A400F" w:rsidRPr="002A400F" w14:paraId="2BD7B737" w14:textId="77777777" w:rsidTr="002A400F">
        <w:trPr>
          <w:tblCellSpacing w:w="15" w:type="dxa"/>
        </w:trPr>
        <w:tc>
          <w:tcPr>
            <w:tcW w:w="0" w:type="auto"/>
            <w:vAlign w:val="center"/>
            <w:hideMark/>
          </w:tcPr>
          <w:p w14:paraId="073493C7"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Interaction Style</w:t>
            </w:r>
          </w:p>
        </w:tc>
        <w:tc>
          <w:tcPr>
            <w:tcW w:w="0" w:type="auto"/>
            <w:vAlign w:val="center"/>
            <w:hideMark/>
          </w:tcPr>
          <w:p w14:paraId="0715DE9C"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Loop-based, unstructured or semi-structured</w:t>
            </w:r>
          </w:p>
        </w:tc>
        <w:tc>
          <w:tcPr>
            <w:tcW w:w="0" w:type="auto"/>
            <w:vAlign w:val="center"/>
            <w:hideMark/>
          </w:tcPr>
          <w:p w14:paraId="6D09CBAE"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Procedural, role-defined speech acts</w:t>
            </w:r>
          </w:p>
        </w:tc>
      </w:tr>
      <w:tr w:rsidR="002A400F" w:rsidRPr="002A400F" w14:paraId="4D5E5A4A" w14:textId="77777777" w:rsidTr="002A400F">
        <w:trPr>
          <w:tblCellSpacing w:w="15" w:type="dxa"/>
        </w:trPr>
        <w:tc>
          <w:tcPr>
            <w:tcW w:w="0" w:type="auto"/>
            <w:vAlign w:val="center"/>
            <w:hideMark/>
          </w:tcPr>
          <w:p w14:paraId="0D9C8D21"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Proof Model</w:t>
            </w:r>
          </w:p>
        </w:tc>
        <w:tc>
          <w:tcPr>
            <w:tcW w:w="0" w:type="auto"/>
            <w:vAlign w:val="center"/>
            <w:hideMark/>
          </w:tcPr>
          <w:p w14:paraId="49DEDDCA"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Local Merkle roots with selective proofs</w:t>
            </w:r>
          </w:p>
        </w:tc>
        <w:tc>
          <w:tcPr>
            <w:tcW w:w="0" w:type="auto"/>
            <w:vAlign w:val="center"/>
            <w:hideMark/>
          </w:tcPr>
          <w:p w14:paraId="05EF6E12"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 xml:space="preserve">Sequential transcripts and </w:t>
            </w:r>
            <w:proofErr w:type="spellStart"/>
            <w:r w:rsidRPr="002A400F">
              <w:rPr>
                <w:rFonts w:ascii="Times New Roman" w:eastAsia="Times New Roman" w:hAnsi="Times New Roman" w:cs="Times New Roman"/>
                <w:kern w:val="0"/>
                <w14:ligatures w14:val="none"/>
              </w:rPr>
              <w:t>adjudicable</w:t>
            </w:r>
            <w:proofErr w:type="spellEnd"/>
            <w:r w:rsidRPr="002A400F">
              <w:rPr>
                <w:rFonts w:ascii="Times New Roman" w:eastAsia="Times New Roman" w:hAnsi="Times New Roman" w:cs="Times New Roman"/>
                <w:kern w:val="0"/>
                <w14:ligatures w14:val="none"/>
              </w:rPr>
              <w:t xml:space="preserve"> logs</w:t>
            </w:r>
          </w:p>
        </w:tc>
      </w:tr>
      <w:tr w:rsidR="002A400F" w:rsidRPr="002A400F" w14:paraId="0B6FB07B" w14:textId="77777777" w:rsidTr="002A400F">
        <w:trPr>
          <w:tblCellSpacing w:w="15" w:type="dxa"/>
        </w:trPr>
        <w:tc>
          <w:tcPr>
            <w:tcW w:w="0" w:type="auto"/>
            <w:vAlign w:val="center"/>
            <w:hideMark/>
          </w:tcPr>
          <w:p w14:paraId="37BABA1A"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Consent and Roles</w:t>
            </w:r>
          </w:p>
        </w:tc>
        <w:tc>
          <w:tcPr>
            <w:tcW w:w="0" w:type="auto"/>
            <w:vAlign w:val="center"/>
            <w:hideMark/>
          </w:tcPr>
          <w:p w14:paraId="11823C88"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Mutual and optional</w:t>
            </w:r>
          </w:p>
        </w:tc>
        <w:tc>
          <w:tcPr>
            <w:tcW w:w="0" w:type="auto"/>
            <w:vAlign w:val="center"/>
            <w:hideMark/>
          </w:tcPr>
          <w:p w14:paraId="4C58F304"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Role-bound and enforced</w:t>
            </w:r>
          </w:p>
        </w:tc>
      </w:tr>
      <w:tr w:rsidR="002A400F" w:rsidRPr="002A400F" w14:paraId="7D115D96" w14:textId="77777777" w:rsidTr="002A400F">
        <w:trPr>
          <w:tblCellSpacing w:w="15" w:type="dxa"/>
        </w:trPr>
        <w:tc>
          <w:tcPr>
            <w:tcW w:w="0" w:type="auto"/>
            <w:vAlign w:val="center"/>
            <w:hideMark/>
          </w:tcPr>
          <w:p w14:paraId="56D211DC"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Mediation/Resolution</w:t>
            </w:r>
          </w:p>
        </w:tc>
        <w:tc>
          <w:tcPr>
            <w:tcW w:w="0" w:type="auto"/>
            <w:vAlign w:val="center"/>
            <w:hideMark/>
          </w:tcPr>
          <w:p w14:paraId="54040115"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Peer-based or social</w:t>
            </w:r>
          </w:p>
        </w:tc>
        <w:tc>
          <w:tcPr>
            <w:tcW w:w="0" w:type="auto"/>
            <w:vAlign w:val="center"/>
            <w:hideMark/>
          </w:tcPr>
          <w:p w14:paraId="38AA6C81"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Third-party neutral agents supported</w:t>
            </w:r>
          </w:p>
        </w:tc>
      </w:tr>
      <w:tr w:rsidR="002A400F" w:rsidRPr="002A400F" w14:paraId="344E07F8" w14:textId="77777777" w:rsidTr="002A400F">
        <w:trPr>
          <w:tblCellSpacing w:w="15" w:type="dxa"/>
        </w:trPr>
        <w:tc>
          <w:tcPr>
            <w:tcW w:w="0" w:type="auto"/>
            <w:vAlign w:val="center"/>
            <w:hideMark/>
          </w:tcPr>
          <w:p w14:paraId="1E4043B2"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Persistence</w:t>
            </w:r>
          </w:p>
        </w:tc>
        <w:tc>
          <w:tcPr>
            <w:tcW w:w="0" w:type="auto"/>
            <w:vAlign w:val="center"/>
            <w:hideMark/>
          </w:tcPr>
          <w:p w14:paraId="2271D56A"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Optional, subjective</w:t>
            </w:r>
          </w:p>
        </w:tc>
        <w:tc>
          <w:tcPr>
            <w:tcW w:w="0" w:type="auto"/>
            <w:vAlign w:val="center"/>
            <w:hideMark/>
          </w:tcPr>
          <w:p w14:paraId="0414FD82"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Default, immutable</w:t>
            </w:r>
          </w:p>
        </w:tc>
      </w:tr>
      <w:tr w:rsidR="002A400F" w:rsidRPr="002A400F" w14:paraId="002E692B" w14:textId="77777777" w:rsidTr="002A400F">
        <w:trPr>
          <w:tblCellSpacing w:w="15" w:type="dxa"/>
        </w:trPr>
        <w:tc>
          <w:tcPr>
            <w:tcW w:w="0" w:type="auto"/>
            <w:vAlign w:val="center"/>
            <w:hideMark/>
          </w:tcPr>
          <w:p w14:paraId="30948139"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Primary Use Cases</w:t>
            </w:r>
          </w:p>
        </w:tc>
        <w:tc>
          <w:tcPr>
            <w:tcW w:w="0" w:type="auto"/>
            <w:vAlign w:val="center"/>
            <w:hideMark/>
          </w:tcPr>
          <w:p w14:paraId="4C2E302A"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Private agreements, ephemeral interactions</w:t>
            </w:r>
          </w:p>
        </w:tc>
        <w:tc>
          <w:tcPr>
            <w:tcW w:w="0" w:type="auto"/>
            <w:vAlign w:val="center"/>
            <w:hideMark/>
          </w:tcPr>
          <w:p w14:paraId="22FA8789" w14:textId="77777777" w:rsidR="002A400F" w:rsidRPr="002A400F" w:rsidRDefault="002A400F" w:rsidP="002A400F">
            <w:pPr>
              <w:spacing w:after="0"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Negotiation, dispute resolution, AI accountability</w:t>
            </w:r>
          </w:p>
        </w:tc>
      </w:tr>
    </w:tbl>
    <w:p w14:paraId="0F85344C" w14:textId="77777777" w:rsidR="002A400F" w:rsidRPr="002A400F" w:rsidRDefault="002A400F" w:rsidP="002A40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A400F">
        <w:rPr>
          <w:rFonts w:ascii="Times New Roman" w:eastAsia="Times New Roman" w:hAnsi="Times New Roman" w:cs="Times New Roman"/>
          <w:kern w:val="0"/>
          <w14:ligatures w14:val="none"/>
        </w:rPr>
        <w:t>Dialogica</w:t>
      </w:r>
      <w:proofErr w:type="spellEnd"/>
      <w:r w:rsidRPr="002A400F">
        <w:rPr>
          <w:rFonts w:ascii="Times New Roman" w:eastAsia="Times New Roman" w:hAnsi="Times New Roman" w:cs="Times New Roman"/>
          <w:kern w:val="0"/>
          <w14:ligatures w14:val="none"/>
        </w:rPr>
        <w:t xml:space="preserve"> excels in formal mediation and structured conversation, while PDSP provides the sovereign substrate — a network of pre-consensual interactions, verifiable exchanges, and shared semantic loops. PDSP loops can feed into </w:t>
      </w:r>
      <w:proofErr w:type="spellStart"/>
      <w:r w:rsidRPr="002A400F">
        <w:rPr>
          <w:rFonts w:ascii="Times New Roman" w:eastAsia="Times New Roman" w:hAnsi="Times New Roman" w:cs="Times New Roman"/>
          <w:kern w:val="0"/>
          <w14:ligatures w14:val="none"/>
        </w:rPr>
        <w:t>Dialogica</w:t>
      </w:r>
      <w:proofErr w:type="spellEnd"/>
      <w:r w:rsidRPr="002A400F">
        <w:rPr>
          <w:rFonts w:ascii="Times New Roman" w:eastAsia="Times New Roman" w:hAnsi="Times New Roman" w:cs="Times New Roman"/>
          <w:kern w:val="0"/>
          <w14:ligatures w14:val="none"/>
        </w:rPr>
        <w:t xml:space="preserve"> sessions as trust anchors or context providers, forming a layered dialogue pipeline.</w:t>
      </w:r>
    </w:p>
    <w:p w14:paraId="0433F865" w14:textId="77777777" w:rsidR="002A400F" w:rsidRPr="002A400F" w:rsidRDefault="00853E09" w:rsidP="002A400F">
      <w:pPr>
        <w:spacing w:after="0" w:line="240" w:lineRule="auto"/>
        <w:rPr>
          <w:rFonts w:ascii="Times New Roman" w:eastAsia="Times New Roman" w:hAnsi="Times New Roman" w:cs="Times New Roman"/>
          <w:kern w:val="0"/>
          <w14:ligatures w14:val="none"/>
        </w:rPr>
      </w:pPr>
      <w:r w:rsidRPr="00853E09">
        <w:rPr>
          <w:rFonts w:ascii="Times New Roman" w:eastAsia="Times New Roman" w:hAnsi="Times New Roman" w:cs="Times New Roman"/>
          <w:noProof/>
          <w:kern w:val="0"/>
        </w:rPr>
        <w:pict w14:anchorId="481F1503">
          <v:rect id="_x0000_i1029" alt="" style="width:468pt;height:.05pt;mso-width-percent:0;mso-height-percent:0;mso-width-percent:0;mso-height-percent:0" o:hralign="center" o:hrstd="t" o:hr="t" fillcolor="#a0a0a0" stroked="f"/>
        </w:pict>
      </w:r>
    </w:p>
    <w:p w14:paraId="58CCDFB0" w14:textId="77777777" w:rsidR="002A400F" w:rsidRPr="002A400F" w:rsidRDefault="002A400F" w:rsidP="002A40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400F">
        <w:rPr>
          <w:rFonts w:ascii="Times New Roman" w:eastAsia="Times New Roman" w:hAnsi="Times New Roman" w:cs="Times New Roman"/>
          <w:b/>
          <w:bCs/>
          <w:kern w:val="0"/>
          <w:sz w:val="27"/>
          <w:szCs w:val="27"/>
          <w14:ligatures w14:val="none"/>
        </w:rPr>
        <w:t>6. Use Cases</w:t>
      </w:r>
    </w:p>
    <w:p w14:paraId="46AE3A49" w14:textId="77777777" w:rsidR="002A400F" w:rsidRPr="002A400F" w:rsidRDefault="002A400F" w:rsidP="002A40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A400F">
        <w:rPr>
          <w:rFonts w:ascii="Times New Roman" w:eastAsia="Times New Roman" w:hAnsi="Times New Roman" w:cs="Times New Roman"/>
          <w:b/>
          <w:bCs/>
          <w:kern w:val="0"/>
          <w14:ligatures w14:val="none"/>
        </w:rPr>
        <w:t>6.1 Medical Consent</w:t>
      </w:r>
    </w:p>
    <w:p w14:paraId="24FEDC49" w14:textId="77777777" w:rsidR="002A400F" w:rsidRPr="002A400F" w:rsidRDefault="002A400F" w:rsidP="002A400F">
      <w:p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lastRenderedPageBreak/>
        <w:t xml:space="preserve">A patient and clinician create a loop using </w:t>
      </w:r>
      <w:proofErr w:type="spellStart"/>
      <w:r w:rsidRPr="002A400F">
        <w:rPr>
          <w:rFonts w:ascii="Times New Roman" w:eastAsia="Times New Roman" w:hAnsi="Times New Roman" w:cs="Times New Roman"/>
          <w:kern w:val="0"/>
          <w14:ligatures w14:val="none"/>
        </w:rPr>
        <w:t>HumanKey</w:t>
      </w:r>
      <w:proofErr w:type="spellEnd"/>
      <w:r w:rsidRPr="002A400F">
        <w:rPr>
          <w:rFonts w:ascii="Times New Roman" w:eastAsia="Times New Roman" w:hAnsi="Times New Roman" w:cs="Times New Roman"/>
          <w:kern w:val="0"/>
          <w14:ligatures w14:val="none"/>
        </w:rPr>
        <w:t xml:space="preserve"> at the point of care. Treatment instructions and consent forms are shared via </w:t>
      </w:r>
      <w:proofErr w:type="spellStart"/>
      <w:r w:rsidRPr="002A400F">
        <w:rPr>
          <w:rFonts w:ascii="Times New Roman" w:eastAsia="Times New Roman" w:hAnsi="Times New Roman" w:cs="Times New Roman"/>
          <w:kern w:val="0"/>
          <w14:ligatures w14:val="none"/>
        </w:rPr>
        <w:t>Abracadabradoo</w:t>
      </w:r>
      <w:proofErr w:type="spellEnd"/>
      <w:r w:rsidRPr="002A400F">
        <w:rPr>
          <w:rFonts w:ascii="Times New Roman" w:eastAsia="Times New Roman" w:hAnsi="Times New Roman" w:cs="Times New Roman"/>
          <w:kern w:val="0"/>
          <w14:ligatures w14:val="none"/>
        </w:rPr>
        <w:t>, receipt-verified, and optionally declared. The patient retains their private Merkle root; the clinic may log the declaration hash to a local server.</w:t>
      </w:r>
    </w:p>
    <w:p w14:paraId="6055A739" w14:textId="77777777" w:rsidR="002A400F" w:rsidRPr="002A400F" w:rsidRDefault="002A400F" w:rsidP="002A40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A400F">
        <w:rPr>
          <w:rFonts w:ascii="Times New Roman" w:eastAsia="Times New Roman" w:hAnsi="Times New Roman" w:cs="Times New Roman"/>
          <w:b/>
          <w:bCs/>
          <w:kern w:val="0"/>
          <w14:ligatures w14:val="none"/>
        </w:rPr>
        <w:t>6.2 AI-Human Collaboration</w:t>
      </w:r>
    </w:p>
    <w:p w14:paraId="50FD1338" w14:textId="77777777" w:rsidR="002A400F" w:rsidRPr="002A400F" w:rsidRDefault="002A400F" w:rsidP="002A400F">
      <w:p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 xml:space="preserve">An AI assistant makes a sensitive recommendation. The suggestion is transmitted via an </w:t>
      </w:r>
      <w:proofErr w:type="spellStart"/>
      <w:r w:rsidRPr="002A400F">
        <w:rPr>
          <w:rFonts w:ascii="Times New Roman" w:eastAsia="Times New Roman" w:hAnsi="Times New Roman" w:cs="Times New Roman"/>
          <w:kern w:val="0"/>
          <w14:ligatures w14:val="none"/>
        </w:rPr>
        <w:t>Abracadabradoo</w:t>
      </w:r>
      <w:proofErr w:type="spellEnd"/>
      <w:r w:rsidRPr="002A400F">
        <w:rPr>
          <w:rFonts w:ascii="Times New Roman" w:eastAsia="Times New Roman" w:hAnsi="Times New Roman" w:cs="Times New Roman"/>
          <w:kern w:val="0"/>
          <w14:ligatures w14:val="none"/>
        </w:rPr>
        <w:t xml:space="preserve"> loop, receipt-verified by the human, and optionally witnessed by a third party. This loop becomes part of the human's Merkle tree, providing auditability without full transcript disclosure.</w:t>
      </w:r>
    </w:p>
    <w:p w14:paraId="17D71932" w14:textId="77777777" w:rsidR="002A400F" w:rsidRPr="002A400F" w:rsidRDefault="002A400F" w:rsidP="002A40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A400F">
        <w:rPr>
          <w:rFonts w:ascii="Times New Roman" w:eastAsia="Times New Roman" w:hAnsi="Times New Roman" w:cs="Times New Roman"/>
          <w:b/>
          <w:bCs/>
          <w:kern w:val="0"/>
          <w14:ligatures w14:val="none"/>
        </w:rPr>
        <w:t>6.3 Civic Governance and Voting</w:t>
      </w:r>
    </w:p>
    <w:p w14:paraId="31EE6270" w14:textId="77777777" w:rsidR="002A400F" w:rsidRPr="002A400F" w:rsidRDefault="002A400F" w:rsidP="002A400F">
      <w:p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A DAO or community group uses nested loops to reach quorum on a proposal. Each vote is a loop anchored to a subjective epoch. Once quorum is met, a finalization message is published and linked across participants’ trees.</w:t>
      </w:r>
    </w:p>
    <w:p w14:paraId="21434346" w14:textId="77777777" w:rsidR="002A400F" w:rsidRPr="002A400F" w:rsidRDefault="002A400F" w:rsidP="002A40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A400F">
        <w:rPr>
          <w:rFonts w:ascii="Times New Roman" w:eastAsia="Times New Roman" w:hAnsi="Times New Roman" w:cs="Times New Roman"/>
          <w:b/>
          <w:bCs/>
          <w:kern w:val="0"/>
          <w14:ligatures w14:val="none"/>
        </w:rPr>
        <w:t>6.4 Anonymous Journalism</w:t>
      </w:r>
    </w:p>
    <w:p w14:paraId="2C788D14" w14:textId="77777777" w:rsidR="002A400F" w:rsidRPr="002A400F" w:rsidRDefault="002A400F" w:rsidP="002A400F">
      <w:p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 xml:space="preserve">A whistleblower shares material via an encrypted loop with a journalist. Using </w:t>
      </w:r>
      <w:proofErr w:type="spellStart"/>
      <w:r w:rsidRPr="002A400F">
        <w:rPr>
          <w:rFonts w:ascii="Times New Roman" w:eastAsia="Times New Roman" w:hAnsi="Times New Roman" w:cs="Times New Roman"/>
          <w:kern w:val="0"/>
          <w14:ligatures w14:val="none"/>
        </w:rPr>
        <w:t>HumanKey</w:t>
      </w:r>
      <w:proofErr w:type="spellEnd"/>
      <w:r w:rsidRPr="002A400F">
        <w:rPr>
          <w:rFonts w:ascii="Times New Roman" w:eastAsia="Times New Roman" w:hAnsi="Times New Roman" w:cs="Times New Roman"/>
          <w:kern w:val="0"/>
          <w14:ligatures w14:val="none"/>
        </w:rPr>
        <w:t xml:space="preserve"> validation and loop-local synchronization, the journalist can prove message receipt without revealing content. A witness may verify presence without knowing identities.</w:t>
      </w:r>
    </w:p>
    <w:p w14:paraId="27C8F808" w14:textId="77777777" w:rsidR="002A400F" w:rsidRPr="002A400F" w:rsidRDefault="002A400F" w:rsidP="002A40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A400F">
        <w:rPr>
          <w:rFonts w:ascii="Times New Roman" w:eastAsia="Times New Roman" w:hAnsi="Times New Roman" w:cs="Times New Roman"/>
          <w:b/>
          <w:bCs/>
          <w:kern w:val="0"/>
          <w14:ligatures w14:val="none"/>
        </w:rPr>
        <w:t>6.5 Offline Ticketing</w:t>
      </w:r>
    </w:p>
    <w:p w14:paraId="63E0147C" w14:textId="77777777" w:rsidR="002A400F" w:rsidRPr="002A400F" w:rsidRDefault="002A400F" w:rsidP="002A400F">
      <w:p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Attendees receive ephemeral loop credentials (</w:t>
      </w:r>
      <w:proofErr w:type="spellStart"/>
      <w:r w:rsidRPr="002A400F">
        <w:rPr>
          <w:rFonts w:ascii="Times New Roman" w:eastAsia="Times New Roman" w:hAnsi="Times New Roman" w:cs="Times New Roman"/>
          <w:kern w:val="0"/>
          <w14:ligatures w14:val="none"/>
        </w:rPr>
        <w:t>HumanKey</w:t>
      </w:r>
      <w:proofErr w:type="spellEnd"/>
      <w:r w:rsidRPr="002A400F">
        <w:rPr>
          <w:rFonts w:ascii="Times New Roman" w:eastAsia="Times New Roman" w:hAnsi="Times New Roman" w:cs="Times New Roman"/>
          <w:kern w:val="0"/>
          <w14:ligatures w14:val="none"/>
        </w:rPr>
        <w:t xml:space="preserve"> + subjective epoch) as event tickets. Guards validate entry through synchronized TOTP codes. No global ID or persistent state is needed.</w:t>
      </w:r>
    </w:p>
    <w:p w14:paraId="267EC120" w14:textId="77777777" w:rsidR="002A400F" w:rsidRPr="002A400F" w:rsidRDefault="002A400F" w:rsidP="002A40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A400F">
        <w:rPr>
          <w:rFonts w:ascii="Times New Roman" w:eastAsia="Times New Roman" w:hAnsi="Times New Roman" w:cs="Times New Roman"/>
          <w:b/>
          <w:bCs/>
          <w:kern w:val="0"/>
          <w14:ligatures w14:val="none"/>
        </w:rPr>
        <w:t>6.6 Private Contracting</w:t>
      </w:r>
    </w:p>
    <w:p w14:paraId="67C3A790" w14:textId="77777777" w:rsidR="002A400F" w:rsidRPr="002A400F" w:rsidRDefault="002A400F" w:rsidP="002A400F">
      <w:p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Two parties negotiate a freelance agreement. A final declaration is co-signed and optionally logged. Each retains a proof anchored to their Merkle root. Future disputes can be resolved by verifying presence and consent — not platform control.</w:t>
      </w:r>
    </w:p>
    <w:p w14:paraId="58002F54" w14:textId="77777777" w:rsidR="002A400F" w:rsidRPr="002A400F" w:rsidRDefault="00853E09" w:rsidP="002A400F">
      <w:pPr>
        <w:spacing w:after="0" w:line="240" w:lineRule="auto"/>
        <w:rPr>
          <w:rFonts w:ascii="Times New Roman" w:eastAsia="Times New Roman" w:hAnsi="Times New Roman" w:cs="Times New Roman"/>
          <w:kern w:val="0"/>
          <w14:ligatures w14:val="none"/>
        </w:rPr>
      </w:pPr>
      <w:r w:rsidRPr="00853E09">
        <w:rPr>
          <w:rFonts w:ascii="Times New Roman" w:eastAsia="Times New Roman" w:hAnsi="Times New Roman" w:cs="Times New Roman"/>
          <w:noProof/>
          <w:kern w:val="0"/>
        </w:rPr>
        <w:pict w14:anchorId="6B75F7D1">
          <v:rect id="_x0000_i1028" alt="" style="width:468pt;height:.05pt;mso-width-percent:0;mso-height-percent:0;mso-width-percent:0;mso-height-percent:0" o:hralign="center" o:hrstd="t" o:hr="t" fillcolor="#a0a0a0" stroked="f"/>
        </w:pict>
      </w:r>
    </w:p>
    <w:p w14:paraId="1A249890" w14:textId="77777777" w:rsidR="002A400F" w:rsidRPr="002A400F" w:rsidRDefault="002A400F" w:rsidP="002A40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400F">
        <w:rPr>
          <w:rFonts w:ascii="Times New Roman" w:eastAsia="Times New Roman" w:hAnsi="Times New Roman" w:cs="Times New Roman"/>
          <w:b/>
          <w:bCs/>
          <w:kern w:val="0"/>
          <w:sz w:val="27"/>
          <w:szCs w:val="27"/>
          <w14:ligatures w14:val="none"/>
        </w:rPr>
        <w:t>7. Implementation Considerations</w:t>
      </w:r>
    </w:p>
    <w:p w14:paraId="08FD8723" w14:textId="77777777" w:rsidR="002A400F" w:rsidRPr="002A400F" w:rsidRDefault="002A400F" w:rsidP="002A40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b/>
          <w:bCs/>
          <w:kern w:val="0"/>
          <w14:ligatures w14:val="none"/>
        </w:rPr>
        <w:t>Loop Initialization UI</w:t>
      </w:r>
      <w:r w:rsidRPr="002A400F">
        <w:rPr>
          <w:rFonts w:ascii="Times New Roman" w:eastAsia="Times New Roman" w:hAnsi="Times New Roman" w:cs="Times New Roman"/>
          <w:kern w:val="0"/>
          <w14:ligatures w14:val="none"/>
        </w:rPr>
        <w:t>: A simple interface for human key exchange, epoch selection, and TOTP synchronization.</w:t>
      </w:r>
    </w:p>
    <w:p w14:paraId="0135ED63" w14:textId="77777777" w:rsidR="002A400F" w:rsidRPr="002A400F" w:rsidRDefault="002A400F" w:rsidP="002A40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b/>
          <w:bCs/>
          <w:kern w:val="0"/>
          <w14:ligatures w14:val="none"/>
        </w:rPr>
        <w:t>Local Merkle Logging</w:t>
      </w:r>
      <w:r w:rsidRPr="002A400F">
        <w:rPr>
          <w:rFonts w:ascii="Times New Roman" w:eastAsia="Times New Roman" w:hAnsi="Times New Roman" w:cs="Times New Roman"/>
          <w:kern w:val="0"/>
          <w14:ligatures w14:val="none"/>
        </w:rPr>
        <w:t>: Each participant maintains their own verifiable log. Tools must support inclusion proofs and revocation.</w:t>
      </w:r>
    </w:p>
    <w:p w14:paraId="0CE08DC4" w14:textId="77777777" w:rsidR="002A400F" w:rsidRPr="002A400F" w:rsidRDefault="002A400F" w:rsidP="002A40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b/>
          <w:bCs/>
          <w:kern w:val="0"/>
          <w14:ligatures w14:val="none"/>
        </w:rPr>
        <w:t>Declaration Layer</w:t>
      </w:r>
      <w:r w:rsidRPr="002A400F">
        <w:rPr>
          <w:rFonts w:ascii="Times New Roman" w:eastAsia="Times New Roman" w:hAnsi="Times New Roman" w:cs="Times New Roman"/>
          <w:kern w:val="0"/>
          <w14:ligatures w14:val="none"/>
        </w:rPr>
        <w:t>: Logic for composing and validating co-signed declarations with optional publication.</w:t>
      </w:r>
    </w:p>
    <w:p w14:paraId="1DAB3E6C" w14:textId="77777777" w:rsidR="002A400F" w:rsidRPr="002A400F" w:rsidRDefault="002A400F" w:rsidP="002A40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b/>
          <w:bCs/>
          <w:kern w:val="0"/>
          <w14:ligatures w14:val="none"/>
        </w:rPr>
        <w:lastRenderedPageBreak/>
        <w:t>TOTP Drift Management</w:t>
      </w:r>
      <w:r w:rsidRPr="002A400F">
        <w:rPr>
          <w:rFonts w:ascii="Times New Roman" w:eastAsia="Times New Roman" w:hAnsi="Times New Roman" w:cs="Times New Roman"/>
          <w:kern w:val="0"/>
          <w14:ligatures w14:val="none"/>
        </w:rPr>
        <w:t>: Allow time drift negotiation or re-sync for devices operating offline.</w:t>
      </w:r>
    </w:p>
    <w:p w14:paraId="4D866646" w14:textId="77777777" w:rsidR="002A400F" w:rsidRPr="002A400F" w:rsidRDefault="002A400F" w:rsidP="002A40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b/>
          <w:bCs/>
          <w:kern w:val="0"/>
          <w14:ligatures w14:val="none"/>
        </w:rPr>
        <w:t>Witness Role Definition</w:t>
      </w:r>
      <w:r w:rsidRPr="002A400F">
        <w:rPr>
          <w:rFonts w:ascii="Times New Roman" w:eastAsia="Times New Roman" w:hAnsi="Times New Roman" w:cs="Times New Roman"/>
          <w:kern w:val="0"/>
          <w14:ligatures w14:val="none"/>
        </w:rPr>
        <w:t>: Optional fields and interfaces for including observers, auditors, or validators.</w:t>
      </w:r>
    </w:p>
    <w:p w14:paraId="380E73FE" w14:textId="77777777" w:rsidR="002A400F" w:rsidRPr="002A400F" w:rsidRDefault="002A400F" w:rsidP="002A40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b/>
          <w:bCs/>
          <w:kern w:val="0"/>
          <w14:ligatures w14:val="none"/>
        </w:rPr>
        <w:t>Selective Disclosure</w:t>
      </w:r>
      <w:r w:rsidRPr="002A400F">
        <w:rPr>
          <w:rFonts w:ascii="Times New Roman" w:eastAsia="Times New Roman" w:hAnsi="Times New Roman" w:cs="Times New Roman"/>
          <w:kern w:val="0"/>
          <w14:ligatures w14:val="none"/>
        </w:rPr>
        <w:t>: Mechanisms for proving presence or consent without revealing full loop content.</w:t>
      </w:r>
    </w:p>
    <w:p w14:paraId="1D84B05E" w14:textId="77777777" w:rsidR="002A400F" w:rsidRPr="002A400F" w:rsidRDefault="00853E09" w:rsidP="002A400F">
      <w:pPr>
        <w:spacing w:after="0" w:line="240" w:lineRule="auto"/>
        <w:rPr>
          <w:rFonts w:ascii="Times New Roman" w:eastAsia="Times New Roman" w:hAnsi="Times New Roman" w:cs="Times New Roman"/>
          <w:kern w:val="0"/>
          <w14:ligatures w14:val="none"/>
        </w:rPr>
      </w:pPr>
      <w:r w:rsidRPr="00853E09">
        <w:rPr>
          <w:rFonts w:ascii="Times New Roman" w:eastAsia="Times New Roman" w:hAnsi="Times New Roman" w:cs="Times New Roman"/>
          <w:noProof/>
          <w:kern w:val="0"/>
        </w:rPr>
        <w:pict w14:anchorId="27B10410">
          <v:rect id="_x0000_i1027" alt="" style="width:468pt;height:.05pt;mso-width-percent:0;mso-height-percent:0;mso-width-percent:0;mso-height-percent:0" o:hralign="center" o:hrstd="t" o:hr="t" fillcolor="#a0a0a0" stroked="f"/>
        </w:pict>
      </w:r>
    </w:p>
    <w:p w14:paraId="066EB881" w14:textId="77777777" w:rsidR="002A400F" w:rsidRPr="002A400F" w:rsidRDefault="002A400F" w:rsidP="002A40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400F">
        <w:rPr>
          <w:rFonts w:ascii="Times New Roman" w:eastAsia="Times New Roman" w:hAnsi="Times New Roman" w:cs="Times New Roman"/>
          <w:b/>
          <w:bCs/>
          <w:kern w:val="0"/>
          <w:sz w:val="27"/>
          <w:szCs w:val="27"/>
          <w14:ligatures w14:val="none"/>
        </w:rPr>
        <w:t>8. Next Steps &amp; MVP Scope</w:t>
      </w:r>
    </w:p>
    <w:p w14:paraId="60A8E2BC" w14:textId="77777777" w:rsidR="002A400F" w:rsidRPr="002A400F" w:rsidRDefault="002A400F" w:rsidP="002A40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b/>
          <w:bCs/>
          <w:kern w:val="0"/>
          <w14:ligatures w14:val="none"/>
        </w:rPr>
        <w:t xml:space="preserve">Prototype </w:t>
      </w:r>
      <w:proofErr w:type="spellStart"/>
      <w:r w:rsidRPr="002A400F">
        <w:rPr>
          <w:rFonts w:ascii="Times New Roman" w:eastAsia="Times New Roman" w:hAnsi="Times New Roman" w:cs="Times New Roman"/>
          <w:b/>
          <w:bCs/>
          <w:kern w:val="0"/>
          <w14:ligatures w14:val="none"/>
        </w:rPr>
        <w:t>HumanKey</w:t>
      </w:r>
      <w:proofErr w:type="spellEnd"/>
      <w:r w:rsidRPr="002A400F">
        <w:rPr>
          <w:rFonts w:ascii="Times New Roman" w:eastAsia="Times New Roman" w:hAnsi="Times New Roman" w:cs="Times New Roman"/>
          <w:b/>
          <w:bCs/>
          <w:kern w:val="0"/>
          <w14:ligatures w14:val="none"/>
        </w:rPr>
        <w:t xml:space="preserve"> Client</w:t>
      </w:r>
      <w:r w:rsidRPr="002A400F">
        <w:rPr>
          <w:rFonts w:ascii="Times New Roman" w:eastAsia="Times New Roman" w:hAnsi="Times New Roman" w:cs="Times New Roman"/>
          <w:kern w:val="0"/>
          <w14:ligatures w14:val="none"/>
        </w:rPr>
        <w:t>: Offline-capable identity handshaking using shared TOTP seeds and loop-local epoch negotiation.</w:t>
      </w:r>
    </w:p>
    <w:p w14:paraId="4A0F3723" w14:textId="77777777" w:rsidR="002A400F" w:rsidRPr="002A400F" w:rsidRDefault="002A400F" w:rsidP="002A40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b/>
          <w:bCs/>
          <w:kern w:val="0"/>
          <w14:ligatures w14:val="none"/>
        </w:rPr>
        <w:t>Loop Creation Wizard</w:t>
      </w:r>
      <w:r w:rsidRPr="002A400F">
        <w:rPr>
          <w:rFonts w:ascii="Times New Roman" w:eastAsia="Times New Roman" w:hAnsi="Times New Roman" w:cs="Times New Roman"/>
          <w:kern w:val="0"/>
          <w14:ligatures w14:val="none"/>
        </w:rPr>
        <w:t>: Establish loop ID, timing, participants, and role definitions.</w:t>
      </w:r>
    </w:p>
    <w:p w14:paraId="44C328AF" w14:textId="77777777" w:rsidR="002A400F" w:rsidRPr="002A400F" w:rsidRDefault="002A400F" w:rsidP="002A40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b/>
          <w:bCs/>
          <w:kern w:val="0"/>
          <w14:ligatures w14:val="none"/>
        </w:rPr>
        <w:t>Encrypted Messaging Layer</w:t>
      </w:r>
      <w:r w:rsidRPr="002A400F">
        <w:rPr>
          <w:rFonts w:ascii="Times New Roman" w:eastAsia="Times New Roman" w:hAnsi="Times New Roman" w:cs="Times New Roman"/>
          <w:kern w:val="0"/>
          <w14:ligatures w14:val="none"/>
        </w:rPr>
        <w:t xml:space="preserve">: Use </w:t>
      </w:r>
      <w:proofErr w:type="spellStart"/>
      <w:r w:rsidRPr="002A400F">
        <w:rPr>
          <w:rFonts w:ascii="Times New Roman" w:eastAsia="Times New Roman" w:hAnsi="Times New Roman" w:cs="Times New Roman"/>
          <w:kern w:val="0"/>
          <w14:ligatures w14:val="none"/>
        </w:rPr>
        <w:t>Abracadabradoo</w:t>
      </w:r>
      <w:proofErr w:type="spellEnd"/>
      <w:r w:rsidRPr="002A400F">
        <w:rPr>
          <w:rFonts w:ascii="Times New Roman" w:eastAsia="Times New Roman" w:hAnsi="Times New Roman" w:cs="Times New Roman"/>
          <w:kern w:val="0"/>
          <w14:ligatures w14:val="none"/>
        </w:rPr>
        <w:t xml:space="preserve"> to exchange messages with receipt tokens.</w:t>
      </w:r>
    </w:p>
    <w:p w14:paraId="0DFC9BCB" w14:textId="77777777" w:rsidR="002A400F" w:rsidRPr="002A400F" w:rsidRDefault="002A400F" w:rsidP="002A40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b/>
          <w:bCs/>
          <w:kern w:val="0"/>
          <w14:ligatures w14:val="none"/>
        </w:rPr>
        <w:t>Merkle Tree Anchoring</w:t>
      </w:r>
      <w:r w:rsidRPr="002A400F">
        <w:rPr>
          <w:rFonts w:ascii="Times New Roman" w:eastAsia="Times New Roman" w:hAnsi="Times New Roman" w:cs="Times New Roman"/>
          <w:kern w:val="0"/>
          <w14:ligatures w14:val="none"/>
        </w:rPr>
        <w:t>: Allow local loop anchoring and selective proof generation.</w:t>
      </w:r>
    </w:p>
    <w:p w14:paraId="2EF16289" w14:textId="77777777" w:rsidR="002A400F" w:rsidRPr="002A400F" w:rsidRDefault="002A400F" w:rsidP="002A40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b/>
          <w:bCs/>
          <w:kern w:val="0"/>
          <w14:ligatures w14:val="none"/>
        </w:rPr>
        <w:t>Demo Use Case</w:t>
      </w:r>
      <w:r w:rsidRPr="002A400F">
        <w:rPr>
          <w:rFonts w:ascii="Times New Roman" w:eastAsia="Times New Roman" w:hAnsi="Times New Roman" w:cs="Times New Roman"/>
          <w:kern w:val="0"/>
          <w14:ligatures w14:val="none"/>
        </w:rPr>
        <w:t>: A working pilot for freelance contracting or AI audit trail logging.</w:t>
      </w:r>
    </w:p>
    <w:p w14:paraId="7D5DE68D" w14:textId="77777777" w:rsidR="002A400F" w:rsidRPr="002A400F" w:rsidRDefault="00853E09" w:rsidP="002A400F">
      <w:pPr>
        <w:spacing w:after="0" w:line="240" w:lineRule="auto"/>
        <w:rPr>
          <w:rFonts w:ascii="Times New Roman" w:eastAsia="Times New Roman" w:hAnsi="Times New Roman" w:cs="Times New Roman"/>
          <w:kern w:val="0"/>
          <w14:ligatures w14:val="none"/>
        </w:rPr>
      </w:pPr>
      <w:r w:rsidRPr="00853E09">
        <w:rPr>
          <w:rFonts w:ascii="Times New Roman" w:eastAsia="Times New Roman" w:hAnsi="Times New Roman" w:cs="Times New Roman"/>
          <w:noProof/>
          <w:kern w:val="0"/>
        </w:rPr>
        <w:pict w14:anchorId="4CF5AC4F">
          <v:rect id="_x0000_i1026" alt="" style="width:468pt;height:.05pt;mso-width-percent:0;mso-height-percent:0;mso-width-percent:0;mso-height-percent:0" o:hralign="center" o:hrstd="t" o:hr="t" fillcolor="#a0a0a0" stroked="f"/>
        </w:pict>
      </w:r>
    </w:p>
    <w:p w14:paraId="1662A5B0" w14:textId="77777777" w:rsidR="002A400F" w:rsidRPr="002A400F" w:rsidRDefault="002A400F" w:rsidP="002A40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400F">
        <w:rPr>
          <w:rFonts w:ascii="Times New Roman" w:eastAsia="Times New Roman" w:hAnsi="Times New Roman" w:cs="Times New Roman"/>
          <w:b/>
          <w:bCs/>
          <w:kern w:val="0"/>
          <w:sz w:val="27"/>
          <w:szCs w:val="27"/>
          <w14:ligatures w14:val="none"/>
        </w:rPr>
        <w:t>9. Open Questions</w:t>
      </w:r>
    </w:p>
    <w:p w14:paraId="617B0B28" w14:textId="77777777" w:rsidR="002A400F" w:rsidRPr="002A400F" w:rsidRDefault="002A400F" w:rsidP="002A40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How do loops merge or split over time while preserving semantic coherence?</w:t>
      </w:r>
    </w:p>
    <w:p w14:paraId="4867DC8A" w14:textId="77777777" w:rsidR="002A400F" w:rsidRPr="002A400F" w:rsidRDefault="002A400F" w:rsidP="002A40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What forms of cryptographic revocation should be supported (e.g., forgetful proofs)?</w:t>
      </w:r>
    </w:p>
    <w:p w14:paraId="53848042" w14:textId="77777777" w:rsidR="002A400F" w:rsidRPr="002A400F" w:rsidRDefault="002A400F" w:rsidP="002A40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How can third-party witnesses be trusted and verified in decentralized environments?</w:t>
      </w:r>
    </w:p>
    <w:p w14:paraId="1D3953EC" w14:textId="77777777" w:rsidR="002A400F" w:rsidRPr="002A400F" w:rsidRDefault="002A400F" w:rsidP="002A40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Should a minimal protocol registry be maintained to coordinate loop schemas and roles?</w:t>
      </w:r>
    </w:p>
    <w:p w14:paraId="3B554672" w14:textId="77777777" w:rsidR="002A400F" w:rsidRPr="002A400F" w:rsidRDefault="002A400F" w:rsidP="002A40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kern w:val="0"/>
          <w14:ligatures w14:val="none"/>
        </w:rPr>
        <w:t>Can loop states be migrated or time-shifted across devices?</w:t>
      </w:r>
    </w:p>
    <w:p w14:paraId="517C68B7" w14:textId="77777777" w:rsidR="002A400F" w:rsidRPr="002A400F" w:rsidRDefault="00853E09" w:rsidP="002A400F">
      <w:pPr>
        <w:spacing w:after="0" w:line="240" w:lineRule="auto"/>
        <w:rPr>
          <w:rFonts w:ascii="Times New Roman" w:eastAsia="Times New Roman" w:hAnsi="Times New Roman" w:cs="Times New Roman"/>
          <w:kern w:val="0"/>
          <w14:ligatures w14:val="none"/>
        </w:rPr>
      </w:pPr>
      <w:r w:rsidRPr="00853E09">
        <w:rPr>
          <w:rFonts w:ascii="Times New Roman" w:eastAsia="Times New Roman" w:hAnsi="Times New Roman" w:cs="Times New Roman"/>
          <w:noProof/>
          <w:kern w:val="0"/>
        </w:rPr>
        <w:pict w14:anchorId="07E02C04">
          <v:rect id="_x0000_i1025" alt="" style="width:468pt;height:.05pt;mso-width-percent:0;mso-height-percent:0;mso-width-percent:0;mso-height-percent:0" o:hralign="center" o:hrstd="t" o:hr="t" fillcolor="#a0a0a0" stroked="f"/>
        </w:pict>
      </w:r>
    </w:p>
    <w:p w14:paraId="2CCA2480" w14:textId="77777777" w:rsidR="002A400F" w:rsidRPr="002A400F" w:rsidRDefault="002A400F" w:rsidP="002A40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400F">
        <w:rPr>
          <w:rFonts w:ascii="Times New Roman" w:eastAsia="Times New Roman" w:hAnsi="Times New Roman" w:cs="Times New Roman"/>
          <w:b/>
          <w:bCs/>
          <w:kern w:val="0"/>
          <w:sz w:val="27"/>
          <w:szCs w:val="27"/>
          <w14:ligatures w14:val="none"/>
        </w:rPr>
        <w:t>10. Appendix</w:t>
      </w:r>
    </w:p>
    <w:p w14:paraId="61E70B2E" w14:textId="77777777" w:rsidR="002A400F" w:rsidRPr="002A400F" w:rsidRDefault="002A400F" w:rsidP="002A40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b/>
          <w:bCs/>
          <w:kern w:val="0"/>
          <w14:ligatures w14:val="none"/>
        </w:rPr>
        <w:t>Protocol Schemas</w:t>
      </w:r>
      <w:r w:rsidRPr="002A400F">
        <w:rPr>
          <w:rFonts w:ascii="Times New Roman" w:eastAsia="Times New Roman" w:hAnsi="Times New Roman" w:cs="Times New Roman"/>
          <w:kern w:val="0"/>
          <w14:ligatures w14:val="none"/>
        </w:rPr>
        <w:t>: JSON definitions for loop headers, witness roles, and declaration payloads.</w:t>
      </w:r>
    </w:p>
    <w:p w14:paraId="77A4C4E4" w14:textId="77777777" w:rsidR="002A400F" w:rsidRPr="002A400F" w:rsidRDefault="002A400F" w:rsidP="002A40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b/>
          <w:bCs/>
          <w:kern w:val="0"/>
          <w14:ligatures w14:val="none"/>
        </w:rPr>
        <w:t>Visual Diagrams</w:t>
      </w:r>
      <w:r w:rsidRPr="002A400F">
        <w:rPr>
          <w:rFonts w:ascii="Times New Roman" w:eastAsia="Times New Roman" w:hAnsi="Times New Roman" w:cs="Times New Roman"/>
          <w:kern w:val="0"/>
          <w14:ligatures w14:val="none"/>
        </w:rPr>
        <w:t>: Merkle mesh structure, loop lifecycle, handshake flows.</w:t>
      </w:r>
    </w:p>
    <w:p w14:paraId="07224F39" w14:textId="77777777" w:rsidR="002A400F" w:rsidRPr="002A400F" w:rsidRDefault="002A400F" w:rsidP="002A40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b/>
          <w:bCs/>
          <w:kern w:val="0"/>
          <w14:ligatures w14:val="none"/>
        </w:rPr>
        <w:t>Comparative References</w:t>
      </w:r>
      <w:r w:rsidRPr="002A400F">
        <w:rPr>
          <w:rFonts w:ascii="Times New Roman" w:eastAsia="Times New Roman" w:hAnsi="Times New Roman" w:cs="Times New Roman"/>
          <w:kern w:val="0"/>
          <w14:ligatures w14:val="none"/>
        </w:rPr>
        <w:t xml:space="preserve">: Signal, W3C VC, </w:t>
      </w:r>
      <w:proofErr w:type="spellStart"/>
      <w:r w:rsidRPr="002A400F">
        <w:rPr>
          <w:rFonts w:ascii="Times New Roman" w:eastAsia="Times New Roman" w:hAnsi="Times New Roman" w:cs="Times New Roman"/>
          <w:kern w:val="0"/>
          <w14:ligatures w14:val="none"/>
        </w:rPr>
        <w:t>Dialogica</w:t>
      </w:r>
      <w:proofErr w:type="spellEnd"/>
      <w:r w:rsidRPr="002A400F">
        <w:rPr>
          <w:rFonts w:ascii="Times New Roman" w:eastAsia="Times New Roman" w:hAnsi="Times New Roman" w:cs="Times New Roman"/>
          <w:kern w:val="0"/>
          <w14:ligatures w14:val="none"/>
        </w:rPr>
        <w:t xml:space="preserve"> stack alignment.</w:t>
      </w:r>
    </w:p>
    <w:p w14:paraId="4A4602DE" w14:textId="77777777" w:rsidR="002A400F" w:rsidRPr="002A400F" w:rsidRDefault="002A400F" w:rsidP="002A40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A400F">
        <w:rPr>
          <w:rFonts w:ascii="Times New Roman" w:eastAsia="Times New Roman" w:hAnsi="Times New Roman" w:cs="Times New Roman"/>
          <w:b/>
          <w:bCs/>
          <w:kern w:val="0"/>
          <w14:ligatures w14:val="none"/>
        </w:rPr>
        <w:t>Glossary</w:t>
      </w:r>
      <w:r w:rsidRPr="002A400F">
        <w:rPr>
          <w:rFonts w:ascii="Times New Roman" w:eastAsia="Times New Roman" w:hAnsi="Times New Roman" w:cs="Times New Roman"/>
          <w:kern w:val="0"/>
          <w14:ligatures w14:val="none"/>
        </w:rPr>
        <w:t>: Definitions for terms like loop, collapse, subjective epoch, and Merkle anchoring.</w:t>
      </w:r>
    </w:p>
    <w:p w14:paraId="1F29886E"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B42"/>
    <w:multiLevelType w:val="multilevel"/>
    <w:tmpl w:val="059A2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00234"/>
    <w:multiLevelType w:val="multilevel"/>
    <w:tmpl w:val="42EC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27231"/>
    <w:multiLevelType w:val="multilevel"/>
    <w:tmpl w:val="0AF6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50F6"/>
    <w:multiLevelType w:val="multilevel"/>
    <w:tmpl w:val="7F2A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A67C47"/>
    <w:multiLevelType w:val="multilevel"/>
    <w:tmpl w:val="FDC2A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4996946">
    <w:abstractNumId w:val="0"/>
  </w:num>
  <w:num w:numId="2" w16cid:durableId="1549606919">
    <w:abstractNumId w:val="1"/>
  </w:num>
  <w:num w:numId="3" w16cid:durableId="697005218">
    <w:abstractNumId w:val="4"/>
  </w:num>
  <w:num w:numId="4" w16cid:durableId="843085906">
    <w:abstractNumId w:val="3"/>
  </w:num>
  <w:num w:numId="5" w16cid:durableId="214657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00F"/>
    <w:rsid w:val="002A400F"/>
    <w:rsid w:val="003175A3"/>
    <w:rsid w:val="00853E09"/>
    <w:rsid w:val="00927527"/>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A72E3"/>
  <w15:chartTrackingRefBased/>
  <w15:docId w15:val="{7D63D811-1B71-584A-A459-2128EB780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40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40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0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0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0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4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4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00F"/>
    <w:rPr>
      <w:rFonts w:eastAsiaTheme="majorEastAsia" w:cstheme="majorBidi"/>
      <w:color w:val="272727" w:themeColor="text1" w:themeTint="D8"/>
    </w:rPr>
  </w:style>
  <w:style w:type="paragraph" w:styleId="Title">
    <w:name w:val="Title"/>
    <w:basedOn w:val="Normal"/>
    <w:next w:val="Normal"/>
    <w:link w:val="TitleChar"/>
    <w:uiPriority w:val="10"/>
    <w:qFormat/>
    <w:rsid w:val="002A4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00F"/>
    <w:pPr>
      <w:spacing w:before="160"/>
      <w:jc w:val="center"/>
    </w:pPr>
    <w:rPr>
      <w:i/>
      <w:iCs/>
      <w:color w:val="404040" w:themeColor="text1" w:themeTint="BF"/>
    </w:rPr>
  </w:style>
  <w:style w:type="character" w:customStyle="1" w:styleId="QuoteChar">
    <w:name w:val="Quote Char"/>
    <w:basedOn w:val="DefaultParagraphFont"/>
    <w:link w:val="Quote"/>
    <w:uiPriority w:val="29"/>
    <w:rsid w:val="002A400F"/>
    <w:rPr>
      <w:i/>
      <w:iCs/>
      <w:color w:val="404040" w:themeColor="text1" w:themeTint="BF"/>
    </w:rPr>
  </w:style>
  <w:style w:type="paragraph" w:styleId="ListParagraph">
    <w:name w:val="List Paragraph"/>
    <w:basedOn w:val="Normal"/>
    <w:uiPriority w:val="34"/>
    <w:qFormat/>
    <w:rsid w:val="002A400F"/>
    <w:pPr>
      <w:ind w:left="720"/>
      <w:contextualSpacing/>
    </w:pPr>
  </w:style>
  <w:style w:type="character" w:styleId="IntenseEmphasis">
    <w:name w:val="Intense Emphasis"/>
    <w:basedOn w:val="DefaultParagraphFont"/>
    <w:uiPriority w:val="21"/>
    <w:qFormat/>
    <w:rsid w:val="002A400F"/>
    <w:rPr>
      <w:i/>
      <w:iCs/>
      <w:color w:val="0F4761" w:themeColor="accent1" w:themeShade="BF"/>
    </w:rPr>
  </w:style>
  <w:style w:type="paragraph" w:styleId="IntenseQuote">
    <w:name w:val="Intense Quote"/>
    <w:basedOn w:val="Normal"/>
    <w:next w:val="Normal"/>
    <w:link w:val="IntenseQuoteChar"/>
    <w:uiPriority w:val="30"/>
    <w:qFormat/>
    <w:rsid w:val="002A4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00F"/>
    <w:rPr>
      <w:i/>
      <w:iCs/>
      <w:color w:val="0F4761" w:themeColor="accent1" w:themeShade="BF"/>
    </w:rPr>
  </w:style>
  <w:style w:type="character" w:styleId="IntenseReference">
    <w:name w:val="Intense Reference"/>
    <w:basedOn w:val="DefaultParagraphFont"/>
    <w:uiPriority w:val="32"/>
    <w:qFormat/>
    <w:rsid w:val="002A400F"/>
    <w:rPr>
      <w:b/>
      <w:bCs/>
      <w:smallCaps/>
      <w:color w:val="0F4761" w:themeColor="accent1" w:themeShade="BF"/>
      <w:spacing w:val="5"/>
    </w:rPr>
  </w:style>
  <w:style w:type="paragraph" w:styleId="NormalWeb">
    <w:name w:val="Normal (Web)"/>
    <w:basedOn w:val="Normal"/>
    <w:uiPriority w:val="99"/>
    <w:semiHidden/>
    <w:unhideWhenUsed/>
    <w:rsid w:val="002A40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A40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492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1488</Words>
  <Characters>8486</Characters>
  <Application>Microsoft Office Word</Application>
  <DocSecurity>0</DocSecurity>
  <Lines>70</Lines>
  <Paragraphs>19</Paragraphs>
  <ScaleCrop>false</ScaleCrop>
  <Company/>
  <LinksUpToDate>false</LinksUpToDate>
  <CharactersWithSpaces>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2025-05-08T08:06:00Z</dcterms:created>
  <dcterms:modified xsi:type="dcterms:W3CDTF">2025-05-08T08:07:00Z</dcterms:modified>
</cp:coreProperties>
</file>