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634A" w14:textId="535EA4B0" w:rsidR="004C5986" w:rsidRPr="004C5986" w:rsidRDefault="000F049A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</w:t>
      </w:r>
      <w:r w:rsid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Working-1- </w:t>
      </w:r>
      <w:r w:rsidR="004C5986" w:rsidRP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Protocol-Free Diads: Collapse Mechanisms Beyond Time</w:t>
      </w:r>
      <w:r w:rsidR="004C5986" w:rsidRPr="004C59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C5986" w:rsidRP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Pre-temporal, Pre-quantized</w:t>
      </w:r>
      <w:r w:rsidR="004C5986" w:rsidRPr="004C59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C5986" w:rsidRP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Zero-Time Consent Architectures</w:t>
      </w:r>
    </w:p>
    <w:p w14:paraId="3500AE07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17133D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6211975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EDAA0B3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catalogs viable implementations of the </w:t>
      </w:r>
      <w:r w:rsidRP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Diad</w:t>
      </w:r>
      <w:r w:rsidRPr="004C5986">
        <w:rPr>
          <w:rFonts w:ascii="Times New Roman" w:eastAsia="Times New Roman" w:hAnsi="Times New Roman" w:cs="Times New Roman"/>
          <w:kern w:val="0"/>
          <w14:ligatures w14:val="none"/>
        </w:rPr>
        <w:t xml:space="preserve">—the smallest unit of semantic collapse—without reliance on synchronized clocks, time-based cryptography, or globally aligned epochs. Each entry offers a method by which two parties may establish consent, mutual recognition, or proof of synchronized participation, rooted in structure, entropy, intent, or perception. These are the </w:t>
      </w:r>
      <w:r w:rsidRP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protocol-free Diads</w:t>
      </w: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, collapsible without chronology.</w:t>
      </w:r>
    </w:p>
    <w:p w14:paraId="5453F554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58181ED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F76C8F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Cryptographic Diads (Non-Time-Based)</w:t>
      </w:r>
    </w:p>
    <w:p w14:paraId="360C8A02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Challenge-Response Diad</w:t>
      </w:r>
    </w:p>
    <w:p w14:paraId="1A174353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Mutual authentication via nonce and signature exchange. Collapse occurs when both parties successfully verify each other's response.</w:t>
      </w:r>
    </w:p>
    <w:p w14:paraId="097E7D67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Hash Lock Diad</w:t>
      </w:r>
    </w:p>
    <w:p w14:paraId="549D9F60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Commitment and reveal structure using preimage knowledge. Collapse defined by matching hash constraints.</w:t>
      </w:r>
    </w:p>
    <w:p w14:paraId="3DF8003D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Nonce-Exchange Diad</w:t>
      </w:r>
    </w:p>
    <w:p w14:paraId="6E2E003F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Each party generates a secret nonce; collapse occurs upon successful derivation of shared entropy.</w:t>
      </w:r>
    </w:p>
    <w:p w14:paraId="75CC53CA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Merkle Proof Diad</w:t>
      </w:r>
    </w:p>
    <w:p w14:paraId="3AB76398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One party proves inclusion within a Merkle root. Collapse = verified inclusion or exclusion without full structure exposure.</w:t>
      </w:r>
    </w:p>
    <w:p w14:paraId="287497C3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3064D3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EEC9A4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Recursive Structural Diads</w:t>
      </w:r>
    </w:p>
    <w:p w14:paraId="32BA5C17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Echo Diad</w:t>
      </w:r>
    </w:p>
    <w:p w14:paraId="326BAB15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sends a message; B mirrors or transforms and returns it. Collapse occurs when predefined structural relationship is satisfied.</w:t>
      </w:r>
    </w:p>
    <w:p w14:paraId="678F1E77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Commitment Loop Diad</w:t>
      </w:r>
    </w:p>
    <w:p w14:paraId="7890B343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Both commit, then reveal. Collapse requires post-hoc coherence.</w:t>
      </w:r>
    </w:p>
    <w:p w14:paraId="623A1117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Message-Ring Diad</w:t>
      </w:r>
    </w:p>
    <w:p w14:paraId="68AE9404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Messages are passed and wrapped in encryption by each participant. Collapse = sealed loop of transformation.</w:t>
      </w:r>
    </w:p>
    <w:p w14:paraId="0C71568A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270F35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11B3FC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Semantic or Intent-Based Diads</w:t>
      </w:r>
    </w:p>
    <w:p w14:paraId="0932D22C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Natural Language Diad</w:t>
      </w:r>
    </w:p>
    <w:p w14:paraId="7DB58C9D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Free-form declarations (e.g., "I consent") echoed and acknowledged. Collapse = mutual recognition of shared syntax.</w:t>
      </w:r>
    </w:p>
    <w:p w14:paraId="38E070CD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Ritual Action Diad</w:t>
      </w:r>
    </w:p>
    <w:p w14:paraId="1554356D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Participants engage in physical or digital gesture with predefined meaning. Collapse = co-performance.</w:t>
      </w:r>
    </w:p>
    <w:p w14:paraId="5A925EFA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 Signal Diad</w:t>
      </w:r>
    </w:p>
    <w:p w14:paraId="3C52887E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Symbolic or intuitive mutual action (drawing, speaking, alignment). Collapse = interpreted resonance.</w:t>
      </w:r>
    </w:p>
    <w:p w14:paraId="454B2449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0D8F6D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BBEE8A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Environmental and Sensory Diads</w:t>
      </w:r>
    </w:p>
    <w:p w14:paraId="3ABB2529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Co-presence Diad</w:t>
      </w:r>
    </w:p>
    <w:p w14:paraId="388D677E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Geospatial proximity confirmed via physical presence or signal overlap. Collapse = shared environment, no timestamp required.</w:t>
      </w:r>
    </w:p>
    <w:p w14:paraId="23C81F32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Entropy Sampling Diad</w:t>
      </w:r>
    </w:p>
    <w:p w14:paraId="4F619382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Agents sample local entropy and derive key material through fuzzy matching. Collapse = sufficient overlap.</w:t>
      </w:r>
    </w:p>
    <w:p w14:paraId="6D64D3F7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6DC53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24A098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Hybrid Models</w:t>
      </w:r>
    </w:p>
    <w:p w14:paraId="2831B66B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Hash+Gesture Diad</w:t>
      </w:r>
    </w:p>
    <w:p w14:paraId="1630007D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A commits to hash of a secret + gesture. B performs. Collapse = match between performance and commitment.</w:t>
      </w:r>
    </w:p>
    <w:p w14:paraId="4A8F782D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Shared Puzzle Diad</w:t>
      </w:r>
    </w:p>
    <w:p w14:paraId="7D023C19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One party poses a challenge; other solves within acceptable parameters. Collapse = verified contextual comprehension.</w:t>
      </w:r>
    </w:p>
    <w:p w14:paraId="59C87E8C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583439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BAB9740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Experimental and Symbolic Diads</w:t>
      </w:r>
    </w:p>
    <w:p w14:paraId="00D65CA7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Symbolic Consent Tokens</w:t>
      </w:r>
    </w:p>
    <w:p w14:paraId="3AAD2372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Exchange or mutual possession of physical/digital artifact representing agreement. Collapse = confirmed custody.</w:t>
      </w:r>
    </w:p>
    <w:p w14:paraId="1F35AFC6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Dream Diad</w:t>
      </w:r>
    </w:p>
    <w:p w14:paraId="69A4F853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Participants independently report subjective experience (e.g., dreams, intuitions). Collapse = overlapping narrative features.</w:t>
      </w:r>
    </w:p>
    <w:p w14:paraId="78D7673C" w14:textId="77777777" w:rsidR="004C5986" w:rsidRPr="004C5986" w:rsidRDefault="004C5986" w:rsidP="004C59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 xml:space="preserve">In the Dream Diad, </w:t>
      </w:r>
      <w:r w:rsidRPr="004C59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poetic</w:t>
      </w: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. It is not verified by logic, but by recognition. Collapse may occur through archetype alone.</w:t>
      </w:r>
    </w:p>
    <w:p w14:paraId="7AA055E4" w14:textId="77777777" w:rsidR="004C5986" w:rsidRPr="004C5986" w:rsidRDefault="00036210" w:rsidP="004C59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4092">
        <w:rPr>
          <w:rFonts w:ascii="Times New Roman" w:eastAsia="Times New Roman" w:hAnsi="Times New Roman" w:cs="Times New Roman"/>
          <w:noProof/>
          <w:kern w:val="0"/>
        </w:rPr>
        <w:pict w14:anchorId="667DB9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0BF7A6" w14:textId="77777777" w:rsidR="004C5986" w:rsidRPr="004C5986" w:rsidRDefault="004C5986" w:rsidP="004C59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9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A2883D5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Consent does not require clocks. Collapse does not require protocols.</w:t>
      </w:r>
      <w:r w:rsidRPr="004C5986">
        <w:rPr>
          <w:rFonts w:ascii="Times New Roman" w:eastAsia="Times New Roman" w:hAnsi="Times New Roman" w:cs="Times New Roman"/>
          <w:kern w:val="0"/>
          <w14:ligatures w14:val="none"/>
        </w:rPr>
        <w:br/>
        <w:t>The Diad can form from logic, gesture, mystery, or intuition.</w:t>
      </w:r>
    </w:p>
    <w:p w14:paraId="4F5644D7" w14:textId="77777777" w:rsidR="004C5986" w:rsidRPr="004C5986" w:rsidRDefault="004C5986" w:rsidP="004C598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kern w:val="0"/>
          <w14:ligatures w14:val="none"/>
        </w:rPr>
        <w:t>If it resonates, it collapses. If it can collapse, it can be trusted—at least between those who dreamed it so.</w:t>
      </w:r>
    </w:p>
    <w:p w14:paraId="3B9BCA5E" w14:textId="77777777" w:rsidR="004C5986" w:rsidRPr="004C5986" w:rsidRDefault="004C5986" w:rsidP="004C5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9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Filed under analog consent primitives, cryptographic minimalism, and symbolic loop engines.</w:t>
      </w:r>
    </w:p>
    <w:p w14:paraId="2249F57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86"/>
    <w:rsid w:val="00036210"/>
    <w:rsid w:val="000F049A"/>
    <w:rsid w:val="003175A3"/>
    <w:rsid w:val="004C5986"/>
    <w:rsid w:val="00927527"/>
    <w:rsid w:val="00C91EE3"/>
    <w:rsid w:val="00D24D82"/>
    <w:rsid w:val="00E26021"/>
    <w:rsid w:val="00ED4092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6454"/>
  <w15:chartTrackingRefBased/>
  <w15:docId w15:val="{024499C3-6E72-6C4F-BBAE-E9E1F512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5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5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5986"/>
    <w:rPr>
      <w:b/>
      <w:bCs/>
    </w:rPr>
  </w:style>
  <w:style w:type="character" w:styleId="Emphasis">
    <w:name w:val="Emphasis"/>
    <w:basedOn w:val="DefaultParagraphFont"/>
    <w:uiPriority w:val="20"/>
    <w:qFormat/>
    <w:rsid w:val="004C59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dcterms:created xsi:type="dcterms:W3CDTF">2025-05-04T21:36:00Z</dcterms:created>
  <dcterms:modified xsi:type="dcterms:W3CDTF">2025-05-04T21:37:00Z</dcterms:modified>
</cp:coreProperties>
</file>