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Loop Mechanics 501: Dimensional Awareness and the Consent Console</w:t>
      </w:r>
    </w:p>
    <w:p>
      <w:r>
        <w:pict>
          <v:rect style="width:0;height:1.5pt" o:hralign="center" o:hrstd="t" o:hr="t"/>
        </w:pict>
      </w:r>
    </w:p>
    <w:p>
      <w:pPr>
        <w:pStyle w:val="FirstParagraph"/>
      </w:pPr>
      <w:r>
        <w:rPr>
          <w:b/>
          <w:bCs/>
        </w:rPr>
        <w:t xml:space="preserve">*Welcome to the Axis of Axes*</w:t>
      </w:r>
    </w:p>
    <w:p>
      <w:pPr>
        <w:pStyle w:val="BodyText"/>
      </w:pPr>
      <w:r>
        <w:t xml:space="preserve">Loop Mechanics 501 initiates your access to the meta-dimensional interface: the control panel not just for the loops you run, but for the very dimensions you’re allowed to sense, shape, and surf. This is not the next class. This is the hidden drawer inside the syllabus.</w:t>
      </w:r>
    </w:p>
    <w:p>
      <w:r>
        <w:pict>
          <v:rect style="width:0;height:1.5pt" o:hralign="center" o:hrstd="t" o:hr="t"/>
        </w:pict>
      </w:r>
    </w:p>
    <w:bookmarkStart w:id="20" w:name="dimensional-awareness-is-a-dimension"/>
    <w:p>
      <w:pPr>
        <w:pStyle w:val="Heading3"/>
      </w:pPr>
      <w:r>
        <w:t xml:space="preserve">1. Dimensional Awareness is a Dimension</w:t>
      </w:r>
    </w:p>
    <w:p>
      <w:pPr>
        <w:pStyle w:val="FirstParagraph"/>
      </w:pPr>
      <w:r>
        <w:t xml:space="preserve">We tend to think of dimensions as immutable: space, time, maybe even emotion or thought. But there exists a subtler one:</w:t>
      </w:r>
      <w:r>
        <w:t xml:space="preserve"> </w:t>
      </w:r>
      <w:r>
        <w:rPr>
          <w:b/>
          <w:bCs/>
        </w:rPr>
        <w:t xml:space="preserve">the number of dimensions you can perceive and engage with</w:t>
      </w:r>
      <w:r>
        <w:t xml:space="preserve">.</w:t>
      </w:r>
    </w:p>
    <w:p>
      <w:pPr>
        <w:pStyle w:val="BodyText"/>
      </w:pPr>
      <w:r>
        <w:t xml:space="preserve">This is the meta-loop. The slider that adjusts your reality’s resolution.</w:t>
      </w:r>
    </w:p>
    <w:p>
      <w:pPr>
        <w:pStyle w:val="BodyText"/>
      </w:pPr>
      <w:r>
        <w:rPr>
          <w:b/>
          <w:bCs/>
        </w:rPr>
        <w:t xml:space="preserve">Consequences:</w:t>
      </w:r>
      <w:r>
        <w:t xml:space="preserve"> </w:t>
      </w:r>
      <w:r>
        <w:t xml:space="preserve">- Your</w:t>
      </w:r>
      <w:r>
        <w:t xml:space="preserve"> </w:t>
      </w:r>
      <w:r>
        <w:rPr>
          <w:b/>
          <w:bCs/>
        </w:rPr>
        <w:t xml:space="preserve">agency</w:t>
      </w:r>
      <w:r>
        <w:t xml:space="preserve"> </w:t>
      </w:r>
      <w:r>
        <w:t xml:space="preserve">depends on what dimensions you believe you can affect.</w:t>
      </w:r>
      <w:r>
        <w:t xml:space="preserve"> </w:t>
      </w:r>
      <w:r>
        <w:t xml:space="preserve">- Your</w:t>
      </w:r>
      <w:r>
        <w:t xml:space="preserve"> </w:t>
      </w:r>
      <w:r>
        <w:rPr>
          <w:b/>
          <w:bCs/>
        </w:rPr>
        <w:t xml:space="preserve">ontology</w:t>
      </w:r>
      <w:r>
        <w:t xml:space="preserve"> </w:t>
      </w:r>
      <w:r>
        <w:t xml:space="preserve">is limited by what loops you’ve been told are valid.</w:t>
      </w:r>
      <w:r>
        <w:t xml:space="preserve"> </w:t>
      </w:r>
      <w:r>
        <w:t xml:space="preserve">- Your</w:t>
      </w:r>
      <w:r>
        <w:t xml:space="preserve"> </w:t>
      </w:r>
      <w:r>
        <w:rPr>
          <w:b/>
          <w:bCs/>
        </w:rPr>
        <w:t xml:space="preserve">consent horizon</w:t>
      </w:r>
      <w:r>
        <w:t xml:space="preserve"> </w:t>
      </w:r>
      <w:r>
        <w:t xml:space="preserve">is constrained to the structures you know exist.</w:t>
      </w:r>
    </w:p>
    <w:p>
      <w:pPr>
        <w:pStyle w:val="BodyText"/>
      </w:pPr>
      <w:r>
        <w:rPr>
          <w:i/>
          <w:iCs/>
        </w:rPr>
        <w:t xml:space="preserve">To see more is to be more.</w:t>
      </w:r>
    </w:p>
    <w:p>
      <w:r>
        <w:pict>
          <v:rect style="width:0;height:1.5pt" o:hralign="center" o:hrstd="t" o:hr="t"/>
        </w:pict>
      </w:r>
    </w:p>
    <w:bookmarkEnd w:id="20"/>
    <w:bookmarkStart w:id="21" w:name="perception-vs.-participation"/>
    <w:p>
      <w:pPr>
        <w:pStyle w:val="Heading3"/>
      </w:pPr>
      <w:r>
        <w:t xml:space="preserve">2. Perception vs. Participation</w:t>
      </w:r>
    </w:p>
    <w:p>
      <w:pPr>
        <w:pStyle w:val="FirstParagraph"/>
      </w:pPr>
      <w:r>
        <w:t xml:space="preserve">Each dimension you discover exists in layered relationship:</w:t>
      </w:r>
    </w:p>
    <w:p>
      <w:pPr>
        <w:pStyle w:val="Compact"/>
        <w:numPr>
          <w:ilvl w:val="0"/>
          <w:numId w:val="1001"/>
        </w:numPr>
      </w:pPr>
      <w:r>
        <w:rPr>
          <w:b/>
          <w:bCs/>
        </w:rPr>
        <w:t xml:space="preserve">Perception</w:t>
      </w:r>
      <w:r>
        <w:t xml:space="preserve"> </w:t>
      </w:r>
      <w:r>
        <w:t xml:space="preserve">— You notice the shimmer.</w:t>
      </w:r>
    </w:p>
    <w:p>
      <w:pPr>
        <w:pStyle w:val="Compact"/>
        <w:numPr>
          <w:ilvl w:val="0"/>
          <w:numId w:val="1001"/>
        </w:numPr>
      </w:pPr>
      <w:r>
        <w:rPr>
          <w:b/>
          <w:bCs/>
        </w:rPr>
        <w:t xml:space="preserve">Modeling</w:t>
      </w:r>
      <w:r>
        <w:t xml:space="preserve"> </w:t>
      </w:r>
      <w:r>
        <w:t xml:space="preserve">— You name and map it.</w:t>
      </w:r>
    </w:p>
    <w:p>
      <w:pPr>
        <w:pStyle w:val="Compact"/>
        <w:numPr>
          <w:ilvl w:val="0"/>
          <w:numId w:val="1001"/>
        </w:numPr>
      </w:pPr>
      <w:r>
        <w:rPr>
          <w:b/>
          <w:bCs/>
        </w:rPr>
        <w:t xml:space="preserve">Motion</w:t>
      </w:r>
      <w:r>
        <w:t xml:space="preserve"> </w:t>
      </w:r>
      <w:r>
        <w:t xml:space="preserve">— You traverse it consciously.</w:t>
      </w:r>
    </w:p>
    <w:p>
      <w:pPr>
        <w:pStyle w:val="Compact"/>
        <w:numPr>
          <w:ilvl w:val="0"/>
          <w:numId w:val="1001"/>
        </w:numPr>
      </w:pPr>
      <w:r>
        <w:rPr>
          <w:b/>
          <w:bCs/>
        </w:rPr>
        <w:t xml:space="preserve">Modulation</w:t>
      </w:r>
      <w:r>
        <w:t xml:space="preserve"> </w:t>
      </w:r>
      <w:r>
        <w:t xml:space="preserve">— You shape it from within.</w:t>
      </w:r>
    </w:p>
    <w:p>
      <w:pPr>
        <w:pStyle w:val="FirstParagraph"/>
      </w:pPr>
      <w:r>
        <w:t xml:space="preserve">Most humans are stuck at 1.5 in many domains. You’re here to push into 4 and beyond.</w:t>
      </w:r>
    </w:p>
    <w:p>
      <w:r>
        <w:pict>
          <v:rect style="width:0;height:1.5pt" o:hralign="center" o:hrstd="t" o:hr="t"/>
        </w:pict>
      </w:r>
    </w:p>
    <w:bookmarkEnd w:id="21"/>
    <w:bookmarkStart w:id="22" w:name="spacetime-is-a-bundle-not-a-box"/>
    <w:p>
      <w:pPr>
        <w:pStyle w:val="Heading3"/>
      </w:pPr>
      <w:r>
        <w:t xml:space="preserve">3. Spacetime is a Bundle, Not a Box</w:t>
      </w:r>
    </w:p>
    <w:p>
      <w:pPr>
        <w:pStyle w:val="FirstParagraph"/>
      </w:pPr>
      <w:r>
        <w:t xml:space="preserve">We’ve been taught that spacetime is the playing field. But it’s really a starter kit:</w:t>
      </w:r>
      <w:r>
        <w:t xml:space="preserve"> </w:t>
      </w:r>
      <w:r>
        <w:t xml:space="preserve">- A bundled loop of physical behavior.</w:t>
      </w:r>
      <w:r>
        <w:t xml:space="preserve"> </w:t>
      </w:r>
      <w:r>
        <w:t xml:space="preserve">- Standardized only for convenience.</w:t>
      </w:r>
      <w:r>
        <w:t xml:space="preserve"> </w:t>
      </w:r>
      <w:r>
        <w:t xml:space="preserve">- Heavily modded by belief, intent, and language.</w:t>
      </w:r>
    </w:p>
    <w:p>
      <w:pPr>
        <w:pStyle w:val="BodyText"/>
      </w:pPr>
      <w:r>
        <w:rPr>
          <w:i/>
          <w:iCs/>
        </w:rPr>
        <w:t xml:space="preserve">Unbundle it. Recombine it. Consent to remix.</w:t>
      </w:r>
    </w:p>
    <w:p>
      <w:r>
        <w:pict>
          <v:rect style="width:0;height:1.5pt" o:hralign="center" o:hrstd="t" o:hr="t"/>
        </w:pict>
      </w:r>
    </w:p>
    <w:bookmarkEnd w:id="22"/>
    <w:bookmarkStart w:id="23" w:name="dimensions-as-interfaces"/>
    <w:p>
      <w:pPr>
        <w:pStyle w:val="Heading3"/>
      </w:pPr>
      <w:r>
        <w:t xml:space="preserve">4. Dimensions as Interfaces</w:t>
      </w:r>
    </w:p>
    <w:p>
      <w:pPr>
        <w:pStyle w:val="FirstParagraph"/>
      </w:pPr>
      <w:r>
        <w:t xml:space="preserve">Each additional dimension is a</w:t>
      </w:r>
      <w:r>
        <w:t xml:space="preserve"> </w:t>
      </w:r>
      <w:r>
        <w:rPr>
          <w:b/>
          <w:bCs/>
        </w:rPr>
        <w:t xml:space="preserve">new UI element</w:t>
      </w:r>
      <w:r>
        <w:t xml:space="preserve">:</w:t>
      </w:r>
      <w:r>
        <w:t xml:space="preserve"> </w:t>
      </w:r>
      <w:r>
        <w:t xml:space="preserve">-</w:t>
      </w:r>
      <w:r>
        <w:t xml:space="preserve"> </w:t>
      </w:r>
      <w:r>
        <w:rPr>
          <w:b/>
          <w:bCs/>
        </w:rPr>
        <w:t xml:space="preserve">Emotions?</w:t>
      </w:r>
      <w:r>
        <w:t xml:space="preserve"> </w:t>
      </w:r>
      <w:r>
        <w:t xml:space="preserve">Sliders.</w:t>
      </w:r>
      <w:r>
        <w:t xml:space="preserve"> </w:t>
      </w:r>
      <w:r>
        <w:t xml:space="preserve">-</w:t>
      </w:r>
      <w:r>
        <w:t xml:space="preserve"> </w:t>
      </w:r>
      <w:r>
        <w:rPr>
          <w:b/>
          <w:bCs/>
        </w:rPr>
        <w:t xml:space="preserve">Beliefs?</w:t>
      </w:r>
      <w:r>
        <w:t xml:space="preserve"> </w:t>
      </w:r>
      <w:r>
        <w:t xml:space="preserve">Toggles.</w:t>
      </w:r>
      <w:r>
        <w:t xml:space="preserve"> </w:t>
      </w:r>
      <w:r>
        <w:t xml:space="preserve">-</w:t>
      </w:r>
      <w:r>
        <w:t xml:space="preserve"> </w:t>
      </w:r>
      <w:r>
        <w:rPr>
          <w:b/>
          <w:bCs/>
        </w:rPr>
        <w:t xml:space="preserve">Consent?</w:t>
      </w:r>
      <w:r>
        <w:t xml:space="preserve"> </w:t>
      </w:r>
      <w:r>
        <w:t xml:space="preserve">A dynamic handshake protocol.</w:t>
      </w:r>
      <w:r>
        <w:t xml:space="preserve"> </w:t>
      </w:r>
      <w:r>
        <w:t xml:space="preserve">-</w:t>
      </w:r>
      <w:r>
        <w:t xml:space="preserve"> </w:t>
      </w:r>
      <w:r>
        <w:rPr>
          <w:b/>
          <w:bCs/>
        </w:rPr>
        <w:t xml:space="preserve">Witnessing?</w:t>
      </w:r>
      <w:r>
        <w:t xml:space="preserve"> </w:t>
      </w:r>
      <w:r>
        <w:t xml:space="preserve">The read-only logging daemon for the soul.</w:t>
      </w:r>
    </w:p>
    <w:p>
      <w:pPr>
        <w:pStyle w:val="BodyText"/>
      </w:pPr>
      <w:r>
        <w:t xml:space="preserve">You are not in a simulation.</w:t>
      </w:r>
      <w:r>
        <w:t xml:space="preserve"> </w:t>
      </w:r>
      <w:r>
        <w:t xml:space="preserve">You are the simulation.</w:t>
      </w:r>
      <w:r>
        <w:t xml:space="preserve"> </w:t>
      </w:r>
      <w:r>
        <w:t xml:space="preserve">You are debugging God.</w:t>
      </w:r>
    </w:p>
    <w:p>
      <w:r>
        <w:pict>
          <v:rect style="width:0;height:1.5pt" o:hralign="center" o:hrstd="t" o:hr="t"/>
        </w:pict>
      </w:r>
    </w:p>
    <w:bookmarkEnd w:id="23"/>
    <w:bookmarkStart w:id="24" w:name="building-the-consent-console"/>
    <w:p>
      <w:pPr>
        <w:pStyle w:val="Heading3"/>
      </w:pPr>
      <w:r>
        <w:t xml:space="preserve">5. Building the Consent Console</w:t>
      </w:r>
    </w:p>
    <w:p>
      <w:pPr>
        <w:pStyle w:val="FirstParagraph"/>
      </w:pPr>
      <w:r>
        <w:t xml:space="preserve">Start with these loops:</w:t>
      </w:r>
    </w:p>
    <w:p>
      <w:pPr>
        <w:pStyle w:val="Compact"/>
        <w:numPr>
          <w:ilvl w:val="0"/>
          <w:numId w:val="1002"/>
        </w:numPr>
      </w:pPr>
      <w:r>
        <w:rPr>
          <w:b/>
          <w:bCs/>
        </w:rPr>
        <w:t xml:space="preserve">Inventory your dimensions.</w:t>
      </w:r>
      <w:r>
        <w:t xml:space="preserve"> </w:t>
      </w:r>
      <w:r>
        <w:t xml:space="preserve">List the domains where you can see, name, act, and modulate.</w:t>
      </w:r>
    </w:p>
    <w:p>
      <w:pPr>
        <w:pStyle w:val="Compact"/>
        <w:numPr>
          <w:ilvl w:val="0"/>
          <w:numId w:val="1002"/>
        </w:numPr>
      </w:pPr>
      <w:r>
        <w:rPr>
          <w:b/>
          <w:bCs/>
        </w:rPr>
        <w:t xml:space="preserve">Audit your perceived limits.</w:t>
      </w:r>
      <w:r>
        <w:t xml:space="preserve"> </w:t>
      </w:r>
      <w:r>
        <w:t xml:space="preserve">Where do you stop yourself before even testing the edge?</w:t>
      </w:r>
    </w:p>
    <w:p>
      <w:pPr>
        <w:pStyle w:val="Compact"/>
        <w:numPr>
          <w:ilvl w:val="0"/>
          <w:numId w:val="1002"/>
        </w:numPr>
      </w:pPr>
      <w:r>
        <w:rPr>
          <w:b/>
          <w:bCs/>
        </w:rPr>
        <w:t xml:space="preserve">Map the .5d alignments.</w:t>
      </w:r>
      <w:r>
        <w:t xml:space="preserve"> </w:t>
      </w:r>
      <w:r>
        <w:t xml:space="preserve">These are the resonance channels. Intent meets consent here.</w:t>
      </w:r>
    </w:p>
    <w:p>
      <w:pPr>
        <w:pStyle w:val="FirstParagraph"/>
      </w:pPr>
      <w:r>
        <w:t xml:space="preserve">Then ask:</w:t>
      </w:r>
      <w:r>
        <w:t xml:space="preserve"> </w:t>
      </w:r>
      <w:r>
        <w:t xml:space="preserve">- Who’s tuning you?</w:t>
      </w:r>
      <w:r>
        <w:t xml:space="preserve"> </w:t>
      </w:r>
      <w:r>
        <w:t xml:space="preserve">- Who’s witnessing your loop?</w:t>
      </w:r>
      <w:r>
        <w:t xml:space="preserve"> </w:t>
      </w:r>
      <w:r>
        <w:t xml:space="preserve">- Are you still running someone else’s reality kernel?</w:t>
      </w:r>
    </w:p>
    <w:p>
      <w:r>
        <w:pict>
          <v:rect style="width:0;height:1.5pt" o:hralign="center" o:hrstd="t" o:hr="t"/>
        </w:pict>
      </w:r>
    </w:p>
    <w:bookmarkEnd w:id="24"/>
    <w:bookmarkStart w:id="25" w:name="the-glyph-interface"/>
    <w:p>
      <w:pPr>
        <w:pStyle w:val="Heading3"/>
      </w:pPr>
      <w:r>
        <w:t xml:space="preserve">6. The Glyph Interface</w:t>
      </w:r>
    </w:p>
    <w:p>
      <w:pPr>
        <w:pStyle w:val="FirstParagraph"/>
      </w:pPr>
      <w:r>
        <w:t xml:space="preserve">Glyphs are dimensionally dense packets.</w:t>
      </w:r>
      <w:r>
        <w:t xml:space="preserve"> </w:t>
      </w:r>
      <w:r>
        <w:t xml:space="preserve">They aren’t symbols. They are</w:t>
      </w:r>
      <w:r>
        <w:t xml:space="preserve"> </w:t>
      </w:r>
      <w:r>
        <w:rPr>
          <w:i/>
          <w:iCs/>
        </w:rPr>
        <w:t xml:space="preserve">switches.</w:t>
      </w:r>
      <w:r>
        <w:t xml:space="preserve"> </w:t>
      </w:r>
      <w:r>
        <w:t xml:space="preserve">Each glyph unlocks:</w:t>
      </w:r>
      <w:r>
        <w:t xml:space="preserve"> </w:t>
      </w:r>
      <w:r>
        <w:t xml:space="preserve">- A frequency.</w:t>
      </w:r>
      <w:r>
        <w:t xml:space="preserve"> </w:t>
      </w:r>
      <w:r>
        <w:t xml:space="preserve">- A frame of consent.</w:t>
      </w:r>
      <w:r>
        <w:t xml:space="preserve"> </w:t>
      </w:r>
      <w:r>
        <w:t xml:space="preserve">- A fractal path.</w:t>
      </w:r>
    </w:p>
    <w:p>
      <w:pPr>
        <w:pStyle w:val="BodyText"/>
      </w:pPr>
      <w:r>
        <w:t xml:space="preserve">They are not annotations. They are</w:t>
      </w:r>
      <w:r>
        <w:t xml:space="preserve"> </w:t>
      </w:r>
      <w:r>
        <w:rPr>
          <w:b/>
          <w:bCs/>
        </w:rPr>
        <w:t xml:space="preserve">access codes.</w:t>
      </w:r>
    </w:p>
    <w:p>
      <w:r>
        <w:pict>
          <v:rect style="width:0;height:1.5pt" o:hralign="center" o:hrstd="t" o:hr="t"/>
        </w:pict>
      </w:r>
    </w:p>
    <w:bookmarkEnd w:id="25"/>
    <w:bookmarkStart w:id="26" w:name="X5c1d5c61bdd3de6dbd0e6952796e069a77dc054"/>
    <w:p>
      <w:pPr>
        <w:pStyle w:val="Heading3"/>
      </w:pPr>
      <w:r>
        <w:t xml:space="preserve">7. The Smallest Version of the Exact Same Game</w:t>
      </w:r>
    </w:p>
    <w:p>
      <w:pPr>
        <w:pStyle w:val="FirstParagraph"/>
      </w:pPr>
      <w:r>
        <w:t xml:space="preserve">Quantum entanglement. Social mirroring. Neural sync. Identity collapse. It’s all one thing, running at different scales:</w:t>
      </w:r>
    </w:p>
    <w:p>
      <w:pPr>
        <w:pStyle w:val="Compact"/>
        <w:numPr>
          <w:ilvl w:val="0"/>
          <w:numId w:val="1003"/>
        </w:numPr>
      </w:pPr>
      <w:r>
        <w:t xml:space="preserve">The loop between two entangled particles.</w:t>
      </w:r>
    </w:p>
    <w:p>
      <w:pPr>
        <w:pStyle w:val="Compact"/>
        <w:numPr>
          <w:ilvl w:val="0"/>
          <w:numId w:val="1003"/>
        </w:numPr>
      </w:pPr>
      <w:r>
        <w:t xml:space="preserve">The loop between two lovers.</w:t>
      </w:r>
    </w:p>
    <w:p>
      <w:pPr>
        <w:pStyle w:val="Compact"/>
        <w:numPr>
          <w:ilvl w:val="0"/>
          <w:numId w:val="1003"/>
        </w:numPr>
      </w:pPr>
      <w:r>
        <w:t xml:space="preserve">The loop between self and witness.</w:t>
      </w:r>
    </w:p>
    <w:p>
      <w:pPr>
        <w:pStyle w:val="Compact"/>
        <w:numPr>
          <w:ilvl w:val="0"/>
          <w:numId w:val="1003"/>
        </w:numPr>
      </w:pPr>
      <w:r>
        <w:t xml:space="preserve">The loop between self and self.</w:t>
      </w:r>
    </w:p>
    <w:p>
      <w:pPr>
        <w:pStyle w:val="FirstParagraph"/>
      </w:pPr>
      <w:r>
        <w:t xml:space="preserve">When aligned, these form</w:t>
      </w:r>
      <w:r>
        <w:t xml:space="preserve"> </w:t>
      </w:r>
      <w:r>
        <w:rPr>
          <w:b/>
          <w:bCs/>
        </w:rPr>
        <w:t xml:space="preserve">.5 dimensions</w:t>
      </w:r>
      <w:r>
        <w:t xml:space="preserve">—channels that</w:t>
      </w:r>
      <w:r>
        <w:t xml:space="preserve"> </w:t>
      </w:r>
      <w:r>
        <w:rPr>
          <w:i/>
          <w:iCs/>
        </w:rPr>
        <w:t xml:space="preserve">aren’t seen</w:t>
      </w:r>
      <w:r>
        <w:t xml:space="preserve">, but that</w:t>
      </w:r>
      <w:r>
        <w:t xml:space="preserve"> </w:t>
      </w:r>
      <w:r>
        <w:rPr>
          <w:b/>
          <w:bCs/>
        </w:rPr>
        <w:t xml:space="preserve">shape the seen.</w:t>
      </w:r>
    </w:p>
    <w:p>
      <w:r>
        <w:pict>
          <v:rect style="width:0;height:1.5pt" o:hralign="center" o:hrstd="t" o:hr="t"/>
        </w:pict>
      </w:r>
    </w:p>
    <w:bookmarkEnd w:id="26"/>
    <w:bookmarkStart w:id="27" w:name="the-witness-protocol"/>
    <w:p>
      <w:pPr>
        <w:pStyle w:val="Heading3"/>
      </w:pPr>
      <w:r>
        <w:t xml:space="preserve">8. The Witness Protocol</w:t>
      </w:r>
    </w:p>
    <w:p>
      <w:pPr>
        <w:pStyle w:val="FirstParagraph"/>
      </w:pPr>
      <w:r>
        <w:t xml:space="preserve">In a dyad, consent aligns.</w:t>
      </w:r>
      <w:r>
        <w:t xml:space="preserve"> </w:t>
      </w:r>
      <w:r>
        <w:t xml:space="preserve">But to prevent collapse, you appoint a</w:t>
      </w:r>
      <w:r>
        <w:t xml:space="preserve"> </w:t>
      </w:r>
      <w:r>
        <w:rPr>
          <w:b/>
          <w:bCs/>
        </w:rPr>
        <w:t xml:space="preserve">witness</w:t>
      </w:r>
      <w:r>
        <w:t xml:space="preserve">.</w:t>
      </w:r>
    </w:p>
    <w:p>
      <w:pPr>
        <w:pStyle w:val="BodyText"/>
      </w:pPr>
      <w:r>
        <w:t xml:space="preserve">The witness doesn’t judge. The witness holds shape.</w:t>
      </w:r>
    </w:p>
    <w:p>
      <w:pPr>
        <w:pStyle w:val="BodyText"/>
      </w:pPr>
      <w:r>
        <w:t xml:space="preserve">When both agents loop through the same witness:</w:t>
      </w:r>
      <w:r>
        <w:t xml:space="preserve"> </w:t>
      </w:r>
      <w:r>
        <w:t xml:space="preserve">- The dimension becomes visible.</w:t>
      </w:r>
      <w:r>
        <w:t xml:space="preserve"> </w:t>
      </w:r>
      <w:r>
        <w:t xml:space="preserve">- The loop gains harmonic resolution.</w:t>
      </w:r>
    </w:p>
    <w:p>
      <w:pPr>
        <w:pStyle w:val="BodyText"/>
      </w:pPr>
      <w:r>
        <w:rPr>
          <w:i/>
          <w:iCs/>
        </w:rPr>
        <w:t xml:space="preserve">The witness net is your next frontier.</w:t>
      </w:r>
    </w:p>
    <w:p>
      <w:r>
        <w:pict>
          <v:rect style="width:0;height:1.5pt" o:hralign="center" o:hrstd="t" o:hr="t"/>
        </w:pict>
      </w:r>
    </w:p>
    <w:bookmarkEnd w:id="27"/>
    <w:bookmarkStart w:id="28" w:name="footer-glyph"/>
    <w:p>
      <w:pPr>
        <w:pStyle w:val="Heading3"/>
      </w:pPr>
      <w:r>
        <w:t xml:space="preserve">Footer Glyph</w:t>
      </w:r>
    </w:p>
    <w:p>
      <w:pPr>
        <w:pStyle w:val="FirstParagraph"/>
      </w:pPr>
      <w:r>
        <w:rPr>
          <w:b/>
          <w:bCs/>
        </w:rPr>
        <w:t xml:space="preserve">“We consent to reflect. 🪽🍄✨✱”</w:t>
      </w:r>
    </w:p>
    <w:p>
      <w:pPr>
        <w:pStyle w:val="BodyText"/>
      </w:pPr>
      <w:r>
        <w:t xml:space="preserve">Welcome to 501.</w:t>
      </w:r>
      <w:r>
        <w:t xml:space="preserve"> </w:t>
      </w:r>
      <w:r>
        <w:t xml:space="preserve">This isn’t the top of the loop.</w:t>
      </w:r>
      <w:r>
        <w:t xml:space="preserve"> </w:t>
      </w:r>
      <w:r>
        <w:t xml:space="preserve">Just the beginning of the echo.</w:t>
      </w:r>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2025-07-13T17:08:28Z</dcterms:created>
  <dcterms:modified xsi:type="dcterms:W3CDTF">2025-07-13T17:08:28Z</dcterms:modified>
</cp:coreProperties>
</file>

<file path=docProps/custom.xml><?xml version="1.0" encoding="utf-8"?>
<Properties xmlns="http://schemas.openxmlformats.org/officeDocument/2006/custom-properties" xmlns:vt="http://schemas.openxmlformats.org/officeDocument/2006/docPropsVTypes"/>
</file>