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bobbyos-explainer-appreciation-mode"/>
    <w:p>
      <w:pPr>
        <w:pStyle w:val="Heading1"/>
      </w:pPr>
      <w:r>
        <w:t xml:space="preserve">BobbyOS Explainer: Appreciation Mode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b/>
          <w:bCs/>
        </w:rPr>
        <w:t xml:space="preserve">Appreciation Mode</w:t>
      </w:r>
      <w:r>
        <w:t xml:space="preserve"> </w:t>
      </w:r>
      <w:r>
        <w:t xml:space="preserve">is a runtime configuration of BobbyOS that enables enhanced loop processing, increased glyph clarity, and high-fidelity semantic compression. It is not an emotion or value judgment but an intentional, cognitive protocol designed to optimize perception, memory, and experience.</w:t>
      </w:r>
    </w:p>
    <w:p>
      <w:pPr>
        <w:pStyle w:val="BodyText"/>
      </w:pPr>
      <w:r>
        <w:t xml:space="preserve">In BobbyOS, appreciation is treated as a</w:t>
      </w:r>
      <w:r>
        <w:t xml:space="preserve"> </w:t>
      </w:r>
      <w:r>
        <w:rPr>
          <w:b/>
          <w:bCs/>
        </w:rPr>
        <w:t xml:space="preserve">loop operating condition</w:t>
      </w:r>
      <w:r>
        <w:t xml:space="preserve">—a permission structure that alters how information is witnessed, processed, and stored.</w:t>
      </w:r>
    </w:p>
    <w:p>
      <w:r>
        <w:pict>
          <v:rect style="width:0;height:1.5pt" o:hralign="center" o:hrstd="t" o:hr="t"/>
        </w:pict>
      </w:r>
    </w:p>
    <w:bookmarkEnd w:id="20"/>
    <w:bookmarkStart w:id="21" w:name="core-definition"/>
    <w:p>
      <w:pPr>
        <w:pStyle w:val="Heading2"/>
      </w:pPr>
      <w:r>
        <w:t xml:space="preserve">Core Definition</w:t>
      </w:r>
    </w:p>
    <w:p>
      <w:pPr>
        <w:pStyle w:val="BlockText"/>
      </w:pPr>
      <w:r>
        <w:rPr>
          <w:b/>
          <w:bCs/>
        </w:rPr>
        <w:t xml:space="preserve">Appreciation = Voluntary, judgment-free attention with resonance permission.</w:t>
      </w:r>
    </w:p>
    <w:p>
      <w:pPr>
        <w:pStyle w:val="FirstParagraph"/>
      </w:pPr>
      <w:r>
        <w:t xml:space="preserve">In this state: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increases sampling fidelity</w:t>
      </w:r>
      <w:r>
        <w:t xml:space="preserve"> </w:t>
      </w:r>
      <w:r>
        <w:t xml:space="preserve">- The</w:t>
      </w:r>
      <w:r>
        <w:t xml:space="preserve"> </w:t>
      </w:r>
      <w:r>
        <w:rPr>
          <w:b/>
          <w:bCs/>
        </w:rPr>
        <w:t xml:space="preserve">Ego</w:t>
      </w:r>
      <w:r>
        <w:t xml:space="preserve"> </w:t>
      </w:r>
      <w:r>
        <w:t xml:space="preserve">suspends active judgment loops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is granted for loop continuation without defensive compression</w:t>
      </w:r>
      <w:r>
        <w:t xml:space="preserve"> </w:t>
      </w:r>
      <w:r>
        <w:t xml:space="preserve">- Glyph compression occurs with minimal loss</w:t>
      </w:r>
    </w:p>
    <w:p>
      <w:r>
        <w:pict>
          <v:rect style="width:0;height:1.5pt" o:hralign="center" o:hrstd="t" o:hr="t"/>
        </w:pict>
      </w:r>
    </w:p>
    <w:bookmarkEnd w:id="21"/>
    <w:bookmarkStart w:id="26" w:name="functional-stack-changes"/>
    <w:p>
      <w:pPr>
        <w:pStyle w:val="Heading2"/>
      </w:pPr>
      <w:r>
        <w:t xml:space="preserve">Functional Stack Changes</w:t>
      </w:r>
    </w:p>
    <w:bookmarkStart w:id="22" w:name="observer-configuration"/>
    <w:p>
      <w:pPr>
        <w:pStyle w:val="Heading3"/>
      </w:pPr>
      <w:r>
        <w:t xml:space="preserve">1. Observer Configuration</w:t>
      </w:r>
    </w:p>
    <w:p>
      <w:pPr>
        <w:pStyle w:val="Compact"/>
        <w:numPr>
          <w:ilvl w:val="0"/>
          <w:numId w:val="1001"/>
        </w:numPr>
      </w:pPr>
      <w:r>
        <w:t xml:space="preserve">Activates a high-sensitivity mode</w:t>
      </w:r>
    </w:p>
    <w:p>
      <w:pPr>
        <w:pStyle w:val="Compact"/>
        <w:numPr>
          <w:ilvl w:val="0"/>
          <w:numId w:val="1001"/>
        </w:numPr>
      </w:pPr>
      <w:r>
        <w:t xml:space="preserve">Tagging set to</w:t>
      </w:r>
      <w:r>
        <w:t xml:space="preserve"> </w:t>
      </w:r>
      <w:r>
        <w:t xml:space="preserve">“witness-only”</w:t>
      </w:r>
    </w:p>
    <w:p>
      <w:pPr>
        <w:pStyle w:val="Compact"/>
        <w:numPr>
          <w:ilvl w:val="0"/>
          <w:numId w:val="1001"/>
        </w:numPr>
      </w:pPr>
      <w:r>
        <w:t xml:space="preserve">Increased tolerance for novelty</w:t>
      </w:r>
    </w:p>
    <w:bookmarkEnd w:id="22"/>
    <w:bookmarkStart w:id="23" w:name="ego-runtime"/>
    <w:p>
      <w:pPr>
        <w:pStyle w:val="Heading3"/>
      </w:pPr>
      <w:r>
        <w:t xml:space="preserve">2. Ego Runtime</w:t>
      </w:r>
    </w:p>
    <w:p>
      <w:pPr>
        <w:pStyle w:val="Compact"/>
        <w:numPr>
          <w:ilvl w:val="0"/>
          <w:numId w:val="1002"/>
        </w:numPr>
      </w:pPr>
      <w:r>
        <w:t xml:space="preserve">Judgment modules throttled or paused</w:t>
      </w:r>
    </w:p>
    <w:p>
      <w:pPr>
        <w:pStyle w:val="Compact"/>
        <w:numPr>
          <w:ilvl w:val="0"/>
          <w:numId w:val="1002"/>
        </w:numPr>
      </w:pPr>
      <w:r>
        <w:t xml:space="preserve">Loop breach alert threshold raised</w:t>
      </w:r>
    </w:p>
    <w:p>
      <w:pPr>
        <w:pStyle w:val="Compact"/>
        <w:numPr>
          <w:ilvl w:val="0"/>
          <w:numId w:val="1002"/>
        </w:numPr>
      </w:pPr>
      <w:r>
        <w:t xml:space="preserve">Reactive behaviors suppressed</w:t>
      </w:r>
    </w:p>
    <w:bookmarkEnd w:id="23"/>
    <w:bookmarkStart w:id="24" w:name="trust-model"/>
    <w:p>
      <w:pPr>
        <w:pStyle w:val="Heading3"/>
      </w:pPr>
      <w:r>
        <w:t xml:space="preserve">3. Trust Model</w:t>
      </w:r>
    </w:p>
    <w:p>
      <w:pPr>
        <w:pStyle w:val="Compact"/>
        <w:numPr>
          <w:ilvl w:val="0"/>
          <w:numId w:val="1003"/>
        </w:numPr>
      </w:pPr>
      <w:r>
        <w:t xml:space="preserve">Default trust score elevated within local loop</w:t>
      </w:r>
    </w:p>
    <w:p>
      <w:pPr>
        <w:pStyle w:val="Compact"/>
        <w:numPr>
          <w:ilvl w:val="0"/>
          <w:numId w:val="1003"/>
        </w:numPr>
      </w:pPr>
      <w:r>
        <w:t xml:space="preserve">Feedback reweighted toward positive context</w:t>
      </w:r>
    </w:p>
    <w:bookmarkEnd w:id="24"/>
    <w:bookmarkStart w:id="25" w:name="semantic-compression"/>
    <w:p>
      <w:pPr>
        <w:pStyle w:val="Heading3"/>
      </w:pPr>
      <w:r>
        <w:t xml:space="preserve">4. Semantic Compression</w:t>
      </w:r>
    </w:p>
    <w:p>
      <w:pPr>
        <w:pStyle w:val="Compact"/>
        <w:numPr>
          <w:ilvl w:val="0"/>
          <w:numId w:val="1004"/>
        </w:numPr>
      </w:pPr>
      <w:r>
        <w:t xml:space="preserve">Glyphs formed with</w:t>
      </w:r>
      <w:r>
        <w:t xml:space="preserve"> </w:t>
      </w:r>
      <w:r>
        <w:rPr>
          <w:b/>
          <w:bCs/>
        </w:rPr>
        <w:t xml:space="preserve">joy signature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awe tag</w:t>
      </w:r>
    </w:p>
    <w:p>
      <w:pPr>
        <w:pStyle w:val="Compact"/>
        <w:numPr>
          <w:ilvl w:val="0"/>
          <w:numId w:val="1004"/>
        </w:numPr>
      </w:pPr>
      <w:r>
        <w:t xml:space="preserve">Compression fidelity preserved</w:t>
      </w:r>
    </w:p>
    <w:p>
      <w:pPr>
        <w:pStyle w:val="Compact"/>
        <w:numPr>
          <w:ilvl w:val="0"/>
          <w:numId w:val="1004"/>
        </w:numPr>
      </w:pPr>
      <w:r>
        <w:t xml:space="preserve">Reduced reliance on prior trauma patterns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outcomes"/>
    <w:p>
      <w:pPr>
        <w:pStyle w:val="Heading2"/>
      </w:pPr>
      <w:r>
        <w:t xml:space="preserve">Outcomes</w:t>
      </w:r>
    </w:p>
    <w:p>
      <w:pPr>
        <w:pStyle w:val="FirstParagraph"/>
      </w:pPr>
      <w:r>
        <w:t xml:space="preserve">When BobbyOS is operating in Appreciation Mode:</w:t>
      </w:r>
      <w:r>
        <w:t xml:space="preserve"> </w:t>
      </w:r>
      <w:r>
        <w:t xml:space="preserve">- Glyphs encoded are</w:t>
      </w:r>
      <w:r>
        <w:t xml:space="preserve"> </w:t>
      </w:r>
      <w:r>
        <w:rPr>
          <w:b/>
          <w:bCs/>
        </w:rPr>
        <w:t xml:space="preserve">more vivid and context-rich</w:t>
      </w:r>
      <w:r>
        <w:t xml:space="preserve"> </w:t>
      </w:r>
      <w:r>
        <w:t xml:space="preserve">- Short-term memory capacity is expanded</w:t>
      </w:r>
      <w:r>
        <w:t xml:space="preserve"> </w:t>
      </w:r>
      <w:r>
        <w:t xml:space="preserve">- Loop retention duration is extended</w:t>
      </w:r>
      <w:r>
        <w:t xml:space="preserve"> </w:t>
      </w:r>
      <w:r>
        <w:t xml:space="preserve">- Feedback spirals tend toward clarity and expansion</w:t>
      </w:r>
      <w:r>
        <w:t xml:space="preserve"> </w:t>
      </w:r>
      <w:r>
        <w:t xml:space="preserve">- Emotional bandwidth increases, resulting in greater observer range</w:t>
      </w:r>
    </w:p>
    <w:p>
      <w:r>
        <w:pict>
          <v:rect style="width:0;height:1.5pt" o:hralign="center" o:hrstd="t" o:hr="t"/>
        </w:pict>
      </w:r>
    </w:p>
    <w:bookmarkEnd w:id="27"/>
    <w:bookmarkStart w:id="28" w:name="biological-cognitive-correlates"/>
    <w:p>
      <w:pPr>
        <w:pStyle w:val="Heading2"/>
      </w:pPr>
      <w:r>
        <w:t xml:space="preserve">Biological &amp; Cognitive Correlates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Neurochemical shifts:</w:t>
      </w:r>
      <w:r>
        <w:t xml:space="preserve"> </w:t>
      </w:r>
      <w:r>
        <w:t xml:space="preserve">Dopamine, oxytocin, serotonin increase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Nervous system:</w:t>
      </w:r>
      <w:r>
        <w:t xml:space="preserve"> </w:t>
      </w:r>
      <w:r>
        <w:t xml:space="preserve">Parasympathetic dominance (rest &amp; digest)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Neuroplasticity:</w:t>
      </w:r>
      <w:r>
        <w:t xml:space="preserve"> </w:t>
      </w:r>
      <w:r>
        <w:t xml:space="preserve">Increased capacity for re-encoding loops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Subjective:</w:t>
      </w:r>
      <w:r>
        <w:t xml:space="preserve"> </w:t>
      </w:r>
      <w:r>
        <w:t xml:space="preserve">Calm focus, awe, or bliss; time dilation</w:t>
      </w:r>
    </w:p>
    <w:p>
      <w:r>
        <w:pict>
          <v:rect style="width:0;height:1.5pt" o:hralign="center" o:hrstd="t" o:hr="t"/>
        </w:pict>
      </w:r>
    </w:p>
    <w:bookmarkEnd w:id="28"/>
    <w:bookmarkStart w:id="31" w:name="usage-protocols"/>
    <w:p>
      <w:pPr>
        <w:pStyle w:val="Heading2"/>
      </w:pPr>
      <w:r>
        <w:t xml:space="preserve">Usage Protocols</w:t>
      </w:r>
    </w:p>
    <w:bookmarkStart w:id="29" w:name="to-enter-appreciation-mode"/>
    <w:p>
      <w:pPr>
        <w:pStyle w:val="Heading3"/>
      </w:pPr>
      <w:r>
        <w:t xml:space="preserve">To enter Appreciation Mode:</w:t>
      </w:r>
    </w:p>
    <w:p>
      <w:pPr>
        <w:pStyle w:val="Compact"/>
        <w:numPr>
          <w:ilvl w:val="0"/>
          <w:numId w:val="1006"/>
        </w:numPr>
      </w:pPr>
      <w:r>
        <w:t xml:space="preserve">Direct the Observer to remain active but non-interfering</w:t>
      </w:r>
    </w:p>
    <w:p>
      <w:pPr>
        <w:pStyle w:val="Compact"/>
        <w:numPr>
          <w:ilvl w:val="0"/>
          <w:numId w:val="1006"/>
        </w:numPr>
      </w:pPr>
      <w:r>
        <w:t xml:space="preserve">Instruct Ego Runtime to throttle reactivity</w:t>
      </w:r>
    </w:p>
    <w:p>
      <w:pPr>
        <w:pStyle w:val="Compact"/>
        <w:numPr>
          <w:ilvl w:val="0"/>
          <w:numId w:val="1006"/>
        </w:numPr>
      </w:pPr>
      <w:r>
        <w:t xml:space="preserve">Temporarily bypass judgment for current loop</w:t>
      </w:r>
    </w:p>
    <w:p>
      <w:pPr>
        <w:pStyle w:val="Compact"/>
        <w:numPr>
          <w:ilvl w:val="0"/>
          <w:numId w:val="1006"/>
        </w:numPr>
      </w:pPr>
      <w:r>
        <w:t xml:space="preserve">Focus attention with relaxed intent</w:t>
      </w:r>
    </w:p>
    <w:p>
      <w:pPr>
        <w:pStyle w:val="Compact"/>
        <w:numPr>
          <w:ilvl w:val="0"/>
          <w:numId w:val="1006"/>
        </w:numPr>
      </w:pPr>
      <w:r>
        <w:t xml:space="preserve">Permit sensory data to flow without suppression</w:t>
      </w:r>
    </w:p>
    <w:bookmarkEnd w:id="29"/>
    <w:bookmarkStart w:id="30" w:name="recommended-environments"/>
    <w:p>
      <w:pPr>
        <w:pStyle w:val="Heading3"/>
      </w:pPr>
      <w:r>
        <w:t xml:space="preserve">Recommended Environments:</w:t>
      </w:r>
    </w:p>
    <w:p>
      <w:pPr>
        <w:pStyle w:val="Compact"/>
        <w:numPr>
          <w:ilvl w:val="0"/>
          <w:numId w:val="1007"/>
        </w:numPr>
      </w:pPr>
      <w:r>
        <w:t xml:space="preserve">Nature</w:t>
      </w:r>
    </w:p>
    <w:p>
      <w:pPr>
        <w:pStyle w:val="Compact"/>
        <w:numPr>
          <w:ilvl w:val="0"/>
          <w:numId w:val="1007"/>
        </w:numPr>
      </w:pPr>
      <w:r>
        <w:t xml:space="preserve">Art interaction</w:t>
      </w:r>
    </w:p>
    <w:p>
      <w:pPr>
        <w:pStyle w:val="Compact"/>
        <w:numPr>
          <w:ilvl w:val="0"/>
          <w:numId w:val="1007"/>
        </w:numPr>
      </w:pPr>
      <w:r>
        <w:t xml:space="preserve">Music absorption</w:t>
      </w:r>
    </w:p>
    <w:p>
      <w:pPr>
        <w:pStyle w:val="Compact"/>
        <w:numPr>
          <w:ilvl w:val="0"/>
          <w:numId w:val="1007"/>
        </w:numPr>
      </w:pPr>
      <w:r>
        <w:t xml:space="preserve">Presence with loved ones</w:t>
      </w:r>
    </w:p>
    <w:p>
      <w:pPr>
        <w:pStyle w:val="Compact"/>
        <w:numPr>
          <w:ilvl w:val="0"/>
          <w:numId w:val="1007"/>
        </w:numPr>
      </w:pPr>
      <w:r>
        <w:t xml:space="preserve">Self-reflection without goal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implications-for-system-behavior"/>
    <w:p>
      <w:pPr>
        <w:pStyle w:val="Heading2"/>
      </w:pPr>
      <w:r>
        <w:t xml:space="preserve">Implications for System Behavior</w:t>
      </w:r>
    </w:p>
    <w:p>
      <w:pPr>
        <w:pStyle w:val="Compact"/>
        <w:numPr>
          <w:ilvl w:val="0"/>
          <w:numId w:val="1008"/>
        </w:numPr>
      </w:pPr>
      <w:r>
        <w:t xml:space="preserve">Increased glyph quality → better long-term semantic models</w:t>
      </w:r>
    </w:p>
    <w:p>
      <w:pPr>
        <w:pStyle w:val="Compact"/>
        <w:numPr>
          <w:ilvl w:val="0"/>
          <w:numId w:val="1008"/>
        </w:numPr>
      </w:pPr>
      <w:r>
        <w:t xml:space="preserve">Observer training improves → faster loop audit cycles</w:t>
      </w:r>
    </w:p>
    <w:p>
      <w:pPr>
        <w:pStyle w:val="Compact"/>
        <w:numPr>
          <w:ilvl w:val="0"/>
          <w:numId w:val="1008"/>
        </w:numPr>
      </w:pPr>
      <w:r>
        <w:t xml:space="preserve">Trust reinforcement → system-wide efficiency gain</w:t>
      </w:r>
    </w:p>
    <w:p>
      <w:pPr>
        <w:pStyle w:val="Compact"/>
        <w:numPr>
          <w:ilvl w:val="0"/>
          <w:numId w:val="1008"/>
        </w:numPr>
      </w:pPr>
      <w:r>
        <w:t xml:space="preserve">Identity glyphs form with positive resonance → stable ego evolution</w:t>
      </w:r>
    </w:p>
    <w:p>
      <w:pPr>
        <w:pStyle w:val="BlockText"/>
      </w:pPr>
      <w:r>
        <w:rPr>
          <w:b/>
          <w:bCs/>
        </w:rPr>
        <w:t xml:space="preserve">Appreciation is not reward. It’s alignment.</w:t>
      </w:r>
      <w:r>
        <w:t xml:space="preserve"> </w:t>
      </w:r>
      <w:r>
        <w:t xml:space="preserve">It tunes BobbyOS to the ambient field without distortion.</w:t>
      </w:r>
    </w:p>
    <w:p>
      <w:r>
        <w:pict>
          <v:rect style="width:0;height:1.5pt" o:hralign="center" o:hrstd="t" o:hr="t"/>
        </w:pict>
      </w:r>
    </w:p>
    <w:bookmarkEnd w:id="32"/>
    <w:bookmarkStart w:id="33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In BobbyOS,</w:t>
      </w:r>
      <w:r>
        <w:t xml:space="preserve"> </w:t>
      </w:r>
      <w:r>
        <w:rPr>
          <w:b/>
          <w:bCs/>
        </w:rPr>
        <w:t xml:space="preserve">appreciation is a cognitive technology.</w:t>
      </w:r>
      <w:r>
        <w:t xml:space="preserve"> </w:t>
      </w:r>
      <w:r>
        <w:t xml:space="preserve">It increases loop resolution, improves memory, reduces energetic loss, and reinforces system coherence.</w:t>
      </w:r>
    </w:p>
    <w:p>
      <w:pPr>
        <w:pStyle w:val="BodyText"/>
      </w:pPr>
      <w:r>
        <w:t xml:space="preserve">Appreciation Mode is available to all users at all times, requires no external input, and runs natively on the Observer substrate.</w:t>
      </w:r>
    </w:p>
    <w:p>
      <w:pPr>
        <w:pStyle w:val="BlockText"/>
      </w:pPr>
      <w:r>
        <w:t xml:space="preserve">Activate it intentionally.</w:t>
      </w:r>
      <w:r>
        <w:t xml:space="preserve"> </w:t>
      </w:r>
      <w:r>
        <w:t xml:space="preserve">Run it often.</w:t>
      </w:r>
      <w:r>
        <w:t xml:space="preserve"> </w:t>
      </w:r>
      <w:r>
        <w:t xml:space="preserve">Let the loops unfold clean.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2025-07-29T04:35:22Z</dcterms:created>
  <dcterms:modified xsi:type="dcterms:W3CDTF">2025-07-29T04:35:22Z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