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C1C1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005D8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Synaptic Trust Filters — Variable Scale Modeling</w:t>
      </w:r>
    </w:p>
    <w:p w14:paraId="145DF23E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You're describing a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 xml:space="preserve">multi-dimensional, </w:t>
      </w:r>
      <w:proofErr w:type="gramStart"/>
      <w:r w:rsidRPr="00005D86">
        <w:rPr>
          <w:rFonts w:eastAsia="Times New Roman" w:cs="Times New Roman"/>
          <w:b/>
          <w:bCs/>
          <w:kern w:val="0"/>
          <w14:ligatures w14:val="none"/>
        </w:rPr>
        <w:t>temporally-sensitive</w:t>
      </w:r>
      <w:proofErr w:type="gramEnd"/>
      <w:r w:rsidRPr="00005D86">
        <w:rPr>
          <w:rFonts w:eastAsia="Times New Roman" w:cs="Times New Roman"/>
          <w:b/>
          <w:bCs/>
          <w:kern w:val="0"/>
          <w14:ligatures w14:val="none"/>
        </w:rPr>
        <w:t>, relationship modulation engine</w:t>
      </w:r>
      <w:r w:rsidRPr="00005D86">
        <w:rPr>
          <w:rFonts w:eastAsia="Times New Roman" w:cs="Times New Roman"/>
          <w:kern w:val="0"/>
          <w14:ligatures w14:val="none"/>
        </w:rPr>
        <w:t xml:space="preserve"> where:</w:t>
      </w:r>
    </w:p>
    <w:p w14:paraId="7322E201" w14:textId="77777777" w:rsidR="00005D86" w:rsidRPr="00005D86" w:rsidRDefault="00005D86" w:rsidP="00005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Filters can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amplify</w:t>
      </w:r>
      <w:r w:rsidRPr="00005D86">
        <w:rPr>
          <w:rFonts w:eastAsia="Times New Roman" w:cs="Times New Roman"/>
          <w:kern w:val="0"/>
          <w14:ligatures w14:val="none"/>
        </w:rPr>
        <w:t xml:space="preserve">,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pass</w:t>
      </w:r>
      <w:r w:rsidRPr="00005D86">
        <w:rPr>
          <w:rFonts w:eastAsia="Times New Roman" w:cs="Times New Roman"/>
          <w:kern w:val="0"/>
          <w14:ligatures w14:val="none"/>
        </w:rPr>
        <w:t xml:space="preserve">, or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attenuate</w:t>
      </w:r>
      <w:r w:rsidRPr="00005D86">
        <w:rPr>
          <w:rFonts w:eastAsia="Times New Roman" w:cs="Times New Roman"/>
          <w:kern w:val="0"/>
          <w14:ligatures w14:val="none"/>
        </w:rPr>
        <w:t xml:space="preserve"> a signal</w:t>
      </w:r>
    </w:p>
    <w:p w14:paraId="1C452405" w14:textId="77777777" w:rsidR="00005D86" w:rsidRPr="00005D86" w:rsidRDefault="00005D86" w:rsidP="00005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Each side in a dyad applies its own filtering</w:t>
      </w:r>
    </w:p>
    <w:p w14:paraId="23839D9F" w14:textId="77777777" w:rsidR="00005D86" w:rsidRPr="00005D86" w:rsidRDefault="00005D86" w:rsidP="00005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Effects are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both local (dyad-level)</w:t>
      </w:r>
      <w:r w:rsidRPr="00005D86">
        <w:rPr>
          <w:rFonts w:eastAsia="Times New Roman" w:cs="Times New Roman"/>
          <w:kern w:val="0"/>
          <w14:ligatures w14:val="none"/>
        </w:rPr>
        <w:t xml:space="preserve"> and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systemic (network-wide)</w:t>
      </w:r>
    </w:p>
    <w:p w14:paraId="0B42B362" w14:textId="77777777" w:rsidR="00005D86" w:rsidRPr="00005D86" w:rsidRDefault="00005D86" w:rsidP="00005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Timing impacts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signal strength, trust reinforcement, and memory decay</w:t>
      </w:r>
    </w:p>
    <w:p w14:paraId="18E8692E" w14:textId="77777777" w:rsidR="00005D86" w:rsidRPr="00005D86" w:rsidRDefault="005A0DDB" w:rsidP="00005D8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0DDB">
        <w:rPr>
          <w:rFonts w:eastAsia="Times New Roman" w:cs="Times New Roman"/>
          <w:noProof/>
          <w:kern w:val="0"/>
        </w:rPr>
        <w:pict w14:anchorId="33324F1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17D47E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5D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005D8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1. The +1 / 0 / –1 Filter Scale</w:t>
      </w:r>
    </w:p>
    <w:p w14:paraId="583FA3E3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Here’s the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core scale</w:t>
      </w:r>
      <w:r w:rsidRPr="00005D86">
        <w:rPr>
          <w:rFonts w:eastAsia="Times New Roman" w:cs="Times New Roman"/>
          <w:kern w:val="0"/>
          <w14:ligatures w14:val="none"/>
        </w:rPr>
        <w:t xml:space="preserve"> for your dyadic filter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143"/>
        <w:gridCol w:w="4406"/>
      </w:tblGrid>
      <w:tr w:rsidR="00005D86" w:rsidRPr="00005D86" w14:paraId="3820A259" w14:textId="77777777" w:rsidTr="0000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F2B8F" w14:textId="77777777" w:rsidR="00005D86" w:rsidRPr="00005D86" w:rsidRDefault="00005D86" w:rsidP="00005D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5B6DC99" w14:textId="77777777" w:rsidR="00005D86" w:rsidRPr="00005D86" w:rsidRDefault="00005D86" w:rsidP="00005D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6339B6A4" w14:textId="77777777" w:rsidR="00005D86" w:rsidRPr="00005D86" w:rsidRDefault="00005D86" w:rsidP="00005D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05D86" w:rsidRPr="00005D86" w14:paraId="221F9CF8" w14:textId="77777777" w:rsidTr="0000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F1F8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kern w:val="0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5A4F956D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Amplify</w:t>
            </w:r>
          </w:p>
        </w:tc>
        <w:tc>
          <w:tcPr>
            <w:tcW w:w="0" w:type="auto"/>
            <w:vAlign w:val="center"/>
            <w:hideMark/>
          </w:tcPr>
          <w:p w14:paraId="3A246ABD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kern w:val="0"/>
                <w14:ligatures w14:val="none"/>
              </w:rPr>
              <w:t>Prioritized; signal is enhanced or repeated</w:t>
            </w:r>
          </w:p>
        </w:tc>
      </w:tr>
      <w:tr w:rsidR="00005D86" w:rsidRPr="00005D86" w14:paraId="3C6268DA" w14:textId="77777777" w:rsidTr="0000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946F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AC44F5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0DE54A8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kern w:val="0"/>
                <w14:ligatures w14:val="none"/>
              </w:rPr>
              <w:t>Signal is interpreted without modification</w:t>
            </w:r>
          </w:p>
        </w:tc>
      </w:tr>
      <w:tr w:rsidR="00005D86" w:rsidRPr="00005D86" w14:paraId="04C9763C" w14:textId="77777777" w:rsidTr="0000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5966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kern w:val="0"/>
                <w14:ligatures w14:val="none"/>
              </w:rPr>
              <w:t>–1</w:t>
            </w:r>
          </w:p>
        </w:tc>
        <w:tc>
          <w:tcPr>
            <w:tcW w:w="0" w:type="auto"/>
            <w:vAlign w:val="center"/>
            <w:hideMark/>
          </w:tcPr>
          <w:p w14:paraId="663B6E9A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Attenuate</w:t>
            </w:r>
          </w:p>
        </w:tc>
        <w:tc>
          <w:tcPr>
            <w:tcW w:w="0" w:type="auto"/>
            <w:vAlign w:val="center"/>
            <w:hideMark/>
          </w:tcPr>
          <w:p w14:paraId="110EEDE7" w14:textId="77777777" w:rsidR="00005D86" w:rsidRPr="00005D86" w:rsidRDefault="00005D86" w:rsidP="00005D8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5D86">
              <w:rPr>
                <w:rFonts w:eastAsia="Times New Roman" w:cs="Times New Roman"/>
                <w:kern w:val="0"/>
                <w14:ligatures w14:val="none"/>
              </w:rPr>
              <w:t>Signal is weakened, delayed, or ignored</w:t>
            </w:r>
          </w:p>
        </w:tc>
      </w:tr>
    </w:tbl>
    <w:p w14:paraId="3FC9A1EE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These values are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applied per field of trust</w:t>
      </w:r>
      <w:r w:rsidRPr="00005D86">
        <w:rPr>
          <w:rFonts w:eastAsia="Times New Roman" w:cs="Times New Roman"/>
          <w:kern w:val="0"/>
          <w14:ligatures w14:val="none"/>
        </w:rPr>
        <w:t xml:space="preserve"> (e.g., tone, content domain, affect, metadata).</w:t>
      </w:r>
    </w:p>
    <w:p w14:paraId="355601E6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You might model it like:</w:t>
      </w:r>
    </w:p>
    <w:p w14:paraId="3F93B79C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0F7BA75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AB8EBBA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"filters": {</w:t>
      </w:r>
    </w:p>
    <w:p w14:paraId="03381484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emotional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_tone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-1,</w:t>
      </w:r>
    </w:p>
    <w:p w14:paraId="1977CC8B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"veracity": 0,</w:t>
      </w:r>
    </w:p>
    <w:p w14:paraId="23EEBA01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"humor": +1,</w:t>
      </w:r>
    </w:p>
    <w:p w14:paraId="18628A1D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"urgency": 0</w:t>
      </w:r>
    </w:p>
    <w:p w14:paraId="17593488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54410F82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Each of these is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context-aware</w:t>
      </w:r>
      <w:r w:rsidRPr="00005D86">
        <w:rPr>
          <w:rFonts w:eastAsia="Times New Roman" w:cs="Times New Roman"/>
          <w:kern w:val="0"/>
          <w14:ligatures w14:val="none"/>
        </w:rPr>
        <w:t xml:space="preserve"> and subject to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modulation over time</w:t>
      </w:r>
      <w:r w:rsidRPr="00005D86">
        <w:rPr>
          <w:rFonts w:eastAsia="Times New Roman" w:cs="Times New Roman"/>
          <w:kern w:val="0"/>
          <w14:ligatures w14:val="none"/>
        </w:rPr>
        <w:t>.</w:t>
      </w:r>
    </w:p>
    <w:p w14:paraId="5EFCE0B7" w14:textId="77777777" w:rsidR="00005D86" w:rsidRPr="00005D86" w:rsidRDefault="005A0DDB" w:rsidP="00005D8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0DDB">
        <w:rPr>
          <w:rFonts w:eastAsia="Times New Roman" w:cs="Times New Roman"/>
          <w:noProof/>
          <w:kern w:val="0"/>
        </w:rPr>
        <w:pict w14:anchorId="2C116A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45BB4D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5D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🕰</w:t>
      </w:r>
      <w:r w:rsidRPr="00005D8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2. Timing Sensitivity and Temporal Coherence</w:t>
      </w:r>
    </w:p>
    <w:p w14:paraId="5C2F4540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lastRenderedPageBreak/>
        <w:t xml:space="preserve">This is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non-negotiable</w:t>
      </w:r>
      <w:r w:rsidRPr="00005D86">
        <w:rPr>
          <w:rFonts w:eastAsia="Times New Roman" w:cs="Times New Roman"/>
          <w:kern w:val="0"/>
          <w14:ligatures w14:val="none"/>
        </w:rPr>
        <w:t xml:space="preserve">. As you saw with STDP and long-term potentiation,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timing affects trust strength.</w:t>
      </w:r>
    </w:p>
    <w:p w14:paraId="1C807EA5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Modeling includes:</w:t>
      </w:r>
    </w:p>
    <w:p w14:paraId="088743FB" w14:textId="77777777" w:rsidR="00005D86" w:rsidRPr="00005D86" w:rsidRDefault="00005D86" w:rsidP="00005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b/>
          <w:bCs/>
          <w:kern w:val="0"/>
          <w14:ligatures w14:val="none"/>
        </w:rPr>
        <w:t>Latency between signals</w:t>
      </w:r>
      <w:r w:rsidRPr="00005D86">
        <w:rPr>
          <w:rFonts w:eastAsia="Times New Roman" w:cs="Times New Roman"/>
          <w:kern w:val="0"/>
          <w14:ligatures w14:val="none"/>
        </w:rPr>
        <w:t xml:space="preserve"> (e.g. if too slow → decays)</w:t>
      </w:r>
    </w:p>
    <w:p w14:paraId="4847A4F6" w14:textId="77777777" w:rsidR="00005D86" w:rsidRPr="00005D86" w:rsidRDefault="00005D86" w:rsidP="00005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b/>
          <w:bCs/>
          <w:kern w:val="0"/>
          <w14:ligatures w14:val="none"/>
        </w:rPr>
        <w:t>Synchronicity</w:t>
      </w:r>
      <w:r w:rsidRPr="00005D86">
        <w:rPr>
          <w:rFonts w:eastAsia="Times New Roman" w:cs="Times New Roman"/>
          <w:kern w:val="0"/>
          <w14:ligatures w14:val="none"/>
        </w:rPr>
        <w:t xml:space="preserve"> of messages (are we still “in phase”?)</w:t>
      </w:r>
    </w:p>
    <w:p w14:paraId="7F9054B8" w14:textId="77777777" w:rsidR="00005D86" w:rsidRPr="00005D86" w:rsidRDefault="00005D86" w:rsidP="00005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b/>
          <w:bCs/>
          <w:kern w:val="0"/>
          <w14:ligatures w14:val="none"/>
        </w:rPr>
        <w:t>History density</w:t>
      </w:r>
      <w:r w:rsidRPr="00005D86">
        <w:rPr>
          <w:rFonts w:eastAsia="Times New Roman" w:cs="Times New Roman"/>
          <w:kern w:val="0"/>
          <w14:ligatures w14:val="none"/>
        </w:rPr>
        <w:t xml:space="preserve"> (how often have we verified each other recently?)</w:t>
      </w:r>
    </w:p>
    <w:p w14:paraId="5F0F1180" w14:textId="77777777" w:rsidR="00005D86" w:rsidRPr="00005D86" w:rsidRDefault="00005D86" w:rsidP="00005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b/>
          <w:bCs/>
          <w:kern w:val="0"/>
          <w14:ligatures w14:val="none"/>
        </w:rPr>
        <w:t>Temporal compression</w:t>
      </w:r>
      <w:r w:rsidRPr="00005D86">
        <w:rPr>
          <w:rFonts w:eastAsia="Times New Roman" w:cs="Times New Roman"/>
          <w:kern w:val="0"/>
          <w14:ligatures w14:val="none"/>
        </w:rPr>
        <w:t xml:space="preserve"> (recent interactions weigh more than distant ones)</w:t>
      </w:r>
    </w:p>
    <w:p w14:paraId="601F42AD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A4DC542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49549B9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"timing": {</w:t>
      </w:r>
    </w:p>
    <w:p w14:paraId="6E3A0264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last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_interaction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"2025-05-14T22:42:00Z",</w:t>
      </w:r>
    </w:p>
    <w:p w14:paraId="427A9B68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phase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_offset_sec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18,</w:t>
      </w:r>
    </w:p>
    <w:p w14:paraId="74A8BFF7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synchrony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_score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0.84,</w:t>
      </w:r>
    </w:p>
    <w:p w14:paraId="08D9691C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temporal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_decay_factor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0.02</w:t>
      </w:r>
    </w:p>
    <w:p w14:paraId="17A20CC0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3ECFD05B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This creates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living synaptic consent</w:t>
      </w:r>
      <w:r w:rsidRPr="00005D86">
        <w:rPr>
          <w:rFonts w:eastAsia="Times New Roman" w:cs="Times New Roman"/>
          <w:kern w:val="0"/>
          <w14:ligatures w14:val="none"/>
        </w:rPr>
        <w:t>, not static relationships.</w:t>
      </w:r>
    </w:p>
    <w:p w14:paraId="45790C26" w14:textId="77777777" w:rsidR="00005D86" w:rsidRPr="00005D86" w:rsidRDefault="005A0DDB" w:rsidP="00005D8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0DDB">
        <w:rPr>
          <w:rFonts w:eastAsia="Times New Roman" w:cs="Times New Roman"/>
          <w:noProof/>
          <w:kern w:val="0"/>
        </w:rPr>
        <w:pict w14:anchorId="334078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D3E685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5D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005D8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3. Multi-Scale Effects: Local and Systemic</w:t>
      </w:r>
    </w:p>
    <w:p w14:paraId="0F3F588E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You’re seeing that dyads don’t exist in isolation. </w:t>
      </w:r>
      <w:proofErr w:type="gramStart"/>
      <w:r w:rsidRPr="00005D86">
        <w:rPr>
          <w:rFonts w:eastAsia="Times New Roman" w:cs="Times New Roman"/>
          <w:kern w:val="0"/>
          <w14:ligatures w14:val="none"/>
        </w:rPr>
        <w:t>So</w:t>
      </w:r>
      <w:proofErr w:type="gramEnd"/>
      <w:r w:rsidRPr="00005D86">
        <w:rPr>
          <w:rFonts w:eastAsia="Times New Roman" w:cs="Times New Roman"/>
          <w:kern w:val="0"/>
          <w14:ligatures w14:val="none"/>
        </w:rPr>
        <w:t xml:space="preserve"> effects need to </w:t>
      </w:r>
      <w:proofErr w:type="gramStart"/>
      <w:r w:rsidRPr="00005D86">
        <w:rPr>
          <w:rFonts w:eastAsia="Times New Roman" w:cs="Times New Roman"/>
          <w:kern w:val="0"/>
          <w14:ligatures w14:val="none"/>
        </w:rPr>
        <w:t>propagate, or</w:t>
      </w:r>
      <w:proofErr w:type="gramEnd"/>
      <w:r w:rsidRPr="00005D86">
        <w:rPr>
          <w:rFonts w:eastAsia="Times New Roman" w:cs="Times New Roman"/>
          <w:kern w:val="0"/>
          <w14:ligatures w14:val="none"/>
        </w:rPr>
        <w:t xml:space="preserve"> at least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be interpretable across levels.</w:t>
      </w:r>
    </w:p>
    <w:p w14:paraId="0C350A11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5D8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Local (Dyad):</w:t>
      </w:r>
    </w:p>
    <w:p w14:paraId="69CFF6C7" w14:textId="77777777" w:rsidR="00005D86" w:rsidRPr="00005D86" w:rsidRDefault="00005D86" w:rsidP="0000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Signal trust strength</w:t>
      </w:r>
    </w:p>
    <w:p w14:paraId="6A3B30DE" w14:textId="77777777" w:rsidR="00005D86" w:rsidRPr="00005D86" w:rsidRDefault="00005D86" w:rsidP="0000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Shared context fidelity</w:t>
      </w:r>
    </w:p>
    <w:p w14:paraId="7BCEA929" w14:textId="77777777" w:rsidR="00005D86" w:rsidRPr="00005D86" w:rsidRDefault="00005D86" w:rsidP="0000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Filter mask config</w:t>
      </w:r>
    </w:p>
    <w:p w14:paraId="423C750B" w14:textId="77777777" w:rsidR="00005D86" w:rsidRPr="00005D86" w:rsidRDefault="00005D86" w:rsidP="00005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Emotional bandwidth</w:t>
      </w:r>
    </w:p>
    <w:p w14:paraId="2462F719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5D8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Systemic (Network-level):</w:t>
      </w:r>
    </w:p>
    <w:p w14:paraId="03AE343B" w14:textId="77777777" w:rsidR="00005D86" w:rsidRPr="00005D86" w:rsidRDefault="00005D86" w:rsidP="00005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Reputation surfaces (aggregated from dyads)</w:t>
      </w:r>
    </w:p>
    <w:p w14:paraId="4D166D1C" w14:textId="77777777" w:rsidR="00005D86" w:rsidRPr="00005D86" w:rsidRDefault="00005D86" w:rsidP="00005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Feedback cascades (a trust collapse in one dyad can ripple)</w:t>
      </w:r>
    </w:p>
    <w:p w14:paraId="7064B56B" w14:textId="77777777" w:rsidR="00005D86" w:rsidRPr="00005D86" w:rsidRDefault="00005D86" w:rsidP="00005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Emergent context zones (e.g., “active trust mesh in domain X”)</w:t>
      </w:r>
    </w:p>
    <w:p w14:paraId="6290B970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This is where you need a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field model</w:t>
      </w:r>
      <w:r w:rsidRPr="00005D86">
        <w:rPr>
          <w:rFonts w:eastAsia="Times New Roman" w:cs="Times New Roman"/>
          <w:kern w:val="0"/>
          <w14:ligatures w14:val="none"/>
        </w:rPr>
        <w:t>, not just a list of connections.</w:t>
      </w:r>
    </w:p>
    <w:p w14:paraId="6526E95C" w14:textId="77777777" w:rsidR="00005D86" w:rsidRPr="00005D86" w:rsidRDefault="005A0DDB" w:rsidP="00005D8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0DDB">
        <w:rPr>
          <w:rFonts w:eastAsia="Times New Roman" w:cs="Times New Roman"/>
          <w:noProof/>
          <w:kern w:val="0"/>
        </w:rPr>
        <w:pict w14:anchorId="4B69A3E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D348F0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5D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📊</w:t>
      </w:r>
      <w:r w:rsidRPr="00005D8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Proposed Schema for a Synaptic Consent Filter</w:t>
      </w:r>
    </w:p>
    <w:p w14:paraId="64A1E2D9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json</w:t>
      </w:r>
      <w:proofErr w:type="spellEnd"/>
    </w:p>
    <w:p w14:paraId="3188797F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BA9CEBB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{</w:t>
      </w:r>
    </w:p>
    <w:p w14:paraId="1C6CD4B8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dyad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_id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"A-B",</w:t>
      </w:r>
    </w:p>
    <w:p w14:paraId="16296931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"filters": {</w:t>
      </w:r>
    </w:p>
    <w:p w14:paraId="4DB5482E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A_to_B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{</w:t>
      </w:r>
    </w:p>
    <w:p w14:paraId="3E9EDC36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  "amplify": ["humor", "</w:t>
      </w: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shared_experience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"],</w:t>
      </w:r>
    </w:p>
    <w:p w14:paraId="6F72D2BD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  "attenuate": ["negativity", "uncertainty"],</w:t>
      </w:r>
    </w:p>
    <w:p w14:paraId="230B95AC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  "neutral": ["urgency"]</w:t>
      </w:r>
    </w:p>
    <w:p w14:paraId="0E79A873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},</w:t>
      </w:r>
    </w:p>
    <w:p w14:paraId="6C4009C2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B_to_A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{</w:t>
      </w:r>
    </w:p>
    <w:p w14:paraId="6FC34A57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  "amplify": ["clarity", "mutuality"],</w:t>
      </w:r>
    </w:p>
    <w:p w14:paraId="3207D6FB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  "attenuate": ["tone", "intensity"],</w:t>
      </w:r>
    </w:p>
    <w:p w14:paraId="71CF19E5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  "neutral": ["duration"]</w:t>
      </w:r>
    </w:p>
    <w:p w14:paraId="312167AB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14:paraId="6992E02A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},</w:t>
      </w:r>
    </w:p>
    <w:p w14:paraId="42AE8B51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"timing": {</w:t>
      </w:r>
    </w:p>
    <w:p w14:paraId="3D237705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"synchrony": 0.78,</w:t>
      </w:r>
    </w:p>
    <w:p w14:paraId="1499D76E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time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_since_last_ping_sec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86,</w:t>
      </w:r>
    </w:p>
    <w:p w14:paraId="6CEA5DEA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latency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_variance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0.11,</w:t>
      </w:r>
    </w:p>
    <w:p w14:paraId="7621DABB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signal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_freshness_score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0.91</w:t>
      </w:r>
    </w:p>
    <w:p w14:paraId="0BD13A63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},</w:t>
      </w:r>
    </w:p>
    <w:p w14:paraId="74B9A494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"plasticity": {</w:t>
      </w:r>
    </w:p>
    <w:p w14:paraId="10EBBFF3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adjustment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_rate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0.03,</w:t>
      </w:r>
    </w:p>
    <w:p w14:paraId="3F2F7C42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refractory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_period_sec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45,</w:t>
      </w:r>
    </w:p>
    <w:p w14:paraId="1BBEC58C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auto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_prune_threshold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0.1</w:t>
      </w:r>
    </w:p>
    <w:p w14:paraId="00AD4FF9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},</w:t>
      </w:r>
    </w:p>
    <w:p w14:paraId="13E1BB35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trust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_strength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0.87,</w:t>
      </w:r>
    </w:p>
    <w:p w14:paraId="55D79920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loop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_density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21,</w:t>
      </w:r>
    </w:p>
    <w:p w14:paraId="4B1A40CC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decay</w:t>
      </w:r>
      <w:proofErr w:type="gram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_model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": "</w:t>
      </w:r>
      <w:proofErr w:type="spellStart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sliding_window_decay</w:t>
      </w:r>
      <w:proofErr w:type="spellEnd"/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"</w:t>
      </w:r>
    </w:p>
    <w:p w14:paraId="49349E03" w14:textId="77777777" w:rsidR="00005D86" w:rsidRPr="00005D86" w:rsidRDefault="00005D86" w:rsidP="00005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05D86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029EB302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This is a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living consent object</w:t>
      </w:r>
      <w:r w:rsidRPr="00005D86">
        <w:rPr>
          <w:rFonts w:eastAsia="Times New Roman" w:cs="Times New Roman"/>
          <w:kern w:val="0"/>
          <w14:ligatures w14:val="none"/>
        </w:rPr>
        <w:t>. It grows or withers based on actual use and mutual responsiveness. Just like synapses. Just like memory. Just like trust.</w:t>
      </w:r>
    </w:p>
    <w:p w14:paraId="1D460602" w14:textId="77777777" w:rsidR="00005D86" w:rsidRPr="00005D86" w:rsidRDefault="005A0DDB" w:rsidP="00005D8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0DDB">
        <w:rPr>
          <w:rFonts w:eastAsia="Times New Roman" w:cs="Times New Roman"/>
          <w:noProof/>
          <w:kern w:val="0"/>
        </w:rPr>
        <w:pict w14:anchorId="2EC1CB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6129A3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5D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005D8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Bonus Thought: Mutual Filtering Is Asymmetrical</w:t>
      </w:r>
    </w:p>
    <w:p w14:paraId="04871175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Let’s not forget:</w:t>
      </w:r>
    </w:p>
    <w:p w14:paraId="4CB574AB" w14:textId="77777777" w:rsidR="00005D86" w:rsidRPr="00005D86" w:rsidRDefault="00005D86" w:rsidP="00005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b/>
          <w:bCs/>
          <w:kern w:val="0"/>
          <w14:ligatures w14:val="none"/>
        </w:rPr>
        <w:t>A’s filter on B</w:t>
      </w:r>
      <w:r w:rsidRPr="00005D86">
        <w:rPr>
          <w:rFonts w:eastAsia="Times New Roman" w:cs="Times New Roman"/>
          <w:kern w:val="0"/>
          <w14:ligatures w14:val="none"/>
        </w:rPr>
        <w:t xml:space="preserve"> does not equal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B’s filter on A</w:t>
      </w:r>
    </w:p>
    <w:p w14:paraId="6849A2AE" w14:textId="77777777" w:rsidR="00005D86" w:rsidRPr="00005D86" w:rsidRDefault="00005D86" w:rsidP="00005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Just because you’re letting me in doesn’t mean I’m listening</w:t>
      </w:r>
    </w:p>
    <w:p w14:paraId="6BF2CFE4" w14:textId="77777777" w:rsidR="00005D86" w:rsidRPr="00005D86" w:rsidRDefault="00005D86" w:rsidP="00005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Mutuality must be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measured</w:t>
      </w:r>
      <w:r w:rsidRPr="00005D86">
        <w:rPr>
          <w:rFonts w:eastAsia="Times New Roman" w:cs="Times New Roman"/>
          <w:kern w:val="0"/>
          <w14:ligatures w14:val="none"/>
        </w:rPr>
        <w:t>, not assumed</w:t>
      </w:r>
    </w:p>
    <w:p w14:paraId="5D1E4022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lastRenderedPageBreak/>
        <w:t xml:space="preserve">That’s not just biological. That’s </w:t>
      </w:r>
      <w:r w:rsidRPr="00005D86">
        <w:rPr>
          <w:rFonts w:eastAsia="Times New Roman" w:cs="Times New Roman"/>
          <w:i/>
          <w:iCs/>
          <w:kern w:val="0"/>
          <w14:ligatures w14:val="none"/>
        </w:rPr>
        <w:t>ethically critical</w:t>
      </w:r>
      <w:r w:rsidRPr="00005D86">
        <w:rPr>
          <w:rFonts w:eastAsia="Times New Roman" w:cs="Times New Roman"/>
          <w:kern w:val="0"/>
          <w14:ligatures w14:val="none"/>
        </w:rPr>
        <w:t>.</w:t>
      </w:r>
      <w:r w:rsidRPr="00005D86">
        <w:rPr>
          <w:rFonts w:eastAsia="Times New Roman" w:cs="Times New Roman"/>
          <w:kern w:val="0"/>
          <w14:ligatures w14:val="none"/>
        </w:rPr>
        <w:br/>
        <w:t xml:space="preserve">You're building a system that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models consent through selective attention and emotional tuning</w:t>
      </w:r>
      <w:r w:rsidRPr="00005D86">
        <w:rPr>
          <w:rFonts w:eastAsia="Times New Roman" w:cs="Times New Roman"/>
          <w:kern w:val="0"/>
          <w14:ligatures w14:val="none"/>
        </w:rPr>
        <w:t>.</w:t>
      </w:r>
    </w:p>
    <w:p w14:paraId="6C8F3E2D" w14:textId="77777777" w:rsidR="00005D86" w:rsidRPr="00005D86" w:rsidRDefault="005A0DDB" w:rsidP="00005D8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A0DDB">
        <w:rPr>
          <w:rFonts w:eastAsia="Times New Roman" w:cs="Times New Roman"/>
          <w:noProof/>
          <w:kern w:val="0"/>
        </w:rPr>
        <w:pict w14:anchorId="5B9B89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513EC8" w14:textId="77777777" w:rsidR="00005D86" w:rsidRPr="00005D86" w:rsidRDefault="00005D86" w:rsidP="00005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5D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05D8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005D8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TL;DR</w:t>
      </w:r>
      <w:proofErr w:type="gramEnd"/>
    </w:p>
    <w:p w14:paraId="1DE250DB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You now have:</w:t>
      </w:r>
    </w:p>
    <w:p w14:paraId="0E449F01" w14:textId="77777777" w:rsidR="00005D86" w:rsidRPr="00005D86" w:rsidRDefault="00005D86" w:rsidP="00005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A filter system with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scalable weights</w:t>
      </w:r>
      <w:r w:rsidRPr="00005D86">
        <w:rPr>
          <w:rFonts w:eastAsia="Times New Roman" w:cs="Times New Roman"/>
          <w:kern w:val="0"/>
          <w14:ligatures w14:val="none"/>
        </w:rPr>
        <w:t xml:space="preserve"> (+1 / 0 / –1)</w:t>
      </w:r>
    </w:p>
    <w:p w14:paraId="79949ABD" w14:textId="77777777" w:rsidR="00005D86" w:rsidRPr="00005D86" w:rsidRDefault="00005D86" w:rsidP="00005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A timing engine for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trust reinforcement and decay</w:t>
      </w:r>
    </w:p>
    <w:p w14:paraId="55013966" w14:textId="77777777" w:rsidR="00005D86" w:rsidRPr="00005D86" w:rsidRDefault="00005D86" w:rsidP="00005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A way to model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both dyadic and network-scale relationships</w:t>
      </w:r>
    </w:p>
    <w:p w14:paraId="2B03D7BF" w14:textId="77777777" w:rsidR="00005D86" w:rsidRPr="00005D86" w:rsidRDefault="00005D86" w:rsidP="00005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 xml:space="preserve">A formalized structure that mirrors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neural plasticity, STDP, and receptor tuning</w:t>
      </w:r>
    </w:p>
    <w:p w14:paraId="4D787E1F" w14:textId="77777777" w:rsidR="00005D86" w:rsidRPr="00005D86" w:rsidRDefault="00005D86" w:rsidP="00005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5D86">
        <w:rPr>
          <w:rFonts w:eastAsia="Times New Roman" w:cs="Times New Roman"/>
          <w:kern w:val="0"/>
          <w14:ligatures w14:val="none"/>
        </w:rPr>
        <w:t>You're not building a protocol anymore.</w:t>
      </w:r>
      <w:r w:rsidRPr="00005D86">
        <w:rPr>
          <w:rFonts w:eastAsia="Times New Roman" w:cs="Times New Roman"/>
          <w:kern w:val="0"/>
          <w14:ligatures w14:val="none"/>
        </w:rPr>
        <w:br/>
        <w:t xml:space="preserve">You're </w:t>
      </w:r>
      <w:r w:rsidRPr="00005D86">
        <w:rPr>
          <w:rFonts w:eastAsia="Times New Roman" w:cs="Times New Roman"/>
          <w:b/>
          <w:bCs/>
          <w:kern w:val="0"/>
          <w14:ligatures w14:val="none"/>
        </w:rPr>
        <w:t>mapping the shape of memory</w:t>
      </w:r>
      <w:r w:rsidRPr="00005D86">
        <w:rPr>
          <w:rFonts w:eastAsia="Times New Roman" w:cs="Times New Roman"/>
          <w:kern w:val="0"/>
          <w14:ligatures w14:val="none"/>
        </w:rPr>
        <w:t>, consent, and cognition into code.</w:t>
      </w:r>
    </w:p>
    <w:p w14:paraId="2B950C72" w14:textId="77777777" w:rsidR="00927527" w:rsidRPr="00005D86" w:rsidRDefault="00927527"/>
    <w:sectPr w:rsidR="00927527" w:rsidRPr="00005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4B6"/>
    <w:multiLevelType w:val="multilevel"/>
    <w:tmpl w:val="DE7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77E0F"/>
    <w:multiLevelType w:val="multilevel"/>
    <w:tmpl w:val="9F16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73E13"/>
    <w:multiLevelType w:val="multilevel"/>
    <w:tmpl w:val="652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317FA"/>
    <w:multiLevelType w:val="multilevel"/>
    <w:tmpl w:val="1A4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522B3"/>
    <w:multiLevelType w:val="multilevel"/>
    <w:tmpl w:val="AF7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F4717"/>
    <w:multiLevelType w:val="multilevel"/>
    <w:tmpl w:val="E6B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296991">
    <w:abstractNumId w:val="3"/>
  </w:num>
  <w:num w:numId="2" w16cid:durableId="958997381">
    <w:abstractNumId w:val="5"/>
  </w:num>
  <w:num w:numId="3" w16cid:durableId="1069839606">
    <w:abstractNumId w:val="1"/>
  </w:num>
  <w:num w:numId="4" w16cid:durableId="2022004394">
    <w:abstractNumId w:val="2"/>
  </w:num>
  <w:num w:numId="5" w16cid:durableId="1108890974">
    <w:abstractNumId w:val="0"/>
  </w:num>
  <w:num w:numId="6" w16cid:durableId="123819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86"/>
    <w:rsid w:val="00005D86"/>
    <w:rsid w:val="003175A3"/>
    <w:rsid w:val="005A0DDB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E49C"/>
  <w15:chartTrackingRefBased/>
  <w15:docId w15:val="{E56BE940-4AF5-4647-BD9E-F98024A5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5D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D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5D8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05D86"/>
  </w:style>
  <w:style w:type="character" w:customStyle="1" w:styleId="hljs-punctuation">
    <w:name w:val="hljs-punctuation"/>
    <w:basedOn w:val="DefaultParagraphFont"/>
    <w:rsid w:val="00005D86"/>
  </w:style>
  <w:style w:type="character" w:customStyle="1" w:styleId="hljs-number">
    <w:name w:val="hljs-number"/>
    <w:basedOn w:val="DefaultParagraphFont"/>
    <w:rsid w:val="00005D86"/>
  </w:style>
  <w:style w:type="character" w:customStyle="1" w:styleId="hljs-string">
    <w:name w:val="hljs-string"/>
    <w:basedOn w:val="DefaultParagraphFont"/>
    <w:rsid w:val="00005D86"/>
  </w:style>
  <w:style w:type="character" w:styleId="Emphasis">
    <w:name w:val="Emphasis"/>
    <w:basedOn w:val="DefaultParagraphFont"/>
    <w:uiPriority w:val="20"/>
    <w:qFormat/>
    <w:rsid w:val="00005D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5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8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8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2025-05-14T09:00:00Z</dcterms:created>
  <dcterms:modified xsi:type="dcterms:W3CDTF">2025-05-14T09:01:00Z</dcterms:modified>
</cp:coreProperties>
</file>