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ECB4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Provisional Patent Filing: </w:t>
      </w:r>
      <w:proofErr w:type="spellStart"/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EchoPad</w:t>
      </w:r>
      <w:proofErr w:type="spellEnd"/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 – Compressed Trust Pads with Echo-Based Indexing</w:t>
      </w:r>
    </w:p>
    <w:p w14:paraId="55CC6319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7BF9A8B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028848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 of Invention</w:t>
      </w:r>
    </w:p>
    <w:p w14:paraId="0532EF9A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: Compressed Deterministic Trust Pads with Symbolic and Echo-Indexed Retrieval</w:t>
      </w:r>
    </w:p>
    <w:p w14:paraId="0E1E9854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33CA62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C67687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 Information</w:t>
      </w:r>
    </w:p>
    <w:p w14:paraId="46BDF2BB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 Name: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 Bobby Simpson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 801 South Broadway Avenue, Shawnee, OK 74801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 uspto@bobbysimpson.com</w:t>
      </w:r>
    </w:p>
    <w:p w14:paraId="0015DA09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76252F3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15A4689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of Invention</w:t>
      </w:r>
    </w:p>
    <w:p w14:paraId="5F50E99C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This invention relates to secure communication, authentication, and symbolic interaction systems. Specifically, it introduces a method for generating and utilizing a deterministic, compressible pad of cryptographic interaction keys (</w:t>
      </w:r>
      <w:proofErr w:type="spell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) derived at a moment of trust, where each key is retrievable via symbolic or behavioral resonance—termed "echo-indexing."</w:t>
      </w:r>
    </w:p>
    <w:p w14:paraId="3E1EE61B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0B90324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6E6AE2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 of the Invention</w:t>
      </w:r>
    </w:p>
    <w:p w14:paraId="2107281C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Existing one-time password (OTP) systems, such as TOTP and HOTP, rely on time or counters to coordinate authentication. These methods fail in offline, nonlinear, or symbolically mediated environments. There is a need for a trust system that is:</w:t>
      </w:r>
    </w:p>
    <w:p w14:paraId="2A9A8301" w14:textId="77777777" w:rsidR="00E530DE" w:rsidRPr="00E530DE" w:rsidRDefault="00E530DE" w:rsidP="00E53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 and </w:t>
      </w:r>
      <w:proofErr w:type="gram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lightweight;</w:t>
      </w:r>
      <w:proofErr w:type="gramEnd"/>
    </w:p>
    <w:p w14:paraId="04A0861F" w14:textId="77777777" w:rsidR="00E530DE" w:rsidRPr="00E530DE" w:rsidRDefault="00E530DE" w:rsidP="00E53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Functionally offline after initial </w:t>
      </w:r>
      <w:proofErr w:type="gram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seeding;</w:t>
      </w:r>
      <w:proofErr w:type="gramEnd"/>
    </w:p>
    <w:p w14:paraId="1D46150D" w14:textId="77777777" w:rsidR="00E530DE" w:rsidRPr="00E530DE" w:rsidRDefault="00E530DE" w:rsidP="00E53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Capable of symbolic invocation without key </w:t>
      </w:r>
      <w:proofErr w:type="gram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disclosure;</w:t>
      </w:r>
      <w:proofErr w:type="gramEnd"/>
    </w:p>
    <w:p w14:paraId="24A259A2" w14:textId="77777777" w:rsidR="00E530DE" w:rsidRPr="00E530DE" w:rsidRDefault="00E530DE" w:rsidP="00E53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Resonant and echo-based, rather than linear or clock-bound.</w:t>
      </w:r>
    </w:p>
    <w:p w14:paraId="03556164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 addresses this gap by introducing an indexed pad of keys, derived from an initial trust event, retrievable nonlinearly via shared echoes.</w:t>
      </w:r>
    </w:p>
    <w:p w14:paraId="7D85DC04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35E5D8F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56897B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the Invention</w:t>
      </w:r>
    </w:p>
    <w:p w14:paraId="79E50008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proofErr w:type="spell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 protocol comprises:</w:t>
      </w:r>
    </w:p>
    <w:p w14:paraId="613F36A1" w14:textId="77777777" w:rsidR="00E530DE" w:rsidRPr="00E530DE" w:rsidRDefault="00E530DE" w:rsidP="00E53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Invocation Phase:</w:t>
      </w:r>
    </w:p>
    <w:p w14:paraId="511FA4C4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Captures entropy from environmental context, timestamp, gestures, and/or shared actions.</w:t>
      </w:r>
    </w:p>
    <w:p w14:paraId="4600CAB8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Hashes and compresses the entropy into a seed.</w:t>
      </w:r>
    </w:p>
    <w:p w14:paraId="276DD4AE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Uses this seed to generate a deterministic pseudo-random number generator (PRNG) stream.</w:t>
      </w:r>
    </w:p>
    <w:p w14:paraId="3B84D6E7" w14:textId="77777777" w:rsidR="00E530DE" w:rsidRPr="00E530DE" w:rsidRDefault="00E530DE" w:rsidP="00E53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Pad Generation:</w:t>
      </w:r>
    </w:p>
    <w:p w14:paraId="72351E87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Millions of tokens are derived from the seed.</w:t>
      </w:r>
    </w:p>
    <w:p w14:paraId="7AE10D3C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These tokens may be represented as byte arrays, words, emojis, or visual codes.</w:t>
      </w:r>
    </w:p>
    <w:p w14:paraId="26C5C217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Both parties store the same pad seed or a compressed key generator.</w:t>
      </w:r>
    </w:p>
    <w:p w14:paraId="0BB3B99C" w14:textId="77777777" w:rsidR="00E530DE" w:rsidRPr="00E530DE" w:rsidRDefault="00E530DE" w:rsidP="00E53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Echo-Indexed Retrieval:</w:t>
      </w:r>
    </w:p>
    <w:p w14:paraId="08E45391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A symbolic or behavioral "echo" is performed by the user (e.g., lyric, melody, tap pattern).</w:t>
      </w:r>
    </w:p>
    <w:p w14:paraId="3A669680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This echo is transformed into an index using a hash function.</w:t>
      </w:r>
    </w:p>
    <w:p w14:paraId="0CA88884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The corresponding token from the pad is used as an interaction credential.</w:t>
      </w:r>
    </w:p>
    <w:p w14:paraId="3889E587" w14:textId="77777777" w:rsidR="00E530DE" w:rsidRPr="00E530DE" w:rsidRDefault="00E530DE" w:rsidP="00E53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Burn After Use:</w:t>
      </w:r>
    </w:p>
    <w:p w14:paraId="1D374104" w14:textId="77777777" w:rsidR="00E530DE" w:rsidRPr="00E530DE" w:rsidRDefault="00E530DE" w:rsidP="00E530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Tokens can be marked as used or ratcheted forward to prevent replay attacks.</w:t>
      </w:r>
    </w:p>
    <w:p w14:paraId="6BC5E92D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4DC02E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8F626E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Description of the Invention</w:t>
      </w:r>
    </w:p>
    <w:p w14:paraId="71BFCBD5" w14:textId="77777777" w:rsidR="00E530DE" w:rsidRPr="00E530DE" w:rsidRDefault="00E530DE" w:rsidP="00E53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Entropy Collection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: May include timestamps, audio fingerprints, device motion vectors, and intentional gestures.</w:t>
      </w:r>
    </w:p>
    <w:p w14:paraId="65FB9B38" w14:textId="77777777" w:rsidR="00E530DE" w:rsidRPr="00E530DE" w:rsidRDefault="00E530DE" w:rsidP="00E53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 Derivation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: Entropy is passed through a cryptographic hash and optionally a key derivation function (e.g., HKDF) to produce a shared seed.</w:t>
      </w:r>
    </w:p>
    <w:p w14:paraId="007EA251" w14:textId="77777777" w:rsidR="00E530DE" w:rsidRPr="00E530DE" w:rsidRDefault="00E530DE" w:rsidP="00E53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PRNG Construction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: A counter-based HMAC generator produces the pad:</w:t>
      </w:r>
    </w:p>
    <w:p w14:paraId="1525B147" w14:textId="77777777" w:rsidR="00E530DE" w:rsidRPr="00E530DE" w:rsidRDefault="00E530DE" w:rsidP="00E530D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range(N):</w:t>
      </w:r>
    </w:p>
    <w:p w14:paraId="620EBEF1" w14:textId="77777777" w:rsidR="00E530DE" w:rsidRPr="00E530DE" w:rsidRDefault="00E530DE" w:rsidP="00E53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token_i</w:t>
      </w:r>
      <w:proofErr w:type="spellEnd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HMAC(</w:t>
      </w:r>
      <w:proofErr w:type="gramEnd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seed, </w:t>
      </w:r>
      <w:proofErr w:type="spellStart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E53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C01A33" w14:textId="77777777" w:rsidR="00E530DE" w:rsidRPr="00E530DE" w:rsidRDefault="00E530DE" w:rsidP="00E53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Hashing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: Echoes are symbolic inputs such as phrases, tap patterns, or environmental responses. An echo is hashed and modulus applied to retrieve an index.</w:t>
      </w:r>
    </w:p>
    <w:p w14:paraId="66B9F54F" w14:textId="77777777" w:rsidR="00E530DE" w:rsidRPr="00E530DE" w:rsidRDefault="00E530DE" w:rsidP="00E53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Retrieval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: The resulting index points to a token in the shared pad.</w:t>
      </w:r>
    </w:p>
    <w:p w14:paraId="0704CF4A" w14:textId="77777777" w:rsidR="00E530DE" w:rsidRPr="00E530DE" w:rsidRDefault="00E530DE" w:rsidP="00E53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</w:t>
      </w: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: The second party uses the same echo to retrieve and verify the token.</w:t>
      </w:r>
    </w:p>
    <w:p w14:paraId="5E90F976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60C1F1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BF0AD1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Claims (Provisional Draft)</w:t>
      </w:r>
    </w:p>
    <w:p w14:paraId="0E0EE3CC" w14:textId="77777777" w:rsidR="00E530DE" w:rsidRPr="00E530DE" w:rsidRDefault="00E530DE" w:rsidP="00E53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A method for generating a compressed deterministic pad of cryptographic tokens at a moment of trust invocation.</w:t>
      </w:r>
    </w:p>
    <w:p w14:paraId="6C45C3ED" w14:textId="77777777" w:rsidR="00E530DE" w:rsidRPr="00E530DE" w:rsidRDefault="00E530DE" w:rsidP="00E53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A system wherein tokens are indexed and retrieved using symbolic, cultural, or behavioral echoes.</w:t>
      </w:r>
    </w:p>
    <w:p w14:paraId="4B7A4B7D" w14:textId="77777777" w:rsidR="00E530DE" w:rsidRPr="00E530DE" w:rsidRDefault="00E530DE" w:rsidP="00E53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method of echo-indexing using hash-derived indexing from non-time-based symbolic inputs.</w:t>
      </w:r>
    </w:p>
    <w:p w14:paraId="2DAEE5EF" w14:textId="77777777" w:rsidR="00E530DE" w:rsidRPr="00E530DE" w:rsidRDefault="00E530DE" w:rsidP="00E53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A mechanism for ensuring offline operation by storing only the seed or compact PRNG state.</w:t>
      </w:r>
    </w:p>
    <w:p w14:paraId="29B7CE67" w14:textId="77777777" w:rsidR="00E530DE" w:rsidRPr="00E530DE" w:rsidRDefault="00E530DE" w:rsidP="00E53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A method for ratcheting, burning, or otherwise rendering pad tokens </w:t>
      </w:r>
      <w:proofErr w:type="gram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single-use</w:t>
      </w:r>
      <w:proofErr w:type="gramEnd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61153" w14:textId="77777777" w:rsidR="00E530DE" w:rsidRPr="00E530DE" w:rsidRDefault="00E530DE" w:rsidP="00E53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A protocol wherein echo triggers may include visual, auditory, textual, or gesture-based patterns.</w:t>
      </w:r>
    </w:p>
    <w:p w14:paraId="4B8350B4" w14:textId="77777777" w:rsidR="00E530DE" w:rsidRPr="00E530DE" w:rsidRDefault="00E530DE" w:rsidP="00E53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A system for offline authentication, voting, consent signaling, or game validation using the </w:t>
      </w:r>
      <w:proofErr w:type="spell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 protocol.</w:t>
      </w:r>
    </w:p>
    <w:p w14:paraId="07BBE209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0B4C37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DB222D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 and Applications</w:t>
      </w:r>
    </w:p>
    <w:p w14:paraId="6ABAE6F2" w14:textId="77777777" w:rsidR="00E530DE" w:rsidRPr="00E530DE" w:rsidRDefault="00E530DE" w:rsidP="00E5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Secure offline voting (pad initialized at check-in, token validated at voting machine)</w:t>
      </w:r>
    </w:p>
    <w:p w14:paraId="1F3AC083" w14:textId="77777777" w:rsidR="00E530DE" w:rsidRPr="00E530DE" w:rsidRDefault="00E530DE" w:rsidP="00E5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Air-gapped simulation or gaming checkpoints</w:t>
      </w:r>
    </w:p>
    <w:p w14:paraId="2BF818F7" w14:textId="77777777" w:rsidR="00E530DE" w:rsidRPr="00E530DE" w:rsidRDefault="00E530DE" w:rsidP="00E5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Human–AI consent protocols (action gated by echoed phrase or ritual)</w:t>
      </w:r>
    </w:p>
    <w:p w14:paraId="67E2781F" w14:textId="77777777" w:rsidR="00E530DE" w:rsidRPr="00E530DE" w:rsidRDefault="00E530DE" w:rsidP="00E5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Memory-based identity rituals (e.g., Taylor Swift lyric echo for community entry)</w:t>
      </w:r>
    </w:p>
    <w:p w14:paraId="76272688" w14:textId="77777777" w:rsidR="00E530DE" w:rsidRPr="00E530DE" w:rsidRDefault="00E530DE" w:rsidP="00E53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Trustless, ephemeral access for physical or digital environments</w:t>
      </w:r>
    </w:p>
    <w:p w14:paraId="56FE377A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05EDE8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A317C3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 Over Prior Art</w:t>
      </w:r>
    </w:p>
    <w:p w14:paraId="18D388E1" w14:textId="77777777" w:rsidR="00E530DE" w:rsidRPr="00E530DE" w:rsidRDefault="00E530DE" w:rsidP="00E5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Symbolic indexing removes reliance on time/counter coordination</w:t>
      </w:r>
    </w:p>
    <w:p w14:paraId="0636EEF1" w14:textId="77777777" w:rsidR="00E530DE" w:rsidRPr="00E530DE" w:rsidRDefault="00E530DE" w:rsidP="00E5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Efficient storage with compressed pad generation</w:t>
      </w:r>
    </w:p>
    <w:p w14:paraId="047946CE" w14:textId="77777777" w:rsidR="00E530DE" w:rsidRPr="00E530DE" w:rsidRDefault="00E530DE" w:rsidP="00E5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No external network needed after seed invocation</w:t>
      </w:r>
    </w:p>
    <w:p w14:paraId="3B9E099A" w14:textId="77777777" w:rsidR="00E530DE" w:rsidRPr="00E530DE" w:rsidRDefault="00E530DE" w:rsidP="00E53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kern w:val="0"/>
          <w14:ligatures w14:val="none"/>
        </w:rPr>
        <w:t>Human-compatible rituals integrate trust with emotional resonance</w:t>
      </w:r>
    </w:p>
    <w:p w14:paraId="38E33EB3" w14:textId="77777777" w:rsidR="00E530DE" w:rsidRPr="00E530DE" w:rsidRDefault="003C7534" w:rsidP="00E53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534">
        <w:rPr>
          <w:rFonts w:ascii="Times New Roman" w:eastAsia="Times New Roman" w:hAnsi="Times New Roman" w:cs="Times New Roman"/>
          <w:noProof/>
          <w:kern w:val="0"/>
        </w:rPr>
        <w:pict w14:anchorId="130716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E92622" w14:textId="77777777" w:rsidR="00E530DE" w:rsidRPr="00E530DE" w:rsidRDefault="00E530DE" w:rsidP="00E53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0B68964F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E530DE">
        <w:rPr>
          <w:rFonts w:ascii="Times New Roman" w:eastAsia="Times New Roman" w:hAnsi="Times New Roman" w:cs="Times New Roman"/>
          <w:kern w:val="0"/>
          <w14:ligatures w14:val="none"/>
        </w:rPr>
        <w:t xml:space="preserve"> introduces a symbolic, offline-capable, and resonance-aligned method for shared trust key generation and retrieval. It bridges OTP systems, ritual interaction, and future identity protocols that operate without static tokens or persistent identity declarations.</w:t>
      </w:r>
    </w:p>
    <w:p w14:paraId="465B11C4" w14:textId="77777777" w:rsidR="00E530DE" w:rsidRPr="00E530DE" w:rsidRDefault="00E530DE" w:rsidP="00E53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0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Provisional Filing Document</w:t>
      </w:r>
    </w:p>
    <w:p w14:paraId="39958D6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632"/>
    <w:multiLevelType w:val="multilevel"/>
    <w:tmpl w:val="B3B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2599"/>
    <w:multiLevelType w:val="multilevel"/>
    <w:tmpl w:val="3B9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93EA1"/>
    <w:multiLevelType w:val="multilevel"/>
    <w:tmpl w:val="E508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71C3C"/>
    <w:multiLevelType w:val="multilevel"/>
    <w:tmpl w:val="C426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A6117"/>
    <w:multiLevelType w:val="multilevel"/>
    <w:tmpl w:val="E700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231EED"/>
    <w:multiLevelType w:val="multilevel"/>
    <w:tmpl w:val="643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37714">
    <w:abstractNumId w:val="1"/>
  </w:num>
  <w:num w:numId="2" w16cid:durableId="1170682295">
    <w:abstractNumId w:val="4"/>
  </w:num>
  <w:num w:numId="3" w16cid:durableId="1631014963">
    <w:abstractNumId w:val="0"/>
  </w:num>
  <w:num w:numId="4" w16cid:durableId="2066684813">
    <w:abstractNumId w:val="3"/>
  </w:num>
  <w:num w:numId="5" w16cid:durableId="1011496287">
    <w:abstractNumId w:val="5"/>
  </w:num>
  <w:num w:numId="6" w16cid:durableId="282227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DE"/>
    <w:rsid w:val="00201308"/>
    <w:rsid w:val="003C7534"/>
    <w:rsid w:val="00927527"/>
    <w:rsid w:val="00C91EE3"/>
    <w:rsid w:val="00E26021"/>
    <w:rsid w:val="00E530DE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4F4A"/>
  <w15:chartTrackingRefBased/>
  <w15:docId w15:val="{21A02DF1-D65F-4C4E-B0E2-E00A5122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0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3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30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0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30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4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2025-06-12T16:54:00Z</dcterms:created>
  <dcterms:modified xsi:type="dcterms:W3CDTF">2025-06-12T16:55:00Z</dcterms:modified>
</cp:coreProperties>
</file>