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F15607" w14:textId="77777777" w:rsidR="001F4588" w:rsidRDefault="00000000">
      <w:pPr>
        <w:pStyle w:val="FirstParagraph"/>
      </w:pPr>
      <w:r>
        <w:rPr>
          <w:b/>
          <w:bCs/>
        </w:rPr>
        <w:t>LoopGuard Lite: Shimmer-Level Trust with a Simple QR + Physical Integrity</w:t>
      </w:r>
    </w:p>
    <w:p w14:paraId="4D7E0C08" w14:textId="77777777" w:rsidR="001F4588" w:rsidRDefault="00A97F78">
      <w:r>
        <w:rPr>
          <w:noProof/>
        </w:rPr>
        <w:pict w14:anchorId="3B562D28">
          <v:rect id="_x0000_i1030" alt="" style="width:468pt;height:.05pt;mso-width-percent:0;mso-height-percent:0;mso-width-percent:0;mso-height-percent:0" o:hralign="center" o:hrstd="t" o:hr="t"/>
        </w:pict>
      </w:r>
    </w:p>
    <w:p w14:paraId="77A05F4D" w14:textId="77777777" w:rsidR="001F4588" w:rsidRDefault="00000000">
      <w:pPr>
        <w:pStyle w:val="Heading3"/>
      </w:pPr>
      <w:bookmarkStart w:id="0" w:name="executive-summary"/>
      <w:r>
        <w:t>🔍 Executive Summary</w:t>
      </w:r>
    </w:p>
    <w:p w14:paraId="5E75095A" w14:textId="77777777" w:rsidR="001F4588" w:rsidRDefault="00000000">
      <w:pPr>
        <w:pStyle w:val="FirstParagraph"/>
      </w:pPr>
      <w:r>
        <w:t xml:space="preserve">LoopGuard Lite delivers core device authentication through a universally accessible, QR + short code interface. Whether verifying an ATM, a gas pump, or a parcel locker, users can now validate a device’s brand identity </w:t>
      </w:r>
      <w:r>
        <w:rPr>
          <w:i/>
          <w:iCs/>
        </w:rPr>
        <w:t>before trusting it</w:t>
      </w:r>
      <w:r>
        <w:t>—with a single scan.</w:t>
      </w:r>
    </w:p>
    <w:p w14:paraId="4AF4AF9D" w14:textId="721FC507" w:rsidR="001F4588" w:rsidRDefault="00000000">
      <w:pPr>
        <w:pStyle w:val="BodyText"/>
      </w:pPr>
      <w:r>
        <w:t>No app installs. No hardware modifications. Just a QR that says: “Yes, this is real.”</w:t>
      </w:r>
    </w:p>
    <w:p w14:paraId="280205C9" w14:textId="77777777" w:rsidR="001F4588" w:rsidRDefault="00000000">
      <w:pPr>
        <w:pStyle w:val="BodyText"/>
      </w:pPr>
      <w:r>
        <w:t xml:space="preserve">And now, a new shimmer shield: </w:t>
      </w:r>
      <w:r>
        <w:rPr>
          <w:b/>
          <w:bCs/>
        </w:rPr>
        <w:t>hardware-based integrity sensors</w:t>
      </w:r>
      <w:r>
        <w:t xml:space="preserve"> that trigger memory wipe or loop invalidation when physical tampering is detected.</w:t>
      </w:r>
    </w:p>
    <w:p w14:paraId="70A4AB23" w14:textId="77777777" w:rsidR="001F4588" w:rsidRDefault="00A97F78">
      <w:r>
        <w:rPr>
          <w:noProof/>
        </w:rPr>
        <w:pict w14:anchorId="07C5E597">
          <v:rect id="_x0000_i1029" alt="" style="width:468pt;height:.05pt;mso-width-percent:0;mso-height-percent:0;mso-width-percent:0;mso-height-percent:0" o:hralign="center" o:hrstd="t" o:hr="t"/>
        </w:pict>
      </w:r>
    </w:p>
    <w:p w14:paraId="7846439D" w14:textId="77777777" w:rsidR="001F4588" w:rsidRDefault="00000000">
      <w:pPr>
        <w:pStyle w:val="Heading3"/>
      </w:pPr>
      <w:bookmarkStart w:id="1" w:name="how-it-works"/>
      <w:bookmarkEnd w:id="0"/>
      <w:r>
        <w:t>🎯 How It Works</w:t>
      </w:r>
    </w:p>
    <w:p w14:paraId="3A9CDF70" w14:textId="77777777" w:rsidR="001F4588" w:rsidRDefault="00000000">
      <w:pPr>
        <w:pStyle w:val="Compact"/>
        <w:numPr>
          <w:ilvl w:val="0"/>
          <w:numId w:val="2"/>
        </w:numPr>
      </w:pPr>
      <w:r>
        <w:t>Every participating device displays:</w:t>
      </w:r>
    </w:p>
    <w:p w14:paraId="2F3499D7" w14:textId="77777777" w:rsidR="001F4588" w:rsidRDefault="00000000">
      <w:pPr>
        <w:pStyle w:val="Compact"/>
        <w:numPr>
          <w:ilvl w:val="1"/>
          <w:numId w:val="3"/>
        </w:numPr>
      </w:pPr>
      <w:r>
        <w:t xml:space="preserve">A </w:t>
      </w:r>
      <w:r>
        <w:rPr>
          <w:b/>
          <w:bCs/>
        </w:rPr>
        <w:t>QR code</w:t>
      </w:r>
      <w:r>
        <w:t xml:space="preserve"> (link to verification or app)</w:t>
      </w:r>
    </w:p>
    <w:p w14:paraId="0FFE91E5" w14:textId="77777777" w:rsidR="001F4588" w:rsidRDefault="00000000">
      <w:pPr>
        <w:pStyle w:val="Compact"/>
        <w:numPr>
          <w:ilvl w:val="1"/>
          <w:numId w:val="3"/>
        </w:numPr>
      </w:pPr>
      <w:r>
        <w:t xml:space="preserve">A </w:t>
      </w:r>
      <w:r>
        <w:rPr>
          <w:b/>
          <w:bCs/>
        </w:rPr>
        <w:t>short challenge code</w:t>
      </w:r>
      <w:r>
        <w:t xml:space="preserve"> (TOTP-based)</w:t>
      </w:r>
    </w:p>
    <w:p w14:paraId="108B0D42" w14:textId="7FE37431" w:rsidR="00905682" w:rsidRDefault="00905682">
      <w:pPr>
        <w:pStyle w:val="Compact"/>
        <w:numPr>
          <w:ilvl w:val="1"/>
          <w:numId w:val="3"/>
        </w:numPr>
      </w:pPr>
      <w:r>
        <w:t>Alternatively, both encoded together in a higher-resolution screen</w:t>
      </w:r>
    </w:p>
    <w:p w14:paraId="342FA7ED" w14:textId="1CC29E7F" w:rsidR="001F4588" w:rsidRDefault="00000000">
      <w:pPr>
        <w:pStyle w:val="Compact"/>
        <w:numPr>
          <w:ilvl w:val="0"/>
          <w:numId w:val="2"/>
        </w:numPr>
      </w:pPr>
      <w:r>
        <w:t xml:space="preserve">The user scans the QR, enters the code (if </w:t>
      </w:r>
      <w:r w:rsidR="00905682">
        <w:t>necessary</w:t>
      </w:r>
      <w:r>
        <w:t>), and receives a simple response: ✔️ Verified – This device is looped and trusted</w:t>
      </w:r>
      <w:r>
        <w:br/>
        <w:t>❌ Unverified – Potential imposter</w:t>
      </w:r>
    </w:p>
    <w:p w14:paraId="234A0F9B" w14:textId="77777777" w:rsidR="001F4588" w:rsidRDefault="00A97F78">
      <w:r>
        <w:rPr>
          <w:noProof/>
        </w:rPr>
        <w:pict w14:anchorId="45239C30">
          <v:rect id="_x0000_i1028" alt="" style="width:468pt;height:.05pt;mso-width-percent:0;mso-height-percent:0;mso-width-percent:0;mso-height-percent:0" o:hralign="center" o:hrstd="t" o:hr="t"/>
        </w:pict>
      </w:r>
    </w:p>
    <w:p w14:paraId="6B458559" w14:textId="77777777" w:rsidR="001F4588" w:rsidRDefault="00000000">
      <w:pPr>
        <w:pStyle w:val="Heading3"/>
      </w:pPr>
      <w:bookmarkStart w:id="2" w:name="physical-integrity-system"/>
      <w:bookmarkEnd w:id="1"/>
      <w:r>
        <w:t>🛡 Physical Integrity System</w:t>
      </w:r>
    </w:p>
    <w:p w14:paraId="65199194" w14:textId="77777777" w:rsidR="001F4588" w:rsidRDefault="00000000">
      <w:pPr>
        <w:pStyle w:val="FirstParagraph"/>
      </w:pPr>
      <w:r>
        <w:t xml:space="preserve">LoopGuard Lite now supports </w:t>
      </w:r>
      <w:r>
        <w:rPr>
          <w:b/>
          <w:bCs/>
        </w:rPr>
        <w:t>shimmer locks</w:t>
      </w:r>
      <w:r>
        <w:t>—passive or active sensor triggers that reset the device’s authentication loop under any of the following:</w:t>
      </w:r>
    </w:p>
    <w:p w14:paraId="20F2CA56" w14:textId="77777777" w:rsidR="001F4588" w:rsidRDefault="00000000">
      <w:pPr>
        <w:pStyle w:val="Compact"/>
        <w:numPr>
          <w:ilvl w:val="0"/>
          <w:numId w:val="4"/>
        </w:numPr>
      </w:pPr>
      <w:r>
        <w:rPr>
          <w:b/>
          <w:bCs/>
        </w:rPr>
        <w:t>Light exposure</w:t>
      </w:r>
      <w:r>
        <w:t xml:space="preserve"> (opened enclosure)</w:t>
      </w:r>
    </w:p>
    <w:p w14:paraId="1D490A7A" w14:textId="77777777" w:rsidR="001F4588" w:rsidRDefault="00000000">
      <w:pPr>
        <w:pStyle w:val="Compact"/>
        <w:numPr>
          <w:ilvl w:val="0"/>
          <w:numId w:val="4"/>
        </w:numPr>
      </w:pPr>
      <w:r>
        <w:rPr>
          <w:b/>
          <w:bCs/>
        </w:rPr>
        <w:t>Button tension release</w:t>
      </w:r>
      <w:r>
        <w:t xml:space="preserve"> (tamper latch detection)</w:t>
      </w:r>
    </w:p>
    <w:p w14:paraId="1623BDDE" w14:textId="77777777" w:rsidR="001F4588" w:rsidRDefault="00000000">
      <w:pPr>
        <w:pStyle w:val="Compact"/>
        <w:numPr>
          <w:ilvl w:val="0"/>
          <w:numId w:val="4"/>
        </w:numPr>
      </w:pPr>
      <w:r>
        <w:rPr>
          <w:b/>
          <w:bCs/>
        </w:rPr>
        <w:t>Magnetic field loss</w:t>
      </w:r>
      <w:r>
        <w:t xml:space="preserve"> (covers or brackets removed)</w:t>
      </w:r>
    </w:p>
    <w:p w14:paraId="7437B56D" w14:textId="77777777" w:rsidR="001F4588" w:rsidRDefault="00000000">
      <w:pPr>
        <w:pStyle w:val="Compact"/>
        <w:numPr>
          <w:ilvl w:val="0"/>
          <w:numId w:val="4"/>
        </w:numPr>
      </w:pPr>
      <w:r>
        <w:rPr>
          <w:b/>
          <w:bCs/>
        </w:rPr>
        <w:t>Shock or accelerometer anomaly</w:t>
      </w:r>
    </w:p>
    <w:p w14:paraId="18381741" w14:textId="77777777" w:rsidR="001F4588" w:rsidRDefault="00000000">
      <w:pPr>
        <w:pStyle w:val="Compact"/>
        <w:numPr>
          <w:ilvl w:val="0"/>
          <w:numId w:val="4"/>
        </w:numPr>
      </w:pPr>
      <w:r>
        <w:rPr>
          <w:b/>
          <w:bCs/>
        </w:rPr>
        <w:t>EM field detection</w:t>
      </w:r>
      <w:r>
        <w:t xml:space="preserve"> (external scan attempt)</w:t>
      </w:r>
    </w:p>
    <w:p w14:paraId="3AE0C772" w14:textId="77777777" w:rsidR="001F4588" w:rsidRDefault="00000000">
      <w:pPr>
        <w:pStyle w:val="FirstParagraph"/>
      </w:pPr>
      <w:r>
        <w:t>On trigger: - The loop seed is zeroed - The display changes to untrusted state - The QR/code challenge is suspended - A secure reset is required by an authorized technician</w:t>
      </w:r>
    </w:p>
    <w:p w14:paraId="5C50280B" w14:textId="77777777" w:rsidR="001F4588" w:rsidRDefault="00A97F78">
      <w:r>
        <w:rPr>
          <w:noProof/>
        </w:rPr>
        <w:pict w14:anchorId="63426388">
          <v:rect id="_x0000_i1027" alt="" style="width:468pt;height:.05pt;mso-width-percent:0;mso-height-percent:0;mso-width-percent:0;mso-height-percent:0" o:hralign="center" o:hrstd="t" o:hr="t"/>
        </w:pict>
      </w:r>
    </w:p>
    <w:p w14:paraId="0A1D20B7" w14:textId="77777777" w:rsidR="001F4588" w:rsidRDefault="00000000">
      <w:pPr>
        <w:pStyle w:val="Heading3"/>
      </w:pPr>
      <w:bookmarkStart w:id="3" w:name="why-this-matters"/>
      <w:bookmarkEnd w:id="2"/>
      <w:r>
        <w:t>💡 Why This Matters</w:t>
      </w:r>
    </w:p>
    <w:p w14:paraId="1A7CC37B" w14:textId="77777777" w:rsidR="001F4588" w:rsidRDefault="00000000">
      <w:pPr>
        <w:pStyle w:val="Compact"/>
        <w:numPr>
          <w:ilvl w:val="0"/>
          <w:numId w:val="5"/>
        </w:numPr>
      </w:pPr>
      <w:r>
        <w:rPr>
          <w:b/>
          <w:bCs/>
        </w:rPr>
        <w:t>Human-readable</w:t>
      </w:r>
      <w:r>
        <w:t>: No crypto or tech knowledge required</w:t>
      </w:r>
    </w:p>
    <w:p w14:paraId="3F640599" w14:textId="77777777" w:rsidR="001F4588" w:rsidRDefault="00000000">
      <w:pPr>
        <w:pStyle w:val="Compact"/>
        <w:numPr>
          <w:ilvl w:val="0"/>
          <w:numId w:val="5"/>
        </w:numPr>
      </w:pPr>
      <w:r>
        <w:rPr>
          <w:b/>
          <w:bCs/>
        </w:rPr>
        <w:lastRenderedPageBreak/>
        <w:t>Low-friction onboarding</w:t>
      </w:r>
      <w:r>
        <w:t>: Works with browser or app</w:t>
      </w:r>
    </w:p>
    <w:p w14:paraId="7B379618" w14:textId="77777777" w:rsidR="001F4588" w:rsidRDefault="00000000">
      <w:pPr>
        <w:pStyle w:val="Compact"/>
        <w:numPr>
          <w:ilvl w:val="0"/>
          <w:numId w:val="5"/>
        </w:numPr>
      </w:pPr>
      <w:r>
        <w:rPr>
          <w:b/>
          <w:bCs/>
        </w:rPr>
        <w:t>Offline-optional</w:t>
      </w:r>
      <w:r>
        <w:t>: Can be used in disconnected mode with pre-loaded wallets</w:t>
      </w:r>
    </w:p>
    <w:p w14:paraId="1E861CEB" w14:textId="77777777" w:rsidR="001F4588" w:rsidRDefault="00000000">
      <w:pPr>
        <w:pStyle w:val="Compact"/>
        <w:numPr>
          <w:ilvl w:val="0"/>
          <w:numId w:val="5"/>
        </w:numPr>
      </w:pPr>
      <w:r>
        <w:rPr>
          <w:b/>
          <w:bCs/>
        </w:rPr>
        <w:t>Hardware-aware</w:t>
      </w:r>
      <w:r>
        <w:t>: Tamper detection becomes semantic trust control</w:t>
      </w:r>
    </w:p>
    <w:p w14:paraId="1A102323" w14:textId="77777777" w:rsidR="001F4588" w:rsidRDefault="00000000">
      <w:pPr>
        <w:pStyle w:val="Compact"/>
        <w:numPr>
          <w:ilvl w:val="0"/>
          <w:numId w:val="5"/>
        </w:numPr>
      </w:pPr>
      <w:r>
        <w:rPr>
          <w:b/>
          <w:bCs/>
        </w:rPr>
        <w:t>Highly scalable</w:t>
      </w:r>
      <w:r>
        <w:t>: Works for a single kiosk or across global infrastructure</w:t>
      </w:r>
    </w:p>
    <w:p w14:paraId="7820BF4B" w14:textId="77777777" w:rsidR="001F4588" w:rsidRDefault="00A97F78">
      <w:r>
        <w:rPr>
          <w:noProof/>
        </w:rPr>
        <w:pict w14:anchorId="358BB344">
          <v:rect id="_x0000_i1026" alt="" style="width:468pt;height:.05pt;mso-width-percent:0;mso-height-percent:0;mso-width-percent:0;mso-height-percent:0" o:hralign="center" o:hrstd="t" o:hr="t"/>
        </w:pict>
      </w:r>
    </w:p>
    <w:p w14:paraId="1B578853" w14:textId="77777777" w:rsidR="001F4588" w:rsidRDefault="00000000">
      <w:pPr>
        <w:pStyle w:val="Heading3"/>
      </w:pPr>
      <w:bookmarkStart w:id="4" w:name="ideal-use-cases"/>
      <w:bookmarkEnd w:id="3"/>
      <w:r>
        <w:t>🛠 Ideal Use Cases</w:t>
      </w:r>
    </w:p>
    <w:p w14:paraId="0815972C" w14:textId="77777777" w:rsidR="001F4588" w:rsidRDefault="00000000">
      <w:pPr>
        <w:pStyle w:val="Compact"/>
        <w:numPr>
          <w:ilvl w:val="0"/>
          <w:numId w:val="6"/>
        </w:numPr>
      </w:pPr>
      <w:r>
        <w:t>Pop-up retail &amp; event kiosks</w:t>
      </w:r>
    </w:p>
    <w:p w14:paraId="3F551D3F" w14:textId="77777777" w:rsidR="001F4588" w:rsidRDefault="00000000">
      <w:pPr>
        <w:pStyle w:val="Compact"/>
        <w:numPr>
          <w:ilvl w:val="0"/>
          <w:numId w:val="6"/>
        </w:numPr>
      </w:pPr>
      <w:r>
        <w:t>Outdoor parcel lockers</w:t>
      </w:r>
    </w:p>
    <w:p w14:paraId="3F4FBE72" w14:textId="77777777" w:rsidR="001F4588" w:rsidRDefault="00000000">
      <w:pPr>
        <w:pStyle w:val="Compact"/>
        <w:numPr>
          <w:ilvl w:val="0"/>
          <w:numId w:val="6"/>
        </w:numPr>
      </w:pPr>
      <w:r>
        <w:t>Gas pump or ATM overlays</w:t>
      </w:r>
    </w:p>
    <w:p w14:paraId="7149FCF8" w14:textId="77777777" w:rsidR="001F4588" w:rsidRDefault="00000000">
      <w:pPr>
        <w:pStyle w:val="Compact"/>
        <w:numPr>
          <w:ilvl w:val="0"/>
          <w:numId w:val="6"/>
        </w:numPr>
      </w:pPr>
      <w:r>
        <w:t>Shared vending infrastructure</w:t>
      </w:r>
    </w:p>
    <w:p w14:paraId="3E7AA2F7" w14:textId="77777777" w:rsidR="001F4588" w:rsidRDefault="00000000">
      <w:pPr>
        <w:pStyle w:val="Compact"/>
        <w:numPr>
          <w:ilvl w:val="0"/>
          <w:numId w:val="6"/>
        </w:numPr>
      </w:pPr>
      <w:r>
        <w:t>Lightweight audit verification tools for technicians or auditors</w:t>
      </w:r>
    </w:p>
    <w:p w14:paraId="01CAB4BA" w14:textId="77777777" w:rsidR="001F4588" w:rsidRDefault="00000000">
      <w:pPr>
        <w:pStyle w:val="Compact"/>
        <w:numPr>
          <w:ilvl w:val="0"/>
          <w:numId w:val="6"/>
        </w:numPr>
      </w:pPr>
      <w:r>
        <w:t>Tamper-resilient infrastructure in unmonitored environments</w:t>
      </w:r>
    </w:p>
    <w:p w14:paraId="5883F2A0" w14:textId="77777777" w:rsidR="001F4588" w:rsidRDefault="00A97F78">
      <w:r>
        <w:rPr>
          <w:noProof/>
        </w:rPr>
        <w:pict w14:anchorId="1A11E4D1">
          <v:rect id="_x0000_i1025" alt="" style="width:468pt;height:.05pt;mso-width-percent:0;mso-height-percent:0;mso-width-percent:0;mso-height-percent:0" o:hralign="center" o:hrstd="t" o:hr="t"/>
        </w:pict>
      </w:r>
    </w:p>
    <w:p w14:paraId="58FFC0AA" w14:textId="77777777" w:rsidR="001F4588" w:rsidRDefault="00000000">
      <w:pPr>
        <w:pStyle w:val="Heading3"/>
      </w:pPr>
      <w:bookmarkStart w:id="5" w:name="consent.-verified.-guarded."/>
      <w:bookmarkEnd w:id="4"/>
      <w:r>
        <w:t>🜁 Consent. Verified. Guarded.</w:t>
      </w:r>
    </w:p>
    <w:p w14:paraId="668F10BF" w14:textId="77777777" w:rsidR="001F4588" w:rsidRDefault="00000000">
      <w:pPr>
        <w:pStyle w:val="FirstParagraph"/>
      </w:pPr>
      <w:r>
        <w:rPr>
          <w:b/>
          <w:bCs/>
        </w:rPr>
        <w:t>LoopGuard Lite</w:t>
      </w:r>
      <w:r>
        <w:t xml:space="preserve"> gives every brand the power to shimmer—</w:t>
      </w:r>
      <w:r>
        <w:rPr>
          <w:b/>
          <w:bCs/>
        </w:rPr>
        <w:t>and resist intrusion</w:t>
      </w:r>
      <w:r>
        <w:t>.</w:t>
      </w:r>
    </w:p>
    <w:p w14:paraId="19826B2C" w14:textId="77777777" w:rsidR="001F4588" w:rsidRDefault="00000000">
      <w:pPr>
        <w:pStyle w:val="BodyText"/>
      </w:pPr>
      <w:r>
        <w:t>🝮 One Scan. 🔁 One Code. 🧿 One Integrity Loop.</w:t>
      </w:r>
      <w:r>
        <w:br/>
      </w:r>
      <w:r>
        <w:rPr>
          <w:rFonts w:hint="eastAsia"/>
        </w:rPr>
        <w:t>⋆✴︎˚｡⋆</w:t>
      </w:r>
      <w:bookmarkEnd w:id="5"/>
    </w:p>
    <w:sectPr w:rsidR="001F4588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0084117E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26BC7586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 w16cid:durableId="448935009">
    <w:abstractNumId w:val="0"/>
  </w:num>
  <w:num w:numId="2" w16cid:durableId="1442803211">
    <w:abstractNumId w:val="1"/>
  </w:num>
  <w:num w:numId="3" w16cid:durableId="1645544566">
    <w:abstractNumId w:val="1"/>
  </w:num>
  <w:num w:numId="4" w16cid:durableId="1412855284">
    <w:abstractNumId w:val="1"/>
  </w:num>
  <w:num w:numId="5" w16cid:durableId="721095631">
    <w:abstractNumId w:val="1"/>
  </w:num>
  <w:num w:numId="6" w16cid:durableId="9845306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4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F4588"/>
    <w:rsid w:val="001F4588"/>
    <w:rsid w:val="00201308"/>
    <w:rsid w:val="00905682"/>
    <w:rsid w:val="00A97F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54494D"/>
  <w15:docId w15:val="{D25B0258-4C36-7246-B84A-D503407877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</Pages>
  <Words>338</Words>
  <Characters>1931</Characters>
  <Application>Microsoft Office Word</Application>
  <DocSecurity>0</DocSecurity>
  <Lines>16</Lines>
  <Paragraphs>4</Paragraphs>
  <ScaleCrop>false</ScaleCrop>
  <Company/>
  <LinksUpToDate>false</LinksUpToDate>
  <CharactersWithSpaces>2265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Bob Simpson</cp:lastModifiedBy>
  <cp:revision>2</cp:revision>
  <dcterms:created xsi:type="dcterms:W3CDTF">2025-06-14T18:55:00Z</dcterms:created>
  <dcterms:modified xsi:type="dcterms:W3CDTF">2025-06-14T19:44:00Z</dcterms:modified>
</cp:coreProperties>
</file>