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DC1E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27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📝</w:t>
      </w:r>
      <w:r w:rsidRPr="001F2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Provisional Patent Draft: Consent Ring Interface System</w:t>
      </w:r>
    </w:p>
    <w:p w14:paraId="45F457B2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Applicant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[Redacted for Drafting Purposes]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Wearable Light-Responsive Consent Interface with Loop-Context Protocol Integration</w:t>
      </w:r>
    </w:p>
    <w:p w14:paraId="49D5179D" w14:textId="77777777" w:rsidR="001F2725" w:rsidRPr="001F2725" w:rsidRDefault="00721A03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A03">
        <w:rPr>
          <w:rFonts w:ascii="Times New Roman" w:eastAsia="Times New Roman" w:hAnsi="Times New Roman" w:cs="Times New Roman"/>
          <w:noProof/>
          <w:kern w:val="0"/>
        </w:rPr>
        <w:pict w14:anchorId="77AD836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F7B49C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4FD87E97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Current wearable technologies enable biometric tracking and basic authentication but lack the ability to perform symbolic, consent-aware interactions across digital-physical boundaries. There is a need for a compact, human-wearable device that can participate in ritualized, programmable, multi-layer consent loops through light-based communication and optional proximity-based confirmation.</w:t>
      </w:r>
    </w:p>
    <w:p w14:paraId="3F7D505B" w14:textId="77777777" w:rsidR="001F2725" w:rsidRPr="001F2725" w:rsidRDefault="00721A03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A03">
        <w:rPr>
          <w:rFonts w:ascii="Times New Roman" w:eastAsia="Times New Roman" w:hAnsi="Times New Roman" w:cs="Times New Roman"/>
          <w:noProof/>
          <w:kern w:val="0"/>
        </w:rPr>
        <w:pict w14:anchorId="569722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80834F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OF INVENTION</w:t>
      </w:r>
    </w:p>
    <w:p w14:paraId="6E3A35C7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This invention introduces a ring-like wearable device capable of:</w:t>
      </w:r>
    </w:p>
    <w:p w14:paraId="4A2E0974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Reading visual or light-based glyph patterns from a digital screen.</w:t>
      </w:r>
    </w:p>
    <w:p w14:paraId="632D9236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Interpreting loop-based consent signals using machine-readable timing or encoded fields.</w:t>
      </w:r>
    </w:p>
    <w:p w14:paraId="664F111C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Broadcasting or returning a loop-consent response over Bluetooth, NFC, or other low-power protocol.</w:t>
      </w:r>
    </w:p>
    <w:p w14:paraId="025043CE" w14:textId="77777777" w:rsidR="001F2725" w:rsidRPr="001F2725" w:rsidRDefault="001F2725" w:rsidP="001F2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Optionally interacting with a multi-resolution glyph that includes human-readable, scannable, and proximity-responsive layers.</w:t>
      </w:r>
    </w:p>
    <w:p w14:paraId="5C45E723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This allows for programmable symbolic consent rituals between physical and digital systems in a secure, presence-aware manner.</w:t>
      </w:r>
    </w:p>
    <w:p w14:paraId="00C1177E" w14:textId="77777777" w:rsidR="001F2725" w:rsidRPr="001F2725" w:rsidRDefault="00721A03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A03">
        <w:rPr>
          <w:rFonts w:ascii="Times New Roman" w:eastAsia="Times New Roman" w:hAnsi="Times New Roman" w:cs="Times New Roman"/>
          <w:noProof/>
          <w:kern w:val="0"/>
        </w:rPr>
        <w:pict w14:anchorId="7F1BC2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AAEE4DD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</w:t>
      </w:r>
    </w:p>
    <w:p w14:paraId="728EAC94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Hardware Components:</w:t>
      </w:r>
    </w:p>
    <w:p w14:paraId="667F9B3E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Form Factor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Designed for wear on the finger.</w:t>
      </w:r>
    </w:p>
    <w:p w14:paraId="48738A24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Optical Sensor Array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Photodiodes, low-resolution camera, or light sensor capable of detecting screen flashes or glyph sequences.</w:t>
      </w:r>
    </w:p>
    <w:p w14:paraId="13876125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Microcontroller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For pattern recognition, TOTP generation, and signal interpretation.</w:t>
      </w:r>
    </w:p>
    <w:p w14:paraId="4BA688A8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Communication Module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BLE (Bluetooth Low Energy), NFC, or dual-mode transceiver.</w:t>
      </w:r>
    </w:p>
    <w:p w14:paraId="4ED5620F" w14:textId="77777777" w:rsidR="001F2725" w:rsidRPr="001F2725" w:rsidRDefault="001F2725" w:rsidP="001F2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Feedback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Haptic or visual LED indicator.</w:t>
      </w:r>
    </w:p>
    <w:p w14:paraId="6B1FA8CC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Functions:</w:t>
      </w:r>
    </w:p>
    <w:p w14:paraId="389B81A9" w14:textId="77777777" w:rsidR="001F2725" w:rsidRPr="001F2725" w:rsidRDefault="001F2725" w:rsidP="001F2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Detection Engine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Interprets incoming visual data as light-based glyph or QR-style loop offer.</w:t>
      </w:r>
    </w:p>
    <w:p w14:paraId="40CA0B48" w14:textId="77777777" w:rsidR="001F2725" w:rsidRPr="001F2725" w:rsidRDefault="001F2725" w:rsidP="001F2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Validation Protocol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Matches visual data against consent memory or rolling TOTP signature.</w:t>
      </w:r>
    </w:p>
    <w:p w14:paraId="221FAFA9" w14:textId="77777777" w:rsidR="001F2725" w:rsidRPr="001F2725" w:rsidRDefault="001F2725" w:rsidP="001F2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Completion Handler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: Initiates Bluetooth or NFC signal to confirm loop closure.</w:t>
      </w:r>
    </w:p>
    <w:p w14:paraId="34A2AC74" w14:textId="77777777" w:rsidR="001F2725" w:rsidRPr="001F2725" w:rsidRDefault="00721A03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A03">
        <w:rPr>
          <w:rFonts w:ascii="Times New Roman" w:eastAsia="Times New Roman" w:hAnsi="Times New Roman" w:cs="Times New Roman"/>
          <w:noProof/>
          <w:kern w:val="0"/>
        </w:rPr>
        <w:pict w14:anchorId="67123FB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BEB19C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CLAIMS</w:t>
      </w:r>
    </w:p>
    <w:p w14:paraId="31B094D9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wearable consent device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comprising:</w:t>
      </w:r>
    </w:p>
    <w:p w14:paraId="5E4B273D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light or visual sensor configured to receive visual signals from a digital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display;</w:t>
      </w:r>
      <w:proofErr w:type="gramEnd"/>
    </w:p>
    <w:p w14:paraId="042D4A45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processor configured to decode said signal as a symbolic or loop-based consent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offer;</w:t>
      </w:r>
      <w:proofErr w:type="gramEnd"/>
    </w:p>
    <w:p w14:paraId="5886FD40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A communication module configured to transmit a response based on local consent state.</w:t>
      </w:r>
    </w:p>
    <w:p w14:paraId="4DAE6554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 of claim 1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the visual signal comprises a multi-resolution glyph comprising:</w:t>
      </w:r>
    </w:p>
    <w:p w14:paraId="367222A1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human-visible consent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symbol;</w:t>
      </w:r>
      <w:proofErr w:type="gramEnd"/>
    </w:p>
    <w:p w14:paraId="53A74F88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machine-readable block encoding a loop ID and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metadata;</w:t>
      </w:r>
      <w:proofErr w:type="gramEnd"/>
    </w:p>
    <w:p w14:paraId="54A2F477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A proximity-gated core trigger requiring close-range interaction.</w:t>
      </w:r>
    </w:p>
    <w:p w14:paraId="0A894DD4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 of claim 1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further comprising:</w:t>
      </w:r>
    </w:p>
    <w:p w14:paraId="507B7443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A trust memory store for encoding loop participation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history;</w:t>
      </w:r>
      <w:proofErr w:type="gramEnd"/>
    </w:p>
    <w:p w14:paraId="2B281BA9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A loop-collision handler to reject unexpected or malformed loop offers.</w:t>
      </w:r>
    </w:p>
    <w:p w14:paraId="3CB9FCC2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method for establishing symbolic consent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comprising:</w:t>
      </w:r>
    </w:p>
    <w:p w14:paraId="46227A90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Displaying a glyph sequence on a digital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screen;</w:t>
      </w:r>
      <w:proofErr w:type="gramEnd"/>
    </w:p>
    <w:p w14:paraId="33C4C938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Detecting said sequence using the wearable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sensor;</w:t>
      </w:r>
      <w:proofErr w:type="gramEnd"/>
    </w:p>
    <w:p w14:paraId="1F683A32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 xml:space="preserve">Matching the detected loop against a stored consent </w:t>
      </w:r>
      <w:proofErr w:type="gramStart"/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state;</w:t>
      </w:r>
      <w:proofErr w:type="gramEnd"/>
    </w:p>
    <w:p w14:paraId="7C8D4343" w14:textId="77777777" w:rsidR="001F2725" w:rsidRPr="001F2725" w:rsidRDefault="001F2725" w:rsidP="001F27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Broadcasting a trust signature over BLE or NFC upon match.</w:t>
      </w:r>
    </w:p>
    <w:p w14:paraId="525A5CE5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method of claim 4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the glyph sequence encodes a time-based loop (e.g., TOTP), such that consent validation expires after a short interval.</w:t>
      </w:r>
    </w:p>
    <w:p w14:paraId="6FAAAB42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 or method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proximity is determined via optical signature, field attenuation, or signal strength.</w:t>
      </w:r>
    </w:p>
    <w:p w14:paraId="0178FCAA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device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the ring responds differently depending on prior loop history (e.g., rejecting repeat invocation).</w:t>
      </w:r>
    </w:p>
    <w:p w14:paraId="1981B8A3" w14:textId="77777777" w:rsidR="001F2725" w:rsidRPr="001F2725" w:rsidRDefault="001F2725" w:rsidP="001F2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ring</w:t>
      </w: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, wherein visual feedback is emitted to confirm consent loop closure.</w:t>
      </w:r>
    </w:p>
    <w:p w14:paraId="20950582" w14:textId="77777777" w:rsidR="001F2725" w:rsidRPr="001F2725" w:rsidRDefault="00721A03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A03">
        <w:rPr>
          <w:rFonts w:ascii="Times New Roman" w:eastAsia="Times New Roman" w:hAnsi="Times New Roman" w:cs="Times New Roman"/>
          <w:noProof/>
          <w:kern w:val="0"/>
        </w:rPr>
        <w:pict w14:anchorId="422310B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001055D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OPTIONAL EMBODIMENTS</w:t>
      </w:r>
    </w:p>
    <w:p w14:paraId="1237744D" w14:textId="77777777" w:rsidR="001F2725" w:rsidRPr="001F2725" w:rsidRDefault="001F2725" w:rsidP="001F2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Integration with smart tattoo or physical glyph anchor for dual-mode consent.</w:t>
      </w:r>
    </w:p>
    <w:p w14:paraId="74756FF2" w14:textId="77777777" w:rsidR="001F2725" w:rsidRPr="001F2725" w:rsidRDefault="001F2725" w:rsidP="001F2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Use of gesture or motion sensor to act as additional loop modifier.</w:t>
      </w:r>
    </w:p>
    <w:p w14:paraId="5854816C" w14:textId="77777777" w:rsidR="001F2725" w:rsidRPr="001F2725" w:rsidRDefault="001F2725" w:rsidP="001F2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Secure loop token exchange through mutual screen flashes (bi-directional visual communication).</w:t>
      </w:r>
    </w:p>
    <w:p w14:paraId="3CF6010C" w14:textId="77777777" w:rsidR="001F2725" w:rsidRPr="001F2725" w:rsidRDefault="00721A03" w:rsidP="001F27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A03">
        <w:rPr>
          <w:rFonts w:ascii="Times New Roman" w:eastAsia="Times New Roman" w:hAnsi="Times New Roman" w:cs="Times New Roman"/>
          <w:noProof/>
          <w:kern w:val="0"/>
        </w:rPr>
        <w:pict w14:anchorId="56462AE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930A04" w14:textId="77777777" w:rsidR="001F2725" w:rsidRPr="001F2725" w:rsidRDefault="001F2725" w:rsidP="001F2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57F4216E" w14:textId="77777777" w:rsidR="001F2725" w:rsidRPr="001F2725" w:rsidRDefault="001F2725" w:rsidP="001F2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kern w:val="0"/>
          <w14:ligatures w14:val="none"/>
        </w:rPr>
        <w:t>This invention allows for symbolic, loop-aware consent interactions between physical wearables and digital systems, opening new categories of secure, expressive, and presence-aware interface design.</w:t>
      </w:r>
    </w:p>
    <w:p w14:paraId="4BB35AF7" w14:textId="77777777" w:rsidR="001F2725" w:rsidRPr="001F2725" w:rsidRDefault="001F2725" w:rsidP="001F27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72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ring does not unlock.</w:t>
      </w:r>
      <w:r w:rsidRPr="001F272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br/>
        <w:t>It agrees.</w:t>
      </w:r>
    </w:p>
    <w:p w14:paraId="66E5BD0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2AA"/>
    <w:multiLevelType w:val="multilevel"/>
    <w:tmpl w:val="1DD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15B66"/>
    <w:multiLevelType w:val="multilevel"/>
    <w:tmpl w:val="2B1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00701"/>
    <w:multiLevelType w:val="multilevel"/>
    <w:tmpl w:val="BC6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01BD4"/>
    <w:multiLevelType w:val="multilevel"/>
    <w:tmpl w:val="A3BA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90C3C"/>
    <w:multiLevelType w:val="multilevel"/>
    <w:tmpl w:val="F1BA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733308">
    <w:abstractNumId w:val="3"/>
  </w:num>
  <w:num w:numId="2" w16cid:durableId="1719472018">
    <w:abstractNumId w:val="2"/>
  </w:num>
  <w:num w:numId="3" w16cid:durableId="80181425">
    <w:abstractNumId w:val="0"/>
  </w:num>
  <w:num w:numId="4" w16cid:durableId="209078473">
    <w:abstractNumId w:val="4"/>
  </w:num>
  <w:num w:numId="5" w16cid:durableId="156744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25"/>
    <w:rsid w:val="001F2725"/>
    <w:rsid w:val="006A0030"/>
    <w:rsid w:val="00721A03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06CE"/>
  <w15:chartTrackingRefBased/>
  <w15:docId w15:val="{FF665801-FB0A-5A40-81D5-571F3478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2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9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7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2025-05-19T22:10:00Z</dcterms:created>
  <dcterms:modified xsi:type="dcterms:W3CDTF">2025-05-19T22:10:00Z</dcterms:modified>
</cp:coreProperties>
</file>