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Provisional Patent Draft: Adaptive Reaction-Time and Signal-Based Alcohol Modulation System</w:t>
      </w:r>
    </w:p>
    <w:p>
      <w:pPr>
        <w:pStyle w:val="Heading1"/>
      </w:pPr>
      <w:r>
        <w:t>1. Title of the Invention</w:t>
      </w:r>
    </w:p>
    <w:p>
      <w:r>
        <w:t>Adaptive Reaction-Time and Signal-Based System and Method for Alcohol Content and Frequency Modulation Using Ephemeral Trust and Consent</w:t>
      </w:r>
    </w:p>
    <w:p>
      <w:pPr>
        <w:pStyle w:val="Heading1"/>
      </w:pPr>
      <w:r>
        <w:t>2. Field of the Invention</w:t>
      </w:r>
    </w:p>
    <w:p>
      <w:r>
        <w:t>The present invention relates to alcohol service management systems, specifically those providing real-time modulation of alcohol strength and pacing through a combination of reaction-time testing, adaptive signaling, and consent-based interaction. It introduces a system using physical signaling devices (e.g., coasters, drink stations) governed by ephemeral trust.</w:t>
      </w:r>
    </w:p>
    <w:p>
      <w:pPr>
        <w:pStyle w:val="Heading1"/>
      </w:pPr>
      <w:r>
        <w:t>3. Background of the Invention</w:t>
      </w:r>
    </w:p>
    <w:p>
      <w:r>
        <w:t>Conventional alcohol moderation techniques rely on bartender discretion, ID verification, or digital tracking apps. These approaches often require persistent identification, are reactive, and can introduce stigma or inconsistency. There is a need for a low-friction, privacy-respecting, adaptive system that assists users in maintaining safe alcohol consumption based on cognitive and behavioral feedback.</w:t>
      </w:r>
    </w:p>
    <w:p>
      <w:pPr>
        <w:pStyle w:val="Heading1"/>
      </w:pPr>
      <w:r>
        <w:t>4. Summary of the Invention</w:t>
      </w:r>
    </w:p>
    <w:p>
      <w:r>
        <w:t>The invention provides a system and method for regulating alcohol service through:</w:t>
        <w:br/>
        <w:t>- Physical interfaces (e.g., coasters, stations) that allow drink requests</w:t>
        <w:br/>
        <w:t>- Reflex-based tests to determine user response time</w:t>
        <w:br/>
        <w:t>- Adaptive alcohol content modulation based on recent behavioral inputs</w:t>
        <w:br/>
        <w:t>- A color-based signaling system initiated by user request and personalized by expected alcohol capacity</w:t>
        <w:br/>
        <w:t>- Ephemeral consent mechanisms that bind and unbind user trust states per session without persistent tracking</w:t>
      </w:r>
    </w:p>
    <w:p>
      <w:pPr>
        <w:pStyle w:val="Heading1"/>
      </w:pPr>
      <w:r>
        <w:t>5. Brief Description of the Drawings</w:t>
      </w:r>
    </w:p>
    <w:p>
      <w:r>
        <w:t>Figures may include:</w:t>
        <w:br/>
        <w:t>Fig. 1 – System component diagram</w:t>
        <w:br/>
        <w:t>Fig. 2 – Reaction test flow</w:t>
        <w:br/>
        <w:t>Fig. 3 – Drink modulation logic</w:t>
        <w:br/>
        <w:t>Fig. 4 – Adaptive signal timing and color state diagram</w:t>
        <w:br/>
        <w:t>Fig. 5 – Ephemeral trust consent loop</w:t>
      </w:r>
    </w:p>
    <w:p>
      <w:pPr>
        <w:pStyle w:val="Heading1"/>
      </w:pPr>
      <w:r>
        <w:t>6. Detailed Description of the Invention</w:t>
      </w:r>
    </w:p>
    <w:p>
      <w:r>
        <w:t>Users are offered a coaster or fixed drink station equipped with an activation interface (button, tap surface, or light sensor). To request a drink, the user initiates the interface. A signal light turns green, marking the start of the request.</w:t>
        <w:br/>
        <w:br/>
        <w:t>If a reaction-time test is in use, the user may respond to a visual or tactile prompt. The system logs response speed and compares it to either a baseline or expected range. Based on this, it determines drink eligibility and content modulation.</w:t>
        <w:br/>
        <w:br/>
        <w:t>Simultaneously, the green light transitions to yellow and then red — but the duration of each color state is adjusted dynamically. For users with higher tolerance or lower current intake, the color transitions occur faster. For users nearing safety thresholds, the progression slows, effectively pacing the drink request visually and temporally.</w:t>
        <w:br/>
        <w:br/>
        <w:t>This visual pacing signal provides intuitive feedback while preserving privacy. Only someone closely observing would detect whether the light is moving slowly or quickly, minimizing visible indication of intoxication levels. Consent is session-based and can be revoked or reset.</w:t>
      </w:r>
    </w:p>
    <w:p>
      <w:pPr>
        <w:pStyle w:val="Heading1"/>
      </w:pPr>
      <w:r>
        <w:t>7. Claims</w:t>
      </w:r>
    </w:p>
    <w:p>
      <w:r>
        <w:t>1. A system comprising:</w:t>
      </w:r>
    </w:p>
    <w:p>
      <w:r>
        <w:t xml:space="preserve">   a. a physical drink request interface;</w:t>
        <w:br/>
        <w:t xml:space="preserve">   b. a user-initiated signal indicator;</w:t>
        <w:br/>
        <w:t xml:space="preserve">   c. a logic engine that adjusts alcohol content based on behavioral input;</w:t>
        <w:br/>
        <w:t xml:space="preserve">   d. a visual signaling system that changes over time, paced according to user-specific alcohol processing estimates.</w:t>
      </w:r>
    </w:p>
    <w:p>
      <w:r>
        <w:t>2. The system of claim 1, wherein the signal indicator changes color from green to yellow to red after request initiation.</w:t>
      </w:r>
    </w:p>
    <w:p>
      <w:r>
        <w:t>3. The system of claim 2, wherein the rate of color change varies based on the user’s expected alcohol tolerance or intake history.</w:t>
      </w:r>
    </w:p>
    <w:p>
      <w:r>
        <w:t>4. The system of claim 1, further comprising a reflex test triggered at the time of drink request.</w:t>
      </w:r>
    </w:p>
    <w:p>
      <w:r>
        <w:t>5. The system of claim 1, wherein trust is ephemeral, user consent is revocable, and no persistent identification is required.</w:t>
      </w:r>
    </w:p>
    <w:p>
      <w:pPr>
        <w:pStyle w:val="Heading1"/>
      </w:pPr>
      <w:r>
        <w:t>8. Abstract</w:t>
      </w:r>
    </w:p>
    <w:p>
      <w:r>
        <w:t>A modular, trust-aware system for alcohol service pacing using physical interfaces that respond to user request signals, reaction-time testing, and personalized signal timing. Designed to preserve consent, minimize surveillance, and promote safe drinking behaviors through dynamic feedback and ephemeral trust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