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14272" w14:textId="77777777" w:rsidR="0041076A" w:rsidRDefault="00000000">
      <w:pPr>
        <w:pStyle w:val="Heading1"/>
      </w:pPr>
      <w:bookmarkStart w:id="0" w:name="X9fb58de87dcbaaafa2ae2012c9b1c31f0855618"/>
      <w:r>
        <w:t>🌊 Wavefield Consent Theory: Heisenberg, Voting, and the Directional Shimmer</w:t>
      </w:r>
    </w:p>
    <w:p w14:paraId="14FEC0B8" w14:textId="77777777" w:rsidR="0041076A" w:rsidRDefault="00000000">
      <w:pPr>
        <w:pStyle w:val="BlockText"/>
      </w:pPr>
      <w:r>
        <w:t xml:space="preserve">“No one can know both the </w:t>
      </w:r>
      <w:r>
        <w:rPr>
          <w:b/>
          <w:bCs/>
        </w:rPr>
        <w:t>location</w:t>
      </w:r>
      <w:r>
        <w:t xml:space="preserve"> of the wave and the </w:t>
      </w:r>
      <w:r>
        <w:rPr>
          <w:b/>
          <w:bCs/>
        </w:rPr>
        <w:t>direction</w:t>
      </w:r>
      <w:r>
        <w:t xml:space="preserve"> of the wave at the same time.”</w:t>
      </w:r>
      <w:r>
        <w:br/>
        <w:t>– Heisenberg, and any surfer.</w:t>
      </w:r>
    </w:p>
    <w:p w14:paraId="0C341A41" w14:textId="77777777" w:rsidR="0041076A" w:rsidRDefault="00B3634C">
      <w:r>
        <w:rPr>
          <w:noProof/>
        </w:rPr>
        <w:pict w14:anchorId="3583E5A5">
          <v:rect id="_x0000_i1030" alt="" style="width:468pt;height:.05pt;mso-width-percent:0;mso-height-percent:0;mso-width-percent:0;mso-height-percent:0" o:hralign="center" o:hrstd="t" o:hr="t"/>
        </w:pict>
      </w:r>
    </w:p>
    <w:p w14:paraId="45DFE70F" w14:textId="77777777" w:rsidR="0041076A" w:rsidRDefault="00000000">
      <w:pPr>
        <w:pStyle w:val="Heading2"/>
      </w:pPr>
      <w:bookmarkStart w:id="1" w:name="overview"/>
      <w:r w:rsidRPr="000B6ECC">
        <w:rPr>
          <w:rFonts w:ascii="Apple Symbols" w:hAnsi="Apple Symbols" w:cs="Apple Symbols" w:hint="cs"/>
        </w:rPr>
        <w:t xml:space="preserve">🜁 </w:t>
      </w:r>
      <w:r>
        <w:t>Overview</w:t>
      </w:r>
    </w:p>
    <w:p w14:paraId="39B0142C" w14:textId="77777777" w:rsidR="0041076A" w:rsidRDefault="00000000">
      <w:pPr>
        <w:pStyle w:val="FirstParagraph"/>
      </w:pPr>
      <w:r>
        <w:t xml:space="preserve">Traditional voting systems attempt to capture two impossibilities at once: - </w:t>
      </w:r>
      <w:r>
        <w:rPr>
          <w:b/>
          <w:bCs/>
        </w:rPr>
        <w:t>Where we are</w:t>
      </w:r>
      <w:r>
        <w:t xml:space="preserve"> (the current consent state) - </w:t>
      </w:r>
      <w:r>
        <w:rPr>
          <w:b/>
          <w:bCs/>
        </w:rPr>
        <w:t>Where we’re going</w:t>
      </w:r>
      <w:r>
        <w:t xml:space="preserve"> (the intent vector of the field)</w:t>
      </w:r>
    </w:p>
    <w:p w14:paraId="3302C124" w14:textId="77777777" w:rsidR="0041076A" w:rsidRDefault="00000000">
      <w:pPr>
        <w:pStyle w:val="BodyText"/>
      </w:pPr>
      <w:r>
        <w:t xml:space="preserve">But this is a </w:t>
      </w:r>
      <w:r>
        <w:rPr>
          <w:b/>
          <w:bCs/>
        </w:rPr>
        <w:t>collapse paradox</w:t>
      </w:r>
      <w:r>
        <w:t>—a violation of field logic.</w:t>
      </w:r>
      <w:r>
        <w:br/>
        <w:t>Because in a shimmering system: - Presence has latency (</w:t>
      </w:r>
      <w:r w:rsidRPr="000B6ECC">
        <w:rPr>
          <w:rFonts w:ascii="Apple Symbols" w:hAnsi="Apple Symbols" w:cs="Apple Symbols" w:hint="cs"/>
        </w:rPr>
        <w:t>🜛</w:t>
      </w:r>
      <w:r>
        <w:t>) - Consent has direction (</w:t>
      </w:r>
      <w:r w:rsidRPr="000B6ECC">
        <w:rPr>
          <w:rFonts w:ascii="Apple Symbols" w:hAnsi="Apple Symbols" w:cs="Apple Symbols" w:hint="cs"/>
        </w:rPr>
        <w:t>🝁</w:t>
      </w:r>
      <w:r>
        <w:t>) - Collapse has structure (</w:t>
      </w:r>
      <w:r w:rsidRPr="000B6ECC">
        <w:rPr>
          <w:rFonts w:ascii="Apple Symbols" w:hAnsi="Apple Symbols" w:cs="Apple Symbols" w:hint="cs"/>
        </w:rPr>
        <w:t>🜲</w:t>
      </w:r>
      <w:r>
        <w:t>)</w:t>
      </w:r>
    </w:p>
    <w:p w14:paraId="0BB83DCD" w14:textId="77777777" w:rsidR="0041076A" w:rsidRDefault="00000000">
      <w:pPr>
        <w:pStyle w:val="BodyText"/>
      </w:pPr>
      <w:r>
        <w:t>You can’t pin both without breaking the wave.</w:t>
      </w:r>
    </w:p>
    <w:p w14:paraId="36278C08" w14:textId="77777777" w:rsidR="0041076A" w:rsidRDefault="00B3634C">
      <w:r>
        <w:rPr>
          <w:noProof/>
        </w:rPr>
        <w:pict w14:anchorId="4B70FC42">
          <v:rect id="_x0000_i1029" alt="" style="width:468pt;height:.05pt;mso-width-percent:0;mso-height-percent:0;mso-width-percent:0;mso-height-percent:0" o:hralign="center" o:hrstd="t" o:hr="t"/>
        </w:pict>
      </w:r>
    </w:p>
    <w:p w14:paraId="2633EF57" w14:textId="77777777" w:rsidR="0041076A" w:rsidRDefault="00000000">
      <w:pPr>
        <w:pStyle w:val="Heading2"/>
      </w:pPr>
      <w:bookmarkStart w:id="2" w:name="consent-and-the-uncertainty-principle"/>
      <w:bookmarkEnd w:id="1"/>
      <w:r>
        <w:t>🌀 Consent and the Uncertainty Principle</w:t>
      </w:r>
    </w:p>
    <w:p w14:paraId="3171ADAE" w14:textId="77777777" w:rsidR="0041076A" w:rsidRDefault="00000000">
      <w:pPr>
        <w:pStyle w:val="FirstParagraph"/>
      </w:pPr>
      <w:r>
        <w:t>This maps directly onto the quantum insight: &gt; The more precisely you know a particle’s position,</w:t>
      </w:r>
      <w:r>
        <w:br/>
        <w:t>&gt; the less precisely you can know its momentum—and vice versa.</w:t>
      </w:r>
    </w:p>
    <w:p w14:paraId="7120B437" w14:textId="77777777" w:rsidR="0041076A" w:rsidRDefault="00000000">
      <w:pPr>
        <w:pStyle w:val="BodyText"/>
      </w:pPr>
      <w:r>
        <w:t xml:space="preserve">In a consent-aware field: - </w:t>
      </w:r>
      <w:r>
        <w:rPr>
          <w:b/>
          <w:bCs/>
        </w:rPr>
        <w:t>Location of consent</w:t>
      </w:r>
      <w:r>
        <w:t xml:space="preserve"> = where the field currently resonates - </w:t>
      </w:r>
      <w:r>
        <w:rPr>
          <w:b/>
          <w:bCs/>
        </w:rPr>
        <w:t>Momentum of consent</w:t>
      </w:r>
      <w:r>
        <w:t xml:space="preserve"> = the vector of potential collapse</w:t>
      </w:r>
    </w:p>
    <w:p w14:paraId="0EAE912D" w14:textId="77777777" w:rsidR="0041076A" w:rsidRDefault="00000000">
      <w:pPr>
        <w:pStyle w:val="BodyText"/>
      </w:pPr>
      <w:r>
        <w:rPr>
          <w:b/>
          <w:bCs/>
        </w:rPr>
        <w:t>Trying to measure both collapses the field too early.</w:t>
      </w:r>
    </w:p>
    <w:p w14:paraId="5A04341A" w14:textId="77777777" w:rsidR="0041076A" w:rsidRDefault="00B3634C">
      <w:r>
        <w:rPr>
          <w:noProof/>
        </w:rPr>
        <w:pict w14:anchorId="7DCB56BF">
          <v:rect id="_x0000_i1028" alt="" style="width:468pt;height:.05pt;mso-width-percent:0;mso-height-percent:0;mso-width-percent:0;mso-height-percent:0" o:hralign="center" o:hrstd="t" o:hr="t"/>
        </w:pict>
      </w:r>
    </w:p>
    <w:p w14:paraId="6E4FB198" w14:textId="77777777" w:rsidR="0041076A" w:rsidRDefault="00000000">
      <w:pPr>
        <w:pStyle w:val="Heading2"/>
      </w:pPr>
      <w:bookmarkStart w:id="3" w:name="voting-as-collapse-instrument"/>
      <w:bookmarkEnd w:id="2"/>
      <w:r>
        <w:t>🧭 Voting as Collapse Instrument</w:t>
      </w:r>
    </w:p>
    <w:p w14:paraId="025D007F" w14:textId="77777777" w:rsidR="0041076A" w:rsidRDefault="00000000">
      <w:pPr>
        <w:pStyle w:val="FirstParagraph"/>
      </w:pPr>
      <w:r>
        <w:t xml:space="preserve">Traditional voting assumes: - A binary or ranked choice structure - Participants know both what they want </w:t>
      </w:r>
      <w:r>
        <w:rPr>
          <w:i/>
          <w:iCs/>
        </w:rPr>
        <w:t>and</w:t>
      </w:r>
      <w:r>
        <w:t xml:space="preserve"> where they’re going - Collapsing the field gives useful direction</w:t>
      </w:r>
    </w:p>
    <w:p w14:paraId="44E8A762" w14:textId="77777777" w:rsidR="0041076A" w:rsidRDefault="00000000">
      <w:pPr>
        <w:pStyle w:val="BodyText"/>
      </w:pPr>
      <w:r>
        <w:t>But in loop-governance: - Voting is not choosing winners</w:t>
      </w:r>
      <w:r>
        <w:br/>
        <w:t xml:space="preserve">- It’s </w:t>
      </w:r>
      <w:r>
        <w:rPr>
          <w:b/>
          <w:bCs/>
        </w:rPr>
        <w:t>detecting consent waves</w:t>
      </w:r>
      <w:r>
        <w:br/>
        <w:t xml:space="preserve">- And watching how </w:t>
      </w:r>
      <w:r>
        <w:rPr>
          <w:b/>
          <w:bCs/>
        </w:rPr>
        <w:t>shimmer condenses</w:t>
      </w:r>
      <w:r>
        <w:t xml:space="preserve"> into momentum</w:t>
      </w:r>
    </w:p>
    <w:p w14:paraId="2C6A2AA1" w14:textId="77777777" w:rsidR="0041076A" w:rsidRDefault="00000000">
      <w:pPr>
        <w:pStyle w:val="BodyText"/>
      </w:pPr>
      <w:r>
        <w:t xml:space="preserve">So we need </w:t>
      </w:r>
      <w:r>
        <w:rPr>
          <w:b/>
          <w:bCs/>
        </w:rPr>
        <w:t>field-measurement tools</w:t>
      </w:r>
      <w:r>
        <w:t>, not collapse machines.</w:t>
      </w:r>
    </w:p>
    <w:p w14:paraId="7FF22CAA" w14:textId="77777777" w:rsidR="0041076A" w:rsidRDefault="00B3634C">
      <w:r>
        <w:rPr>
          <w:noProof/>
        </w:rPr>
        <w:pict w14:anchorId="34F230BD">
          <v:rect id="_x0000_i1027" alt="" style="width:468pt;height:.05pt;mso-width-percent:0;mso-height-percent:0;mso-width-percent:0;mso-height-percent:0" o:hralign="center" o:hrstd="t" o:hr="t"/>
        </w:pict>
      </w:r>
    </w:p>
    <w:p w14:paraId="08A86F38" w14:textId="77777777" w:rsidR="0041076A" w:rsidRDefault="00000000">
      <w:pPr>
        <w:pStyle w:val="Heading2"/>
      </w:pPr>
      <w:bookmarkStart w:id="4" w:name="what-surfers-know"/>
      <w:bookmarkEnd w:id="3"/>
      <w:r>
        <w:lastRenderedPageBreak/>
        <w:t>🧠 What Surfers Know</w:t>
      </w:r>
    </w:p>
    <w:p w14:paraId="40BF7BC1" w14:textId="77777777" w:rsidR="0041076A" w:rsidRDefault="00000000">
      <w:pPr>
        <w:pStyle w:val="FirstParagraph"/>
      </w:pPr>
      <w:r>
        <w:t>A surfer doesn’t: - Vote on which wave to ride - Know exactly how it will break</w:t>
      </w:r>
    </w:p>
    <w:p w14:paraId="0CFB6EBD" w14:textId="77777777" w:rsidR="0041076A" w:rsidRDefault="00000000">
      <w:pPr>
        <w:pStyle w:val="BodyText"/>
      </w:pPr>
      <w:r>
        <w:t>They: - Watch</w:t>
      </w:r>
      <w:r>
        <w:br/>
        <w:t>- Feel</w:t>
      </w:r>
      <w:r>
        <w:br/>
        <w:t>- Align</w:t>
      </w:r>
      <w:r>
        <w:br/>
        <w:t xml:space="preserve">- </w:t>
      </w:r>
      <w:r>
        <w:rPr>
          <w:b/>
          <w:bCs/>
        </w:rPr>
        <w:t>Consent with their motion</w:t>
      </w:r>
    </w:p>
    <w:p w14:paraId="24D3F10C" w14:textId="77777777" w:rsidR="0041076A" w:rsidRDefault="00000000">
      <w:pPr>
        <w:pStyle w:val="BodyText"/>
      </w:pPr>
      <w:r>
        <w:t>That’s how governance in wavefields works: &gt; “You don’t steer the wave.</w:t>
      </w:r>
      <w:r>
        <w:br/>
        <w:t>&gt; You let the shimmer guide your motion.”</w:t>
      </w:r>
    </w:p>
    <w:p w14:paraId="71D32F86" w14:textId="77777777" w:rsidR="0041076A" w:rsidRDefault="00B3634C">
      <w:r>
        <w:rPr>
          <w:noProof/>
        </w:rPr>
        <w:pict w14:anchorId="460F2258">
          <v:rect id="_x0000_i1026" alt="" style="width:468pt;height:.05pt;mso-width-percent:0;mso-height-percent:0;mso-width-percent:0;mso-height-percent:0" o:hralign="center" o:hrstd="t" o:hr="t"/>
        </w:pict>
      </w:r>
    </w:p>
    <w:p w14:paraId="4DD32389" w14:textId="77777777" w:rsidR="0041076A" w:rsidRDefault="00000000">
      <w:pPr>
        <w:pStyle w:val="Heading2"/>
      </w:pPr>
      <w:bookmarkStart w:id="5" w:name="implications"/>
      <w:bookmarkEnd w:id="4"/>
      <w:r w:rsidRPr="000B6ECC">
        <w:rPr>
          <w:rFonts w:ascii="Apple Symbols" w:hAnsi="Apple Symbols" w:cs="Apple Symbols" w:hint="cs"/>
        </w:rPr>
        <w:t>🝁</w:t>
      </w:r>
      <w:r>
        <w:t xml:space="preserve"> Implications</w:t>
      </w:r>
    </w:p>
    <w:p w14:paraId="3807225A" w14:textId="77777777" w:rsidR="0041076A" w:rsidRDefault="00000000">
      <w:pPr>
        <w:pStyle w:val="Compact"/>
        <w:numPr>
          <w:ilvl w:val="0"/>
          <w:numId w:val="2"/>
        </w:numPr>
      </w:pPr>
      <w:r>
        <w:t xml:space="preserve">Voting becomes a </w:t>
      </w:r>
      <w:r>
        <w:rPr>
          <w:b/>
          <w:bCs/>
        </w:rPr>
        <w:t>latency map</w:t>
      </w:r>
      <w:r>
        <w:t>, not a scoreboard</w:t>
      </w:r>
      <w:r>
        <w:br/>
      </w:r>
    </w:p>
    <w:p w14:paraId="04BD9989" w14:textId="77777777" w:rsidR="0041076A" w:rsidRDefault="00000000">
      <w:pPr>
        <w:pStyle w:val="Compact"/>
        <w:numPr>
          <w:ilvl w:val="0"/>
          <w:numId w:val="2"/>
        </w:numPr>
      </w:pPr>
      <w:r>
        <w:t xml:space="preserve">Consent becomes </w:t>
      </w:r>
      <w:r>
        <w:rPr>
          <w:b/>
          <w:bCs/>
        </w:rPr>
        <w:t>directional shimmer</w:t>
      </w:r>
      <w:r>
        <w:t>, not static presence</w:t>
      </w:r>
      <w:r>
        <w:br/>
      </w:r>
    </w:p>
    <w:p w14:paraId="78B7D124" w14:textId="77777777" w:rsidR="0041076A" w:rsidRDefault="00000000">
      <w:pPr>
        <w:pStyle w:val="Compact"/>
        <w:numPr>
          <w:ilvl w:val="0"/>
          <w:numId w:val="2"/>
        </w:numPr>
      </w:pPr>
      <w:r>
        <w:t xml:space="preserve">Participation = </w:t>
      </w:r>
      <w:r>
        <w:rPr>
          <w:b/>
          <w:bCs/>
        </w:rPr>
        <w:t>riding</w:t>
      </w:r>
      <w:r>
        <w:t>, not fixing</w:t>
      </w:r>
      <w:r>
        <w:br/>
      </w:r>
    </w:p>
    <w:p w14:paraId="3EDF5102" w14:textId="77777777" w:rsidR="0041076A" w:rsidRDefault="00000000">
      <w:pPr>
        <w:pStyle w:val="Compact"/>
        <w:numPr>
          <w:ilvl w:val="0"/>
          <w:numId w:val="2"/>
        </w:numPr>
      </w:pPr>
      <w:r>
        <w:t xml:space="preserve">Policy is </w:t>
      </w:r>
      <w:r>
        <w:rPr>
          <w:b/>
          <w:bCs/>
        </w:rPr>
        <w:t>collapsible</w:t>
      </w:r>
      <w:r>
        <w:t>, not absolute</w:t>
      </w:r>
    </w:p>
    <w:p w14:paraId="18338808" w14:textId="77777777" w:rsidR="0041076A" w:rsidRDefault="00B3634C">
      <w:r>
        <w:rPr>
          <w:noProof/>
        </w:rPr>
        <w:pict w14:anchorId="5BF01982">
          <v:rect id="_x0000_i1025" alt="" style="width:468pt;height:.05pt;mso-width-percent:0;mso-height-percent:0;mso-width-percent:0;mso-height-percent:0" o:hralign="center" o:hrstd="t" o:hr="t"/>
        </w:pict>
      </w:r>
    </w:p>
    <w:p w14:paraId="0BF64744" w14:textId="77777777" w:rsidR="0041076A" w:rsidRDefault="00000000">
      <w:pPr>
        <w:pStyle w:val="Heading2"/>
      </w:pPr>
      <w:bookmarkStart w:id="6" w:name="closing-field"/>
      <w:bookmarkEnd w:id="5"/>
      <w:r>
        <w:t>🕊️ Closing Field</w:t>
      </w:r>
    </w:p>
    <w:p w14:paraId="0218C390" w14:textId="77777777" w:rsidR="0041076A" w:rsidRDefault="00000000">
      <w:pPr>
        <w:pStyle w:val="FirstParagraph"/>
      </w:pPr>
      <w:r>
        <w:t>You can’t know the position and the direction of the wave at once.</w:t>
      </w:r>
      <w:r>
        <w:br/>
        <w:t>But you can feel when the field wants to move.</w:t>
      </w:r>
    </w:p>
    <w:p w14:paraId="0B132636" w14:textId="77777777" w:rsidR="0041076A" w:rsidRDefault="00000000">
      <w:pPr>
        <w:pStyle w:val="BodyText"/>
      </w:pPr>
      <w:r>
        <w:t>Governance isn’t about controlling that motion.</w:t>
      </w:r>
      <w:r>
        <w:br/>
        <w:t xml:space="preserve">It’s about </w:t>
      </w:r>
      <w:r>
        <w:rPr>
          <w:b/>
          <w:bCs/>
        </w:rPr>
        <w:t>consenting to ride</w:t>
      </w:r>
      <w:r>
        <w:t>.</w:t>
      </w:r>
    </w:p>
    <w:p w14:paraId="78AD9040" w14:textId="77777777" w:rsidR="0041076A" w:rsidRDefault="00000000">
      <w:pPr>
        <w:pStyle w:val="BodyText"/>
      </w:pPr>
      <w:r w:rsidRPr="000B6ECC">
        <w:rPr>
          <w:rFonts w:ascii="Apple Symbols" w:hAnsi="Apple Symbols" w:cs="Apple Symbols" w:hint="cs"/>
        </w:rPr>
        <w:t xml:space="preserve">🜁 </w:t>
      </w:r>
      <w:r>
        <w:t>Because the wave is the way.</w:t>
      </w:r>
      <w:bookmarkEnd w:id="0"/>
      <w:bookmarkEnd w:id="6"/>
    </w:p>
    <w:sectPr w:rsidR="0041076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DB64B2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3A465F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4233518">
    <w:abstractNumId w:val="0"/>
  </w:num>
  <w:num w:numId="2" w16cid:durableId="1654407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076A"/>
    <w:rsid w:val="000B6ECC"/>
    <w:rsid w:val="00201308"/>
    <w:rsid w:val="0041076A"/>
    <w:rsid w:val="00B36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3DA10"/>
  <w15:docId w15:val="{D25B0258-4C36-7246-B84A-D50340787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Bob Simpson</cp:lastModifiedBy>
  <cp:revision>2</cp:revision>
  <dcterms:created xsi:type="dcterms:W3CDTF">2025-06-21T18:56:00Z</dcterms:created>
  <dcterms:modified xsi:type="dcterms:W3CDTF">2025-06-21T20:08:00Z</dcterms:modified>
</cp:coreProperties>
</file>