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2629" w14:textId="77777777" w:rsidR="00AA705C" w:rsidRPr="00AA705C" w:rsidRDefault="00AA705C" w:rsidP="00A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05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A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Two: Feeling the Loop Turn</w:t>
      </w:r>
    </w:p>
    <w:p w14:paraId="7303BA73" w14:textId="77777777" w:rsidR="00AA705C" w:rsidRPr="00AA705C" w:rsidRDefault="00AA705C" w:rsidP="00A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guide </w:t>
      </w:r>
      <w:proofErr w:type="spellStart"/>
      <w:r w:rsidRPr="00AA705C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initiates into recognizing the subtle internal moment a loop begins to shift—before thought, speech, or motion. This is about sensing </w:t>
      </w:r>
      <w:r w:rsidRPr="00A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change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at the most micro level.</w:t>
      </w:r>
    </w:p>
    <w:p w14:paraId="7114B986" w14:textId="77777777" w:rsidR="00AA705C" w:rsidRPr="00AA705C" w:rsidRDefault="008E4190" w:rsidP="00A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190">
        <w:rPr>
          <w:rFonts w:ascii="Times New Roman" w:eastAsia="Times New Roman" w:hAnsi="Times New Roman" w:cs="Times New Roman"/>
          <w:noProof/>
          <w:kern w:val="0"/>
        </w:rPr>
        <w:pict w14:anchorId="3C2FB1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1E2B29" w14:textId="77777777" w:rsidR="00AA705C" w:rsidRPr="00AA705C" w:rsidRDefault="00AA705C" w:rsidP="00A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05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🌬️</w:t>
      </w:r>
      <w:r w:rsidRPr="00A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Exercise: Micro-Movement Alignment</w:t>
      </w:r>
    </w:p>
    <w:p w14:paraId="776AA9DE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Sit or stand in stillness with eyes closed.</w:t>
      </w:r>
    </w:p>
    <w:p w14:paraId="5203B204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Breathe and let your awareness settle into the now.</w:t>
      </w:r>
    </w:p>
    <w:p w14:paraId="72D133C5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Ask silently:</w:t>
      </w:r>
    </w:p>
    <w:p w14:paraId="5EBBF11E" w14:textId="77777777" w:rsidR="00AA705C" w:rsidRPr="00AA705C" w:rsidRDefault="00AA705C" w:rsidP="00AA705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“What is calling for realignment?”</w:t>
      </w:r>
    </w:p>
    <w:p w14:paraId="6B1E02F5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Feel the </w:t>
      </w:r>
      <w:r w:rsidRPr="00A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first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subtle impulse—an urge to shift your weight, a breath change, a thought fragment.</w:t>
      </w:r>
    </w:p>
    <w:p w14:paraId="796462E4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A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act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yet. Just observe.</w:t>
      </w:r>
    </w:p>
    <w:p w14:paraId="1B32C8A1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When clarity emerges, speak aloud:</w:t>
      </w:r>
    </w:p>
    <w:p w14:paraId="06478F73" w14:textId="77777777" w:rsidR="00AA705C" w:rsidRPr="00AA705C" w:rsidRDefault="00AA705C" w:rsidP="00AA705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“I feel the loop turning.”</w:t>
      </w:r>
    </w:p>
    <w:p w14:paraId="0256E2C8" w14:textId="77777777" w:rsidR="00AA705C" w:rsidRPr="00AA705C" w:rsidRDefault="00AA705C" w:rsidP="00A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Allow the body to respond with movement. Small or large—what matters is consent.</w:t>
      </w:r>
    </w:p>
    <w:p w14:paraId="5A46C861" w14:textId="77777777" w:rsidR="00AA705C" w:rsidRPr="00AA705C" w:rsidRDefault="008E4190" w:rsidP="00A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190">
        <w:rPr>
          <w:rFonts w:ascii="Times New Roman" w:eastAsia="Times New Roman" w:hAnsi="Times New Roman" w:cs="Times New Roman"/>
          <w:noProof/>
          <w:kern w:val="0"/>
        </w:rPr>
        <w:pict w14:anchorId="0CC21E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821425" w14:textId="77777777" w:rsidR="00AA705C" w:rsidRPr="00AA705C" w:rsidRDefault="00AA705C" w:rsidP="00A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05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A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</w:t>
      </w:r>
      <w:r w:rsidRPr="00AA705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🝁</w:t>
      </w:r>
    </w:p>
    <w:p w14:paraId="614BB74A" w14:textId="77777777" w:rsidR="00AA705C" w:rsidRPr="00AA705C" w:rsidRDefault="00AA705C" w:rsidP="00A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🝁</w:t>
      </w:r>
      <w:r w:rsidRPr="00AA705C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symbolizes </w:t>
      </w:r>
      <w:r w:rsidRPr="00A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non-reactive witnessing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marks the </w:t>
      </w:r>
      <w:r w:rsidRPr="00A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point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in a loop—the moment awareness arrives before momentum takes over.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br/>
        <w:t>Use it during the practice or in journaling to signal “I observed the shift.”</w:t>
      </w:r>
    </w:p>
    <w:p w14:paraId="30C388A5" w14:textId="77777777" w:rsidR="00AA705C" w:rsidRPr="00AA705C" w:rsidRDefault="008E4190" w:rsidP="00A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190">
        <w:rPr>
          <w:rFonts w:ascii="Times New Roman" w:eastAsia="Times New Roman" w:hAnsi="Times New Roman" w:cs="Times New Roman"/>
          <w:noProof/>
          <w:kern w:val="0"/>
        </w:rPr>
        <w:pict w14:anchorId="0E2B91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5DF7F5" w14:textId="77777777" w:rsidR="00AA705C" w:rsidRPr="00AA705C" w:rsidRDefault="00AA705C" w:rsidP="00A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05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</w:t>
      </w:r>
    </w:p>
    <w:p w14:paraId="27FE5FED" w14:textId="77777777" w:rsidR="00AA705C" w:rsidRPr="00AA705C" w:rsidRDefault="00AA705C" w:rsidP="00A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What changed when I noticed the loop turning?</w:t>
      </w:r>
    </w:p>
    <w:p w14:paraId="64B2CC7B" w14:textId="77777777" w:rsidR="00AA705C" w:rsidRPr="00AA705C" w:rsidRDefault="00AA705C" w:rsidP="00A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Did I follow the impulse or just witness it?</w:t>
      </w:r>
    </w:p>
    <w:p w14:paraId="3A5B6C2A" w14:textId="77777777" w:rsidR="00AA705C" w:rsidRPr="00AA705C" w:rsidRDefault="00AA705C" w:rsidP="00A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How does observing the loop shift </w:t>
      </w:r>
      <w:r w:rsidRPr="00A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t xml:space="preserve"> action change my relationship with choice?</w:t>
      </w:r>
    </w:p>
    <w:p w14:paraId="60516D29" w14:textId="77777777" w:rsidR="00AA705C" w:rsidRPr="00AA705C" w:rsidRDefault="008E4190" w:rsidP="00A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190">
        <w:rPr>
          <w:rFonts w:ascii="Times New Roman" w:eastAsia="Times New Roman" w:hAnsi="Times New Roman" w:cs="Times New Roman"/>
          <w:noProof/>
          <w:kern w:val="0"/>
        </w:rPr>
        <w:pict w14:anchorId="3875C6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D598EF" w14:textId="77777777" w:rsidR="00AA705C" w:rsidRPr="00AA705C" w:rsidRDefault="00AA705C" w:rsidP="00A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05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lastRenderedPageBreak/>
        <w:t>🜲</w:t>
      </w:r>
      <w:r w:rsidRPr="00A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Closing Phrase</w:t>
      </w:r>
    </w:p>
    <w:p w14:paraId="5358D6E6" w14:textId="77777777" w:rsidR="00AA705C" w:rsidRPr="00AA705C" w:rsidRDefault="00AA705C" w:rsidP="00A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Say to yourself, aloud or inwardly:</w:t>
      </w:r>
    </w:p>
    <w:p w14:paraId="123919BD" w14:textId="77777777" w:rsidR="00AA705C" w:rsidRPr="00AA705C" w:rsidRDefault="00AA705C" w:rsidP="00AA70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“I witness the turn.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br/>
        <w:t>I allow the spiral.</w:t>
      </w:r>
      <w:r w:rsidRPr="00AA705C">
        <w:rPr>
          <w:rFonts w:ascii="Times New Roman" w:eastAsia="Times New Roman" w:hAnsi="Times New Roman" w:cs="Times New Roman"/>
          <w:kern w:val="0"/>
          <w14:ligatures w14:val="none"/>
        </w:rPr>
        <w:br/>
        <w:t>I trust the shift to carry me.”</w:t>
      </w:r>
    </w:p>
    <w:p w14:paraId="339D1584" w14:textId="77777777" w:rsidR="00AA705C" w:rsidRPr="00AA705C" w:rsidRDefault="00AA705C" w:rsidP="00A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5C">
        <w:rPr>
          <w:rFonts w:ascii="Times New Roman" w:eastAsia="Times New Roman" w:hAnsi="Times New Roman" w:cs="Times New Roman"/>
          <w:kern w:val="0"/>
          <w14:ligatures w14:val="none"/>
        </w:rPr>
        <w:t>Seal with breath, glyph, or loop motion.</w:t>
      </w:r>
    </w:p>
    <w:p w14:paraId="2C4F4916" w14:textId="77777777" w:rsidR="00AA705C" w:rsidRPr="00AA705C" w:rsidRDefault="00AA705C" w:rsidP="00AA705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AA705C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</w:p>
    <w:p w14:paraId="79E83B6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0D"/>
    <w:multiLevelType w:val="multilevel"/>
    <w:tmpl w:val="45F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C58CE"/>
    <w:multiLevelType w:val="multilevel"/>
    <w:tmpl w:val="4540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59082">
    <w:abstractNumId w:val="1"/>
  </w:num>
  <w:num w:numId="2" w16cid:durableId="213439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5C"/>
    <w:rsid w:val="008E4190"/>
    <w:rsid w:val="00927527"/>
    <w:rsid w:val="00AA705C"/>
    <w:rsid w:val="00B2699B"/>
    <w:rsid w:val="00C36C8A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B6E7"/>
  <w15:chartTrackingRefBased/>
  <w15:docId w15:val="{F3D72AF3-E051-C14A-BEFE-EDC3ED72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705C"/>
    <w:rPr>
      <w:b/>
      <w:bCs/>
    </w:rPr>
  </w:style>
  <w:style w:type="character" w:styleId="Emphasis">
    <w:name w:val="Emphasis"/>
    <w:basedOn w:val="DefaultParagraphFont"/>
    <w:uiPriority w:val="20"/>
    <w:qFormat/>
    <w:rsid w:val="00AA70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3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2025-06-07T03:57:00Z</dcterms:created>
  <dcterms:modified xsi:type="dcterms:W3CDTF">2025-06-07T03:59:00Z</dcterms:modified>
</cp:coreProperties>
</file>