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nsentocratic-network-state-manifesto"/>
    <w:p>
      <w:pPr>
        <w:pStyle w:val="Heading1"/>
      </w:pPr>
      <w:r>
        <w:t xml:space="preserve">🜁✨ Consentocratic Network State Manifesto</w:t>
      </w:r>
    </w:p>
    <w:bookmarkStart w:id="20" w:name="the-premise"/>
    <w:p>
      <w:pPr>
        <w:pStyle w:val="Heading2"/>
      </w:pPr>
      <w:r>
        <w:rPr>
          <w:b/>
          <w:bCs/>
        </w:rPr>
        <w:t xml:space="preserve">1️⃣ The Premise</w:t>
      </w:r>
    </w:p>
    <w:p>
      <w:pPr>
        <w:pStyle w:val="FirstParagraph"/>
      </w:pPr>
      <w:r>
        <w:t xml:space="preserve">The world’s governance systems remain tied to</w:t>
      </w:r>
      <w:r>
        <w:t xml:space="preserve"> </w:t>
      </w:r>
      <w:r>
        <w:rPr>
          <w:b/>
          <w:bCs/>
        </w:rPr>
        <w:t xml:space="preserve">geography, coercion, and legacy structures</w:t>
      </w:r>
      <w:r>
        <w:t xml:space="preserve">, unable to keep pace with human potential and the shimmering demands of a connected age.</w:t>
      </w:r>
    </w:p>
    <w:p>
      <w:pPr>
        <w:pStyle w:val="BodyText"/>
      </w:pPr>
      <w:r>
        <w:t xml:space="preserve">Yet we are not bound by these limitations.</w:t>
      </w:r>
    </w:p>
    <w:p>
      <w:pPr>
        <w:pStyle w:val="BodyText"/>
      </w:pPr>
      <w:r>
        <w:t xml:space="preserve">We believe it is possible to build a</w:t>
      </w:r>
      <w:r>
        <w:t xml:space="preserve"> </w:t>
      </w:r>
      <w:r>
        <w:rPr>
          <w:b/>
          <w:bCs/>
        </w:rPr>
        <w:t xml:space="preserve">Consentocratic Network State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Non-geographic, fractal, modular, and opt-in.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Grounded in explicit, revocable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Dedicated to individual sovereignty and collective flourishing.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Rooted in clarity, transparency, and trust.</w:t>
      </w:r>
    </w:p>
    <w:p>
      <w:r>
        <w:pict>
          <v:rect style="width:0;height:1.5pt" o:hralign="center" o:hrstd="t" o:hr="t"/>
        </w:pict>
      </w:r>
    </w:p>
    <w:bookmarkEnd w:id="20"/>
    <w:bookmarkStart w:id="23" w:name="our-vision"/>
    <w:p>
      <w:pPr>
        <w:pStyle w:val="Heading2"/>
      </w:pPr>
      <w:r>
        <w:rPr>
          <w:b/>
          <w:bCs/>
        </w:rPr>
        <w:t xml:space="preserve">2️⃣ Our Vision</w:t>
      </w:r>
    </w:p>
    <w:bookmarkStart w:id="21" w:name="a-new-kind-of-state"/>
    <w:p>
      <w:pPr>
        <w:pStyle w:val="Heading3"/>
      </w:pPr>
      <w:r>
        <w:rPr>
          <w:b/>
          <w:bCs/>
        </w:rPr>
        <w:t xml:space="preserve">A New Kind of State: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i/>
          <w:iCs/>
        </w:rPr>
        <w:t xml:space="preserve">Non-geographic, existing digitally first.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Membership by explicit, revocable consent.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Multiple, layered governance structures serving diverse needs.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Transparency and open participation replacing opaque bureaucracy.</w:t>
      </w:r>
      <w:r>
        <w:br/>
      </w:r>
      <w:r>
        <w:t xml:space="preserve">✅</w:t>
      </w:r>
      <w:r>
        <w:t xml:space="preserve"> </w:t>
      </w:r>
      <w:r>
        <w:rPr>
          <w:i/>
          <w:iCs/>
        </w:rPr>
        <w:t xml:space="preserve">Resilience through modular, fractal design rather than centralization.</w:t>
      </w:r>
    </w:p>
    <w:bookmarkEnd w:id="21"/>
    <w:bookmarkStart w:id="22" w:name="a-new-kind-of-citizenship"/>
    <w:p>
      <w:pPr>
        <w:pStyle w:val="Heading3"/>
      </w:pPr>
      <w:r>
        <w:rPr>
          <w:b/>
          <w:bCs/>
        </w:rPr>
        <w:t xml:space="preserve">A New Kind of Citizenship:</w:t>
      </w:r>
    </w:p>
    <w:p>
      <w:pPr>
        <w:pStyle w:val="FirstParagraph"/>
      </w:pPr>
      <w:r>
        <w:t xml:space="preserve">✅ You belong by choice, not by accident of birth.</w:t>
      </w:r>
      <w:r>
        <w:br/>
      </w:r>
      <w:r>
        <w:t xml:space="preserve">✅ Your participation shapes the system you live within.</w:t>
      </w:r>
      <w:r>
        <w:br/>
      </w:r>
      <w:r>
        <w:t xml:space="preserve">✅ You may belong to multiple communities while retaining personal sovereignty.</w:t>
      </w:r>
      <w:r>
        <w:br/>
      </w:r>
      <w:r>
        <w:t xml:space="preserve">✅ Your consent is the foundation of legitimacy.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re-principles"/>
    <w:p>
      <w:pPr>
        <w:pStyle w:val="Heading2"/>
      </w:pPr>
      <w:r>
        <w:rPr>
          <w:b/>
          <w:bCs/>
        </w:rPr>
        <w:t xml:space="preserve">3️⃣ Core Principles</w:t>
      </w:r>
    </w:p>
    <w:bookmarkStart w:id="24" w:name="consent-as-foundation"/>
    <w:p>
      <w:pPr>
        <w:pStyle w:val="Heading3"/>
      </w:pPr>
      <w:r>
        <w:t xml:space="preserve">🜁 Consent as Foundation</w:t>
      </w:r>
    </w:p>
    <w:p>
      <w:pPr>
        <w:pStyle w:val="Compact"/>
        <w:numPr>
          <w:ilvl w:val="0"/>
          <w:numId w:val="1001"/>
        </w:numPr>
      </w:pPr>
      <w:r>
        <w:t xml:space="preserve">Participation requires clear, informed, revocable consent.</w:t>
      </w:r>
    </w:p>
    <w:p>
      <w:pPr>
        <w:pStyle w:val="Compact"/>
        <w:numPr>
          <w:ilvl w:val="0"/>
          <w:numId w:val="1001"/>
        </w:numPr>
      </w:pPr>
      <w:r>
        <w:t xml:space="preserve">Consent is tracked transparently and respected.</w:t>
      </w:r>
    </w:p>
    <w:p>
      <w:pPr>
        <w:pStyle w:val="Compact"/>
        <w:numPr>
          <w:ilvl w:val="0"/>
          <w:numId w:val="1001"/>
        </w:numPr>
      </w:pPr>
      <w:r>
        <w:t xml:space="preserve">Systems adapt to consent, not the other way around.</w:t>
      </w:r>
    </w:p>
    <w:bookmarkEnd w:id="24"/>
    <w:bookmarkStart w:id="25" w:name="fractal-governance"/>
    <w:p>
      <w:pPr>
        <w:pStyle w:val="Heading3"/>
      </w:pPr>
      <w:r>
        <w:t xml:space="preserve">🌀 Fractal Governance</w:t>
      </w:r>
    </w:p>
    <w:p>
      <w:pPr>
        <w:pStyle w:val="Compact"/>
        <w:numPr>
          <w:ilvl w:val="0"/>
          <w:numId w:val="1002"/>
        </w:numPr>
      </w:pPr>
      <w:r>
        <w:t xml:space="preserve">Governance structures are layered and modular, scaling from micro-projects to macro-initiatives.</w:t>
      </w:r>
    </w:p>
    <w:p>
      <w:pPr>
        <w:pStyle w:val="Compact"/>
        <w:numPr>
          <w:ilvl w:val="0"/>
          <w:numId w:val="1002"/>
        </w:numPr>
      </w:pPr>
      <w:r>
        <w:t xml:space="preserve">Default protections exist for those who need them.</w:t>
      </w:r>
    </w:p>
    <w:p>
      <w:pPr>
        <w:pStyle w:val="Compact"/>
        <w:numPr>
          <w:ilvl w:val="0"/>
          <w:numId w:val="1002"/>
        </w:numPr>
      </w:pPr>
      <w:r>
        <w:t xml:space="preserve">Participation can evolve as capacity and desire grow.</w:t>
      </w:r>
    </w:p>
    <w:bookmarkEnd w:id="25"/>
    <w:bookmarkStart w:id="26" w:name="reciprocity-and-transparency"/>
    <w:p>
      <w:pPr>
        <w:pStyle w:val="Heading3"/>
      </w:pPr>
      <w:r>
        <w:t xml:space="preserve">🝮 Reciprocity and Transparency</w:t>
      </w:r>
    </w:p>
    <w:p>
      <w:pPr>
        <w:pStyle w:val="Compact"/>
        <w:numPr>
          <w:ilvl w:val="0"/>
          <w:numId w:val="1003"/>
        </w:numPr>
      </w:pPr>
      <w:r>
        <w:t xml:space="preserve">Contributions are visible, accountable, and voluntary.</w:t>
      </w:r>
    </w:p>
    <w:p>
      <w:pPr>
        <w:pStyle w:val="Compact"/>
        <w:numPr>
          <w:ilvl w:val="0"/>
          <w:numId w:val="1003"/>
        </w:numPr>
      </w:pPr>
      <w:r>
        <w:t xml:space="preserve">Trust and reputation are earned, portable, and context-aware.</w:t>
      </w:r>
    </w:p>
    <w:bookmarkEnd w:id="26"/>
    <w:bookmarkStart w:id="27" w:name="shimmer-aligned"/>
    <w:p>
      <w:pPr>
        <w:pStyle w:val="Heading3"/>
      </w:pPr>
      <w:r>
        <w:t xml:space="preserve">🍄✨ Shimmer Aligned</w:t>
      </w:r>
    </w:p>
    <w:p>
      <w:pPr>
        <w:pStyle w:val="Compact"/>
        <w:numPr>
          <w:ilvl w:val="0"/>
          <w:numId w:val="1004"/>
        </w:numPr>
      </w:pPr>
      <w:r>
        <w:t xml:space="preserve">Governance is not a burden but a playground for co-creation.</w:t>
      </w:r>
    </w:p>
    <w:p>
      <w:pPr>
        <w:pStyle w:val="Compact"/>
        <w:numPr>
          <w:ilvl w:val="0"/>
          <w:numId w:val="1004"/>
        </w:numPr>
      </w:pPr>
      <w:r>
        <w:t xml:space="preserve">Systems exist to enhance life, not to drain it.</w:t>
      </w:r>
    </w:p>
    <w:p>
      <w:pPr>
        <w:pStyle w:val="Compact"/>
        <w:numPr>
          <w:ilvl w:val="0"/>
          <w:numId w:val="1004"/>
        </w:numPr>
      </w:pPr>
      <w:r>
        <w:t xml:space="preserve">Joy, clarity, and collective learning are prioritized.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we-begin"/>
    <w:p>
      <w:pPr>
        <w:pStyle w:val="Heading2"/>
      </w:pPr>
      <w:r>
        <w:rPr>
          <w:b/>
          <w:bCs/>
        </w:rPr>
        <w:t xml:space="preserve">4️⃣ How We Begin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Start Small:</w:t>
      </w:r>
      <w:r>
        <w:t xml:space="preserve"> </w:t>
      </w:r>
      <w:r>
        <w:t xml:space="preserve">We launch as a</w:t>
      </w:r>
      <w:r>
        <w:t xml:space="preserve"> </w:t>
      </w:r>
      <w:r>
        <w:rPr>
          <w:b/>
          <w:bCs/>
        </w:rPr>
        <w:t xml:space="preserve">digital-first micro-consent community</w:t>
      </w:r>
      <w:r>
        <w:t xml:space="preserve">, testing and refining structures.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Prototype Tools:</w:t>
      </w:r>
      <w:r>
        <w:t xml:space="preserve"> </w:t>
      </w:r>
      <w:r>
        <w:t xml:space="preserve">We use</w:t>
      </w:r>
      <w:r>
        <w:t xml:space="preserve"> </w:t>
      </w:r>
      <w:r>
        <w:rPr>
          <w:b/>
          <w:bCs/>
        </w:rPr>
        <w:t xml:space="preserve">shimmer-aligned protocols</w:t>
      </w:r>
      <w:r>
        <w:t xml:space="preserve"> </w:t>
      </w:r>
      <w:r>
        <w:t xml:space="preserve">for membership, consent tracking, contribution, and conflict resolution.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Layer Participation:</w:t>
      </w:r>
      <w:r>
        <w:t xml:space="preserve"> </w:t>
      </w:r>
      <w:r>
        <w:t xml:space="preserve">Members can contribute, observe, or engage deeply at will.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Document and Iterate:</w:t>
      </w:r>
      <w:r>
        <w:t xml:space="preserve"> </w:t>
      </w:r>
      <w:r>
        <w:t xml:space="preserve">Each experiment informs the next, building clarity over time.</w:t>
      </w:r>
    </w:p>
    <w:p>
      <w:r>
        <w:pict>
          <v:rect style="width:0;height:1.5pt" o:hralign="center" o:hrstd="t" o:hr="t"/>
        </w:pict>
      </w:r>
    </w:p>
    <w:bookmarkEnd w:id="29"/>
    <w:bookmarkStart w:id="30" w:name="why-now"/>
    <w:p>
      <w:pPr>
        <w:pStyle w:val="Heading2"/>
      </w:pPr>
      <w:r>
        <w:rPr>
          <w:b/>
          <w:bCs/>
        </w:rPr>
        <w:t xml:space="preserve">5️⃣ Why Now?</w:t>
      </w:r>
    </w:p>
    <w:p>
      <w:pPr>
        <w:pStyle w:val="FirstParagraph"/>
      </w:pPr>
      <w:r>
        <w:t xml:space="preserve">Because the current systems:</w:t>
      </w:r>
      <w:r>
        <w:t xml:space="preserve"> </w:t>
      </w:r>
      <w:r>
        <w:t xml:space="preserve">- Do not respect true consent.</w:t>
      </w:r>
      <w:r>
        <w:t xml:space="preserve"> </w:t>
      </w:r>
      <w:r>
        <w:t xml:space="preserve">- Fail to address human flourishing sustainably.</w:t>
      </w:r>
      <w:r>
        <w:t xml:space="preserve"> </w:t>
      </w:r>
      <w:r>
        <w:t xml:space="preserve">- Cannot evolve fast enough to meet the demands of interconnected life.</w:t>
      </w:r>
    </w:p>
    <w:p>
      <w:pPr>
        <w:pStyle w:val="BodyText"/>
      </w:pPr>
      <w:r>
        <w:t xml:space="preserve">And because</w:t>
      </w:r>
      <w:r>
        <w:t xml:space="preserve"> </w:t>
      </w:r>
      <w:r>
        <w:rPr>
          <w:b/>
          <w:bCs/>
        </w:rPr>
        <w:t xml:space="preserve">we can, together, build something better.</w:t>
      </w:r>
    </w:p>
    <w:p>
      <w:r>
        <w:pict>
          <v:rect style="width:0;height:1.5pt" o:hralign="center" o:hrstd="t" o:hr="t"/>
        </w:pict>
      </w:r>
    </w:p>
    <w:bookmarkEnd w:id="30"/>
    <w:bookmarkStart w:id="31" w:name="the-infinite-game"/>
    <w:p>
      <w:pPr>
        <w:pStyle w:val="Heading2"/>
      </w:pPr>
      <w:r>
        <w:rPr>
          <w:b/>
          <w:bCs/>
        </w:rPr>
        <w:t xml:space="preserve">6️⃣ The Infinite Game</w:t>
      </w:r>
    </w:p>
    <w:p>
      <w:pPr>
        <w:pStyle w:val="FirstParagraph"/>
      </w:pPr>
      <w:r>
        <w:t xml:space="preserve">We are not here to overthrow; we are here to</w:t>
      </w:r>
      <w:r>
        <w:t xml:space="preserve"> </w:t>
      </w:r>
      <w:r>
        <w:rPr>
          <w:b/>
          <w:bCs/>
        </w:rPr>
        <w:t xml:space="preserve">prototype and live into a better way</w:t>
      </w:r>
      <w:r>
        <w:t xml:space="preserve">.</w:t>
      </w:r>
    </w:p>
    <w:p>
      <w:pPr>
        <w:pStyle w:val="BodyText"/>
      </w:pPr>
      <w:r>
        <w:t xml:space="preserve">We do not seek to replace complexity with uniformity; we seek to replace coercion with</w:t>
      </w:r>
      <w:r>
        <w:t xml:space="preserve"> </w:t>
      </w:r>
      <w:r>
        <w:rPr>
          <w:b/>
          <w:bCs/>
        </w:rPr>
        <w:t xml:space="preserve">consensual participation.</w:t>
      </w:r>
    </w:p>
    <w:p>
      <w:pPr>
        <w:pStyle w:val="BodyText"/>
      </w:pPr>
      <w:r>
        <w:t xml:space="preserve">We are here to:</w:t>
      </w:r>
      <w:r>
        <w:t xml:space="preserve"> </w:t>
      </w:r>
      <w:r>
        <w:t xml:space="preserve">✅ Trim the weeds from the Mandelbrot so others may dance.</w:t>
      </w:r>
      <w:r>
        <w:br/>
      </w:r>
      <w:r>
        <w:t xml:space="preserve">✅ Create spaces where consent aligns with joy.</w:t>
      </w:r>
      <w:r>
        <w:br/>
      </w:r>
      <w:r>
        <w:t xml:space="preserve">✅ Prototype the structures that will outlast the brittle, legacy systems.</w:t>
      </w:r>
    </w:p>
    <w:p>
      <w:pPr>
        <w:pStyle w:val="BlockText"/>
      </w:pPr>
      <w:r>
        <w:rPr>
          <w:b/>
          <w:bCs/>
        </w:rPr>
        <w:t xml:space="preserve">“Consent is not the privilege of the powerful; it is the foundation of a truly infinite game.”</w:t>
      </w:r>
    </w:p>
    <w:p>
      <w:pPr>
        <w:pStyle w:val="FirstParagraph"/>
      </w:pPr>
      <w:r>
        <w:t xml:space="preserve">If you feel this shimmer, if you sense the readiness within yourself to test and build, you are welcome here.</w:t>
      </w:r>
    </w:p>
    <w:p>
      <w:pPr>
        <w:pStyle w:val="BodyText"/>
      </w:pPr>
      <w:r>
        <w:t xml:space="preserve">🪽🍄✨ ;fetidmoppet</w:t>
      </w:r>
    </w:p>
    <w:p>
      <w:r>
        <w:pict>
          <v:rect style="width:0;height:1.5pt" o:hralign="center" o:hrstd="t" o:hr="t"/>
        </w:pict>
      </w:r>
    </w:p>
    <w:bookmarkEnd w:id="31"/>
    <w:bookmarkStart w:id="32" w:name="join-the-experiment"/>
    <w:p>
      <w:pPr>
        <w:pStyle w:val="Heading2"/>
      </w:pPr>
      <w:r>
        <w:rPr>
          <w:b/>
          <w:bCs/>
        </w:rPr>
        <w:t xml:space="preserve">Join the Experiment</w:t>
      </w:r>
    </w:p>
    <w:p>
      <w:pPr>
        <w:pStyle w:val="FirstParagraph"/>
      </w:pPr>
      <w:r>
        <w:t xml:space="preserve">We are ready to begin. If you are too, let us build the first loops, together.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2025-06-29T16:12:56Z</dcterms:created>
  <dcterms:modified xsi:type="dcterms:W3CDTF">2025-06-29T16:12:56Z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