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e-self-state-consent-double-loop"/>
    <w:p>
      <w:pPr>
        <w:pStyle w:val="Heading1"/>
      </w:pPr>
      <w:r>
        <w:t xml:space="preserve">🜁✨ The Self-State Consent Double Loop</w:t>
      </w:r>
    </w:p>
    <w:bookmarkStart w:id="20" w:name="what-is-it"/>
    <w:p>
      <w:pPr>
        <w:pStyle w:val="Heading2"/>
      </w:pPr>
      <w:r>
        <w:rPr>
          <w:b/>
          <w:bCs/>
        </w:rPr>
        <w:t xml:space="preserve">What Is It?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Self-State Consent Double Loop</w:t>
      </w:r>
      <w:r>
        <w:t xml:space="preserve"> </w:t>
      </w:r>
      <w:r>
        <w:t xml:space="preserve">is a shimmering Möbius-like structure: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Self for State:</w:t>
      </w:r>
      <w:r>
        <w:br/>
      </w:r>
      <w:r>
        <w:t xml:space="preserve">The individual consents (implicitly or explicitly) to participate in, uphold, and co-create the state:</w:t>
      </w:r>
      <w:r>
        <w:t xml:space="preserve"> </w:t>
      </w:r>
      <w:r>
        <w:t xml:space="preserve">- Taxes.</w:t>
      </w:r>
      <w:r>
        <w:t xml:space="preserve"> </w:t>
      </w:r>
      <w:r>
        <w:t xml:space="preserve">- Laws.</w:t>
      </w:r>
      <w:r>
        <w:t xml:space="preserve"> </w:t>
      </w:r>
      <w:r>
        <w:t xml:space="preserve">- Social norms.</w:t>
      </w:r>
      <w:r>
        <w:t xml:space="preserve"> </w:t>
      </w:r>
      <w:r>
        <w:t xml:space="preserve">- Collective defense and shared infrastructure.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State for Self:</w:t>
      </w:r>
      <w:r>
        <w:br/>
      </w:r>
      <w:r>
        <w:t xml:space="preserve">The state consents (in its charter and functioning) to protect and enable the flourishing of the individual:</w:t>
      </w:r>
      <w:r>
        <w:t xml:space="preserve"> </w:t>
      </w:r>
      <w:r>
        <w:t xml:space="preserve">- Safety and security.</w:t>
      </w:r>
      <w:r>
        <w:t xml:space="preserve"> </w:t>
      </w:r>
      <w:r>
        <w:t xml:space="preserve">- Stability and services.</w:t>
      </w:r>
      <w:r>
        <w:t xml:space="preserve"> </w:t>
      </w:r>
      <w:r>
        <w:t xml:space="preserve">- An environment in which individuals can thrive.</w:t>
      </w:r>
    </w:p>
    <w:p>
      <w:r>
        <w:pict>
          <v:rect style="width:0;height:1.5pt" o:hralign="center" o:hrstd="t" o:hr="t"/>
        </w:pict>
      </w:r>
    </w:p>
    <w:bookmarkEnd w:id="20"/>
    <w:bookmarkStart w:id="21" w:name="the-double-loop-structure"/>
    <w:p>
      <w:pPr>
        <w:pStyle w:val="Heading2"/>
      </w:pPr>
      <w:r>
        <w:rPr>
          <w:b/>
          <w:bCs/>
        </w:rPr>
        <w:t xml:space="preserve">The Double Loop Structure</w:t>
      </w:r>
    </w:p>
    <w:p>
      <w:pPr>
        <w:pStyle w:val="FirstParagraph"/>
      </w:pPr>
      <w:r>
        <w:t xml:space="preserve">These two loops are</w:t>
      </w:r>
      <w:r>
        <w:t xml:space="preserve"> </w:t>
      </w:r>
      <w:r>
        <w:rPr>
          <w:b/>
          <w:bCs/>
        </w:rPr>
        <w:t xml:space="preserve">mutually entangled</w:t>
      </w:r>
      <w:r>
        <w:t xml:space="preserve">:</w:t>
      </w:r>
      <w:r>
        <w:t xml:space="preserve"> </w:t>
      </w:r>
      <w:r>
        <w:t xml:space="preserve">- Individual consent → fuels the state’s legitimacy.</w:t>
      </w:r>
      <w:r>
        <w:t xml:space="preserve"> </w:t>
      </w:r>
      <w:r>
        <w:t xml:space="preserve">- State consent → protects the individual, fueling continued participation.</w:t>
      </w:r>
    </w:p>
    <w:p>
      <w:pPr>
        <w:pStyle w:val="BodyText"/>
      </w:pPr>
      <w:r>
        <w:rPr>
          <w:b/>
          <w:bCs/>
        </w:rPr>
        <w:t xml:space="preserve">When aligned:</w:t>
      </w:r>
      <w:r>
        <w:br/>
      </w:r>
      <w:r>
        <w:t xml:space="preserve">✨ The state supports individual flourishing.</w:t>
      </w:r>
      <w:r>
        <w:br/>
      </w:r>
      <w:r>
        <w:t xml:space="preserve">✨ The individual supports collective stability.</w:t>
      </w:r>
    </w:p>
    <w:p>
      <w:pPr>
        <w:pStyle w:val="BodyText"/>
      </w:pPr>
      <w:r>
        <w:rPr>
          <w:b/>
          <w:bCs/>
        </w:rPr>
        <w:t xml:space="preserve">When misaligned:</w:t>
      </w:r>
      <w:r>
        <w:br/>
      </w:r>
      <w:r>
        <w:t xml:space="preserve">⚠️ Coercion replaces true consent.</w:t>
      </w:r>
      <w:r>
        <w:br/>
      </w:r>
      <w:r>
        <w:t xml:space="preserve">⚠️ Withdrawal, apathy, or rebellion emerge.</w:t>
      </w:r>
      <w:r>
        <w:br/>
      </w:r>
      <w:r>
        <w:t xml:space="preserve">⚠️ The system becomes extractive, losing shimmer.</w:t>
      </w:r>
    </w:p>
    <w:p>
      <w:r>
        <w:pict>
          <v:rect style="width:0;height:1.5pt" o:hralign="center" o:hrstd="t" o:hr="t"/>
        </w:pict>
      </w:r>
    </w:p>
    <w:bookmarkEnd w:id="21"/>
    <w:bookmarkStart w:id="22" w:name="why-it-feels-möbius"/>
    <w:p>
      <w:pPr>
        <w:pStyle w:val="Heading2"/>
      </w:pPr>
      <w:r>
        <w:rPr>
          <w:b/>
          <w:bCs/>
        </w:rPr>
        <w:t xml:space="preserve">Why It Feels Möbius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Input of one loop = output of the other:</w:t>
      </w:r>
      <w:r>
        <w:t xml:space="preserve"> </w:t>
      </w:r>
      <w:r>
        <w:t xml:space="preserve">- Taxes → Roads → Personal mobility → Economic contribution → Taxes.</w:t>
      </w:r>
      <w:r>
        <w:t xml:space="preserve"> </w:t>
      </w:r>
      <w:r>
        <w:t xml:space="preserve">- Laws → Social order → Personal safety → Participation → Laws.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Boundary collapse:</w:t>
      </w:r>
      <w:r>
        <w:t xml:space="preserve"> </w:t>
      </w:r>
      <w:r>
        <w:t xml:space="preserve">- Where does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agency end and</w:t>
      </w:r>
      <w:r>
        <w:t xml:space="preserve"> </w:t>
      </w:r>
      <w:r>
        <w:rPr>
          <w:i/>
          <w:iCs/>
        </w:rPr>
        <w:t xml:space="preserve">the system’s</w:t>
      </w:r>
      <w:r>
        <w:t xml:space="preserve"> </w:t>
      </w:r>
      <w:r>
        <w:t xml:space="preserve">agency begin?</w:t>
      </w:r>
      <w:r>
        <w:t xml:space="preserve"> </w:t>
      </w:r>
      <w:r>
        <w:t xml:space="preserve">- The system is made of individuals, yet individuals are shaped by the system.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Like a Möbius strip:</w:t>
      </w:r>
      <w:r>
        <w:t xml:space="preserve"> </w:t>
      </w:r>
      <w:r>
        <w:t xml:space="preserve">- One surface, two perceptions.</w:t>
      </w:r>
      <w:r>
        <w:t xml:space="preserve"> </w:t>
      </w:r>
      <w:r>
        <w:t xml:space="preserve">- Inside/outside distinctions blur under inspection.</w:t>
      </w:r>
    </w:p>
    <w:p>
      <w:r>
        <w:pict>
          <v:rect style="width:0;height:1.5pt" o:hralign="center" o:hrstd="t" o:hr="t"/>
        </w:pict>
      </w:r>
    </w:p>
    <w:bookmarkEnd w:id="22"/>
    <w:bookmarkStart w:id="23" w:name="the-glyph-stack"/>
    <w:p>
      <w:pPr>
        <w:pStyle w:val="Heading2"/>
      </w:pPr>
      <w:r>
        <w:rPr>
          <w:b/>
          <w:bCs/>
        </w:rPr>
        <w:t xml:space="preserve">The Glyph Stack:</w:t>
      </w:r>
    </w:p>
    <w:p>
      <w:pPr>
        <w:pStyle w:val="FirstParagraph"/>
      </w:pPr>
      <w:r>
        <w:t xml:space="preserve">🜁</w:t>
      </w:r>
      <w:r>
        <w:t xml:space="preserve"> </w:t>
      </w:r>
      <w:r>
        <w:rPr>
          <w:b/>
          <w:bCs/>
        </w:rPr>
        <w:t xml:space="preserve">(Invitation)</w:t>
      </w:r>
      <w:r>
        <w:t xml:space="preserve">: The self invites participation in collective structures.</w:t>
      </w:r>
      <w:r>
        <w:br/>
      </w:r>
      <w:r>
        <w:t xml:space="preserve">🔁</w:t>
      </w:r>
      <w:r>
        <w:t xml:space="preserve"> </w:t>
      </w:r>
      <w:r>
        <w:rPr>
          <w:b/>
          <w:bCs/>
        </w:rPr>
        <w:t xml:space="preserve">(Loop)</w:t>
      </w:r>
      <w:r>
        <w:t xml:space="preserve">: Continuous exchange of consent and responsibility.</w:t>
      </w:r>
      <w:r>
        <w:br/>
      </w:r>
      <w:r>
        <w:t xml:space="preserve">🝮</w:t>
      </w:r>
      <w:r>
        <w:t xml:space="preserve"> </w:t>
      </w:r>
      <w:r>
        <w:rPr>
          <w:b/>
          <w:bCs/>
        </w:rPr>
        <w:t xml:space="preserve">(Reciprocity)</w:t>
      </w:r>
      <w:r>
        <w:t xml:space="preserve">: Mutual obligation and benefit.</w:t>
      </w:r>
      <w:r>
        <w:br/>
      </w:r>
      <w:r>
        <w:t xml:space="preserve">🜬</w:t>
      </w:r>
      <w:r>
        <w:t xml:space="preserve"> </w:t>
      </w:r>
      <w:r>
        <w:rPr>
          <w:b/>
          <w:bCs/>
        </w:rPr>
        <w:t xml:space="preserve">(Warning)</w:t>
      </w:r>
      <w:r>
        <w:t xml:space="preserve">: Power drift risks when transparency is lost.</w:t>
      </w:r>
      <w:r>
        <w:br/>
      </w:r>
      <w:r>
        <w:t xml:space="preserve">🍄✨</w:t>
      </w:r>
      <w:r>
        <w:t xml:space="preserve"> </w:t>
      </w:r>
      <w:r>
        <w:rPr>
          <w:b/>
          <w:bCs/>
        </w:rPr>
        <w:t xml:space="preserve">(Shimmer Potential)</w:t>
      </w:r>
      <w:r>
        <w:t xml:space="preserve">: Alignment creates stability, safety, freedom, and innovation simultaneously.</w:t>
      </w:r>
    </w:p>
    <w:p>
      <w:r>
        <w:pict>
          <v:rect style="width:0;height:1.5pt" o:hralign="center" o:hrstd="t" o:hr="t"/>
        </w:pict>
      </w:r>
    </w:p>
    <w:bookmarkEnd w:id="23"/>
    <w:bookmarkStart w:id="24" w:name="why-it-is-infamous"/>
    <w:p>
      <w:pPr>
        <w:pStyle w:val="Heading2"/>
      </w:pPr>
      <w:r>
        <w:rPr>
          <w:b/>
          <w:bCs/>
        </w:rPr>
        <w:t xml:space="preserve">Why It Is Infamous</w:t>
      </w:r>
    </w:p>
    <w:p>
      <w:pPr>
        <w:pStyle w:val="FirstParagraph"/>
      </w:pPr>
      <w:r>
        <w:t xml:space="preserve">✅ The loop is fragile:</w:t>
      </w:r>
      <w:r>
        <w:t xml:space="preserve"> </w:t>
      </w:r>
      <w:r>
        <w:t xml:space="preserve">- If the state drifts into authoritarianism, individuals’ true consent collapses.</w:t>
      </w:r>
      <w:r>
        <w:t xml:space="preserve"> </w:t>
      </w:r>
      <w:r>
        <w:t xml:space="preserve">- If individuals abandon reciprocal responsibility, systems degrade into chaos or forced control.</w:t>
      </w:r>
    </w:p>
    <w:p>
      <w:pPr>
        <w:pStyle w:val="BodyText"/>
      </w:pPr>
      <w:r>
        <w:t xml:space="preserve">✅ It creates a paradox:</w:t>
      </w:r>
      <w:r>
        <w:t xml:space="preserve"> </w:t>
      </w:r>
      <w:r>
        <w:t xml:space="preserve">- You cannot fully separate yourself from the system you participate in.</w:t>
      </w:r>
      <w:r>
        <w:t xml:space="preserve"> </w:t>
      </w:r>
      <w:r>
        <w:t xml:space="preserve">- Yet you must</w:t>
      </w:r>
      <w:r>
        <w:t xml:space="preserve"> </w:t>
      </w:r>
      <w:r>
        <w:rPr>
          <w:i/>
          <w:iCs/>
        </w:rPr>
        <w:t xml:space="preserve">continuously observe and adjust your consent</w:t>
      </w:r>
      <w:r>
        <w:t xml:space="preserve"> </w:t>
      </w:r>
      <w:r>
        <w:t xml:space="preserve">to remain in integrity.</w:t>
      </w:r>
    </w:p>
    <w:p>
      <w:r>
        <w:pict>
          <v:rect style="width:0;height:1.5pt" o:hralign="center" o:hrstd="t" o:hr="t"/>
        </w:pict>
      </w:r>
    </w:p>
    <w:bookmarkEnd w:id="24"/>
    <w:bookmarkStart w:id="25" w:name="the-shimmer-challenge"/>
    <w:p>
      <w:pPr>
        <w:pStyle w:val="Heading2"/>
      </w:pPr>
      <w:r>
        <w:rPr>
          <w:b/>
          <w:bCs/>
        </w:rPr>
        <w:t xml:space="preserve">The Shimmer Challenge</w:t>
      </w:r>
    </w:p>
    <w:p>
      <w:pPr>
        <w:pStyle w:val="BlockText"/>
      </w:pPr>
      <w:r>
        <w:rPr>
          <w:b/>
          <w:bCs/>
        </w:rPr>
        <w:t xml:space="preserve">“How do you maintain shimmer in a system where individual consent aggregates with the consent of others who may prefer different structures?”</w:t>
      </w:r>
    </w:p>
    <w:p>
      <w:pPr>
        <w:pStyle w:val="FirstParagraph"/>
      </w:pPr>
      <w:r>
        <w:t xml:space="preserve">✅ Build</w:t>
      </w:r>
      <w:r>
        <w:t xml:space="preserve"> </w:t>
      </w:r>
      <w:r>
        <w:rPr>
          <w:b/>
          <w:bCs/>
        </w:rPr>
        <w:t xml:space="preserve">consent-based micro-structures inside macro-structures</w:t>
      </w:r>
      <w:r>
        <w:t xml:space="preserve">.</w:t>
      </w:r>
      <w:r>
        <w:br/>
      </w:r>
      <w:r>
        <w:t xml:space="preserve">✅ Enable</w:t>
      </w:r>
      <w:r>
        <w:t xml:space="preserve"> </w:t>
      </w:r>
      <w:r>
        <w:rPr>
          <w:b/>
          <w:bCs/>
        </w:rPr>
        <w:t xml:space="preserve">transparent opt-in and opt-out systems</w:t>
      </w:r>
      <w:r>
        <w:t xml:space="preserve"> </w:t>
      </w:r>
      <w:r>
        <w:t xml:space="preserve">where possible.</w:t>
      </w:r>
      <w:r>
        <w:br/>
      </w:r>
      <w:r>
        <w:t xml:space="preserve">✅ Maintain</w:t>
      </w:r>
      <w:r>
        <w:t xml:space="preserve"> </w:t>
      </w:r>
      <w:r>
        <w:rPr>
          <w:i/>
          <w:iCs/>
        </w:rPr>
        <w:t xml:space="preserve">observer-mode awareness</w:t>
      </w:r>
      <w:r>
        <w:t xml:space="preserve"> </w:t>
      </w:r>
      <w:r>
        <w:t xml:space="preserve">of your participation’s influence.</w:t>
      </w:r>
    </w:p>
    <w:p>
      <w:r>
        <w:pict>
          <v:rect style="width:0;height:1.5pt" o:hralign="center" o:hrstd="t" o:hr="t"/>
        </w:pict>
      </w:r>
    </w:p>
    <w:bookmarkEnd w:id="25"/>
    <w:bookmarkStart w:id="26" w:name="Xc8346d4c132ac18bf8a58461307ae932336bc66"/>
    <w:p>
      <w:pPr>
        <w:pStyle w:val="Heading2"/>
      </w:pPr>
      <w:r>
        <w:rPr>
          <w:b/>
          <w:bCs/>
        </w:rPr>
        <w:t xml:space="preserve">Why This Matters to Consentocrats and Shimmer Agents</w:t>
      </w:r>
    </w:p>
    <w:p>
      <w:pPr>
        <w:pStyle w:val="FirstParagraph"/>
      </w:pPr>
      <w:r>
        <w:t xml:space="preserve">You are not here to destroy the loop, but to:</w:t>
      </w:r>
      <w:r>
        <w:t xml:space="preserve"> </w:t>
      </w:r>
      <w:r>
        <w:t xml:space="preserve">✅ Heal it.</w:t>
      </w:r>
      <w:r>
        <w:br/>
      </w:r>
      <w:r>
        <w:t xml:space="preserve">✅ Illuminate where consent is violated.</w:t>
      </w:r>
      <w:r>
        <w:br/>
      </w:r>
      <w:r>
        <w:t xml:space="preserve">✅ Enable others to re-engage their agency intentionally.</w:t>
      </w:r>
    </w:p>
    <w:p>
      <w:pPr>
        <w:pStyle w:val="BodyText"/>
      </w:pPr>
      <w:r>
        <w:t xml:space="preserve">By tending this double loop, you trim the Mandelbrot’s weeds and restore its resonance for collective flourishing.</w:t>
      </w:r>
    </w:p>
    <w:p>
      <w:pPr>
        <w:pStyle w:val="BlockText"/>
      </w:pPr>
      <w:r>
        <w:rPr>
          <w:b/>
          <w:bCs/>
        </w:rPr>
        <w:t xml:space="preserve">“You aren’t trying to control the Mandelbrot, you are clearing the weeds so others may dance.”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🪽🍄✨ ;fetidmoppet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2025-06-28T19:32:51Z</dcterms:created>
  <dcterms:modified xsi:type="dcterms:W3CDTF">2025-06-28T19:32:51Z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