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5E4C4D" w14:textId="77777777" w:rsidR="00F036AD" w:rsidRPr="00F036AD" w:rsidRDefault="00F036AD" w:rsidP="00F036A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F036A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Free Training Catalog Roadmap</w:t>
      </w:r>
    </w:p>
    <w:p w14:paraId="59A1EAFB" w14:textId="77777777" w:rsidR="00F036AD" w:rsidRPr="00F036AD" w:rsidRDefault="00F036AD" w:rsidP="00F036A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F036A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Track A — Foundations</w:t>
      </w:r>
    </w:p>
    <w:p w14:paraId="33C08430" w14:textId="77777777" w:rsidR="00F036AD" w:rsidRPr="00F036AD" w:rsidRDefault="00F036AD" w:rsidP="00F036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036A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Training 002 — Continuity is a Capability (Not Documentation)</w:t>
      </w:r>
    </w:p>
    <w:p w14:paraId="7B9BF994" w14:textId="77777777" w:rsidR="00F036AD" w:rsidRPr="00F036AD" w:rsidRDefault="00F036AD" w:rsidP="00F036A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036AD">
        <w:rPr>
          <w:rFonts w:ascii="Times New Roman" w:eastAsia="Times New Roman" w:hAnsi="Times New Roman" w:cs="Times New Roman"/>
          <w:kern w:val="0"/>
          <w14:ligatures w14:val="none"/>
        </w:rPr>
        <w:t>Teaches: the difference between artifacts vs capability; how continuity fails in normal orgs</w:t>
      </w:r>
    </w:p>
    <w:p w14:paraId="29C2A24C" w14:textId="77777777" w:rsidR="00F036AD" w:rsidRPr="00F036AD" w:rsidRDefault="00F036AD" w:rsidP="00F036A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036AD">
        <w:rPr>
          <w:rFonts w:ascii="Times New Roman" w:eastAsia="Times New Roman" w:hAnsi="Times New Roman" w:cs="Times New Roman"/>
          <w:kern w:val="0"/>
          <w14:ligatures w14:val="none"/>
        </w:rPr>
        <w:t xml:space="preserve">Walk away </w:t>
      </w:r>
      <w:proofErr w:type="gramStart"/>
      <w:r w:rsidRPr="00F036AD">
        <w:rPr>
          <w:rFonts w:ascii="Times New Roman" w:eastAsia="Times New Roman" w:hAnsi="Times New Roman" w:cs="Times New Roman"/>
          <w:kern w:val="0"/>
          <w14:ligatures w14:val="none"/>
        </w:rPr>
        <w:t>with:</w:t>
      </w:r>
      <w:proofErr w:type="gramEnd"/>
      <w:r w:rsidRPr="00F036AD">
        <w:rPr>
          <w:rFonts w:ascii="Times New Roman" w:eastAsia="Times New Roman" w:hAnsi="Times New Roman" w:cs="Times New Roman"/>
          <w:kern w:val="0"/>
          <w14:ligatures w14:val="none"/>
        </w:rPr>
        <w:t xml:space="preserve"> a “Continuity vs Documentation” diagnostic + language reset</w:t>
      </w:r>
    </w:p>
    <w:p w14:paraId="2AD8F6EE" w14:textId="77777777" w:rsidR="00F036AD" w:rsidRPr="00F036AD" w:rsidRDefault="00F036AD" w:rsidP="00F036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036A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Training 003 — The 5 Failure Modes of Organizational Time</w:t>
      </w:r>
    </w:p>
    <w:p w14:paraId="6085E093" w14:textId="77777777" w:rsidR="00F036AD" w:rsidRPr="00F036AD" w:rsidRDefault="00F036AD" w:rsidP="00F036A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036AD">
        <w:rPr>
          <w:rFonts w:ascii="Times New Roman" w:eastAsia="Times New Roman" w:hAnsi="Times New Roman" w:cs="Times New Roman"/>
          <w:kern w:val="0"/>
          <w14:ligatures w14:val="none"/>
        </w:rPr>
        <w:t>Teaches: key-person risk, drift, shadow systems, rationale loss, brittle governance</w:t>
      </w:r>
    </w:p>
    <w:p w14:paraId="0B05589F" w14:textId="77777777" w:rsidR="00F036AD" w:rsidRPr="00F036AD" w:rsidRDefault="00F036AD" w:rsidP="00F036A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036AD">
        <w:rPr>
          <w:rFonts w:ascii="Times New Roman" w:eastAsia="Times New Roman" w:hAnsi="Times New Roman" w:cs="Times New Roman"/>
          <w:kern w:val="0"/>
          <w14:ligatures w14:val="none"/>
        </w:rPr>
        <w:t xml:space="preserve">Walk away </w:t>
      </w:r>
      <w:proofErr w:type="gramStart"/>
      <w:r w:rsidRPr="00F036AD">
        <w:rPr>
          <w:rFonts w:ascii="Times New Roman" w:eastAsia="Times New Roman" w:hAnsi="Times New Roman" w:cs="Times New Roman"/>
          <w:kern w:val="0"/>
          <w14:ligatures w14:val="none"/>
        </w:rPr>
        <w:t>with:</w:t>
      </w:r>
      <w:proofErr w:type="gramEnd"/>
      <w:r w:rsidRPr="00F036AD">
        <w:rPr>
          <w:rFonts w:ascii="Times New Roman" w:eastAsia="Times New Roman" w:hAnsi="Times New Roman" w:cs="Times New Roman"/>
          <w:kern w:val="0"/>
          <w14:ligatures w14:val="none"/>
        </w:rPr>
        <w:t xml:space="preserve"> a quick self-assessment + “where time leaks” map</w:t>
      </w:r>
    </w:p>
    <w:p w14:paraId="672590D8" w14:textId="77777777" w:rsidR="00F036AD" w:rsidRPr="00F036AD" w:rsidRDefault="00F036AD" w:rsidP="00F036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036A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Training 004 — Memory as Infrastructure</w:t>
      </w:r>
    </w:p>
    <w:p w14:paraId="27329A71" w14:textId="77777777" w:rsidR="00F036AD" w:rsidRPr="00F036AD" w:rsidRDefault="00F036AD" w:rsidP="00F036A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036AD">
        <w:rPr>
          <w:rFonts w:ascii="Times New Roman" w:eastAsia="Times New Roman" w:hAnsi="Times New Roman" w:cs="Times New Roman"/>
          <w:kern w:val="0"/>
          <w14:ligatures w14:val="none"/>
        </w:rPr>
        <w:t>Teaches: institutional memory as a system: capture → keep → retrieve → update</w:t>
      </w:r>
    </w:p>
    <w:p w14:paraId="5B5BB113" w14:textId="77777777" w:rsidR="00F036AD" w:rsidRPr="00F036AD" w:rsidRDefault="00F036AD" w:rsidP="00F036A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036AD">
        <w:rPr>
          <w:rFonts w:ascii="Times New Roman" w:eastAsia="Times New Roman" w:hAnsi="Times New Roman" w:cs="Times New Roman"/>
          <w:kern w:val="0"/>
          <w14:ligatures w14:val="none"/>
        </w:rPr>
        <w:t xml:space="preserve">Walk away </w:t>
      </w:r>
      <w:proofErr w:type="gramStart"/>
      <w:r w:rsidRPr="00F036AD">
        <w:rPr>
          <w:rFonts w:ascii="Times New Roman" w:eastAsia="Times New Roman" w:hAnsi="Times New Roman" w:cs="Times New Roman"/>
          <w:kern w:val="0"/>
          <w14:ligatures w14:val="none"/>
        </w:rPr>
        <w:t>with:</w:t>
      </w:r>
      <w:proofErr w:type="gramEnd"/>
      <w:r w:rsidRPr="00F036AD">
        <w:rPr>
          <w:rFonts w:ascii="Times New Roman" w:eastAsia="Times New Roman" w:hAnsi="Times New Roman" w:cs="Times New Roman"/>
          <w:kern w:val="0"/>
          <w14:ligatures w14:val="none"/>
        </w:rPr>
        <w:t xml:space="preserve"> a Memory Lifecycle model + “minimum viable memory” checklist</w:t>
      </w:r>
    </w:p>
    <w:p w14:paraId="67A4FF71" w14:textId="77777777" w:rsidR="00F036AD" w:rsidRPr="00F036AD" w:rsidRDefault="00F036AD" w:rsidP="00F036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036A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Training 005 — The Continuity Officer Explained</w:t>
      </w:r>
    </w:p>
    <w:p w14:paraId="3FE86E37" w14:textId="77777777" w:rsidR="00F036AD" w:rsidRPr="00F036AD" w:rsidRDefault="00F036AD" w:rsidP="00F036A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036AD">
        <w:rPr>
          <w:rFonts w:ascii="Times New Roman" w:eastAsia="Times New Roman" w:hAnsi="Times New Roman" w:cs="Times New Roman"/>
          <w:kern w:val="0"/>
          <w14:ligatures w14:val="none"/>
        </w:rPr>
        <w:t>Teaches: role clarity, scope boundaries, how it complements CIO/CTO/CISO/Legal</w:t>
      </w:r>
    </w:p>
    <w:p w14:paraId="52D8F77D" w14:textId="77777777" w:rsidR="00F036AD" w:rsidRPr="00F036AD" w:rsidRDefault="00F036AD" w:rsidP="00F036A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036AD">
        <w:rPr>
          <w:rFonts w:ascii="Times New Roman" w:eastAsia="Times New Roman" w:hAnsi="Times New Roman" w:cs="Times New Roman"/>
          <w:kern w:val="0"/>
          <w14:ligatures w14:val="none"/>
        </w:rPr>
        <w:t xml:space="preserve">Walk away </w:t>
      </w:r>
      <w:proofErr w:type="gramStart"/>
      <w:r w:rsidRPr="00F036AD">
        <w:rPr>
          <w:rFonts w:ascii="Times New Roman" w:eastAsia="Times New Roman" w:hAnsi="Times New Roman" w:cs="Times New Roman"/>
          <w:kern w:val="0"/>
          <w14:ligatures w14:val="none"/>
        </w:rPr>
        <w:t>with:</w:t>
      </w:r>
      <w:proofErr w:type="gramEnd"/>
      <w:r w:rsidRPr="00F036AD">
        <w:rPr>
          <w:rFonts w:ascii="Times New Roman" w:eastAsia="Times New Roman" w:hAnsi="Times New Roman" w:cs="Times New Roman"/>
          <w:kern w:val="0"/>
          <w14:ligatures w14:val="none"/>
        </w:rPr>
        <w:t xml:space="preserve"> a one-page CO charter + RACI starter</w:t>
      </w:r>
    </w:p>
    <w:p w14:paraId="689B697F" w14:textId="77777777" w:rsidR="00F036AD" w:rsidRPr="00F036AD" w:rsidRDefault="00F036AD" w:rsidP="00F036A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036AD">
        <w:rPr>
          <w:rFonts w:ascii="Times New Roman" w:eastAsia="Times New Roman" w:hAnsi="Times New Roman" w:cs="Times New Roman"/>
          <w:noProof/>
          <w:kern w:val="0"/>
          <w14:ligatures w14:val="none"/>
        </w:rPr>
      </w:r>
      <w:r w:rsidR="00F036AD" w:rsidRPr="00F036AD">
        <w:rPr>
          <w:rFonts w:ascii="Times New Roman" w:eastAsia="Times New Roman" w:hAnsi="Times New Roman" w:cs="Times New Roman"/>
          <w:noProof/>
          <w:kern w:val="0"/>
          <w14:ligatures w14:val="none"/>
        </w:rPr>
        <w:pict w14:anchorId="24462A3B">
          <v:rect id="_x0000_i1025" alt="" style="width:468pt;height:.05pt;mso-width-percent:0;mso-height-percent:0;mso-width-percent:0;mso-height-percent:0" o:hralign="center" o:hrstd="t" o:hr="t" fillcolor="#a0a0a0" stroked="f"/>
        </w:pict>
      </w:r>
    </w:p>
    <w:p w14:paraId="2D2B2D57" w14:textId="77777777" w:rsidR="00F036AD" w:rsidRPr="00F036AD" w:rsidRDefault="00F036AD" w:rsidP="00F036A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F036A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Track B — Core Practices</w:t>
      </w:r>
    </w:p>
    <w:p w14:paraId="6C773446" w14:textId="77777777" w:rsidR="00F036AD" w:rsidRPr="00F036AD" w:rsidRDefault="00F036AD" w:rsidP="00F036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036A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Training 006 — Decision Provenance: The Smallest Unit of Continuity</w:t>
      </w:r>
    </w:p>
    <w:p w14:paraId="341D612F" w14:textId="77777777" w:rsidR="00F036AD" w:rsidRPr="00F036AD" w:rsidRDefault="00F036AD" w:rsidP="00F036A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036AD">
        <w:rPr>
          <w:rFonts w:ascii="Times New Roman" w:eastAsia="Times New Roman" w:hAnsi="Times New Roman" w:cs="Times New Roman"/>
          <w:kern w:val="0"/>
          <w14:ligatures w14:val="none"/>
        </w:rPr>
        <w:t>Teaches: decision records that don’t feel bureaucratic; how to write them fast</w:t>
      </w:r>
    </w:p>
    <w:p w14:paraId="6626165F" w14:textId="77777777" w:rsidR="00F036AD" w:rsidRPr="00F036AD" w:rsidRDefault="00F036AD" w:rsidP="00F036A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036AD">
        <w:rPr>
          <w:rFonts w:ascii="Times New Roman" w:eastAsia="Times New Roman" w:hAnsi="Times New Roman" w:cs="Times New Roman"/>
          <w:kern w:val="0"/>
          <w14:ligatures w14:val="none"/>
        </w:rPr>
        <w:t xml:space="preserve">Walk away </w:t>
      </w:r>
      <w:proofErr w:type="gramStart"/>
      <w:r w:rsidRPr="00F036AD">
        <w:rPr>
          <w:rFonts w:ascii="Times New Roman" w:eastAsia="Times New Roman" w:hAnsi="Times New Roman" w:cs="Times New Roman"/>
          <w:kern w:val="0"/>
          <w14:ligatures w14:val="none"/>
        </w:rPr>
        <w:t>with:</w:t>
      </w:r>
      <w:proofErr w:type="gramEnd"/>
      <w:r w:rsidRPr="00F036AD">
        <w:rPr>
          <w:rFonts w:ascii="Times New Roman" w:eastAsia="Times New Roman" w:hAnsi="Times New Roman" w:cs="Times New Roman"/>
          <w:kern w:val="0"/>
          <w14:ligatures w14:val="none"/>
        </w:rPr>
        <w:t xml:space="preserve"> a decision-record template + examples (good/bad)</w:t>
      </w:r>
    </w:p>
    <w:p w14:paraId="5E353398" w14:textId="77777777" w:rsidR="00F036AD" w:rsidRPr="00F036AD" w:rsidRDefault="00F036AD" w:rsidP="00F036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036A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Training 007 — Survivable Workflows (Making Processes </w:t>
      </w:r>
      <w:proofErr w:type="spellStart"/>
      <w:r w:rsidRPr="00F036A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Reconstructable</w:t>
      </w:r>
      <w:proofErr w:type="spellEnd"/>
      <w:r w:rsidRPr="00F036A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)</w:t>
      </w:r>
    </w:p>
    <w:p w14:paraId="3A093C70" w14:textId="77777777" w:rsidR="00F036AD" w:rsidRPr="00F036AD" w:rsidRDefault="00F036AD" w:rsidP="00F036A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036AD">
        <w:rPr>
          <w:rFonts w:ascii="Times New Roman" w:eastAsia="Times New Roman" w:hAnsi="Times New Roman" w:cs="Times New Roman"/>
          <w:kern w:val="0"/>
          <w14:ligatures w14:val="none"/>
        </w:rPr>
        <w:t>Teaches: how to turn “tribal processes” into legible workflows without over-documenting</w:t>
      </w:r>
    </w:p>
    <w:p w14:paraId="0F6075F3" w14:textId="77777777" w:rsidR="00F036AD" w:rsidRPr="00F036AD" w:rsidRDefault="00F036AD" w:rsidP="00F036A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036AD">
        <w:rPr>
          <w:rFonts w:ascii="Times New Roman" w:eastAsia="Times New Roman" w:hAnsi="Times New Roman" w:cs="Times New Roman"/>
          <w:kern w:val="0"/>
          <w14:ligatures w14:val="none"/>
        </w:rPr>
        <w:t xml:space="preserve">Walk away </w:t>
      </w:r>
      <w:proofErr w:type="gramStart"/>
      <w:r w:rsidRPr="00F036AD">
        <w:rPr>
          <w:rFonts w:ascii="Times New Roman" w:eastAsia="Times New Roman" w:hAnsi="Times New Roman" w:cs="Times New Roman"/>
          <w:kern w:val="0"/>
          <w14:ligatures w14:val="none"/>
        </w:rPr>
        <w:t>with:</w:t>
      </w:r>
      <w:proofErr w:type="gramEnd"/>
      <w:r w:rsidRPr="00F036AD">
        <w:rPr>
          <w:rFonts w:ascii="Times New Roman" w:eastAsia="Times New Roman" w:hAnsi="Times New Roman" w:cs="Times New Roman"/>
          <w:kern w:val="0"/>
          <w14:ligatures w14:val="none"/>
        </w:rPr>
        <w:t xml:space="preserve"> a “workflow card” template + one completed workflow plan</w:t>
      </w:r>
    </w:p>
    <w:p w14:paraId="029995EA" w14:textId="77777777" w:rsidR="00F036AD" w:rsidRPr="00F036AD" w:rsidRDefault="00F036AD" w:rsidP="00F036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036A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Training 008 — Drift Detection: How Policies and Systems Quietly Rot</w:t>
      </w:r>
    </w:p>
    <w:p w14:paraId="5918F30B" w14:textId="77777777" w:rsidR="00F036AD" w:rsidRPr="00F036AD" w:rsidRDefault="00F036AD" w:rsidP="00F036A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036AD">
        <w:rPr>
          <w:rFonts w:ascii="Times New Roman" w:eastAsia="Times New Roman" w:hAnsi="Times New Roman" w:cs="Times New Roman"/>
          <w:kern w:val="0"/>
          <w14:ligatures w14:val="none"/>
        </w:rPr>
        <w:t>Teaches: how drift happens; how to create “review triggers” and freshness signals</w:t>
      </w:r>
    </w:p>
    <w:p w14:paraId="2D30E051" w14:textId="77777777" w:rsidR="00F036AD" w:rsidRPr="00F036AD" w:rsidRDefault="00F036AD" w:rsidP="00F036A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036AD">
        <w:rPr>
          <w:rFonts w:ascii="Times New Roman" w:eastAsia="Times New Roman" w:hAnsi="Times New Roman" w:cs="Times New Roman"/>
          <w:kern w:val="0"/>
          <w14:ligatures w14:val="none"/>
        </w:rPr>
        <w:t xml:space="preserve">Walk away </w:t>
      </w:r>
      <w:proofErr w:type="gramStart"/>
      <w:r w:rsidRPr="00F036AD">
        <w:rPr>
          <w:rFonts w:ascii="Times New Roman" w:eastAsia="Times New Roman" w:hAnsi="Times New Roman" w:cs="Times New Roman"/>
          <w:kern w:val="0"/>
          <w14:ligatures w14:val="none"/>
        </w:rPr>
        <w:t>with:</w:t>
      </w:r>
      <w:proofErr w:type="gramEnd"/>
      <w:r w:rsidRPr="00F036AD">
        <w:rPr>
          <w:rFonts w:ascii="Times New Roman" w:eastAsia="Times New Roman" w:hAnsi="Times New Roman" w:cs="Times New Roman"/>
          <w:kern w:val="0"/>
          <w14:ligatures w14:val="none"/>
        </w:rPr>
        <w:t xml:space="preserve"> a drift radar + lightweight review cadence</w:t>
      </w:r>
    </w:p>
    <w:p w14:paraId="471A3C72" w14:textId="77777777" w:rsidR="00F036AD" w:rsidRPr="00F036AD" w:rsidRDefault="00F036AD" w:rsidP="00F036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036A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Training 009 — Key-Person Risk Reduction Without Politics</w:t>
      </w:r>
    </w:p>
    <w:p w14:paraId="548DC405" w14:textId="77777777" w:rsidR="00F036AD" w:rsidRPr="00F036AD" w:rsidRDefault="00F036AD" w:rsidP="00F036AD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036AD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Teaches: how to diffuse knowledge safely; non-threatening redundancy patterns</w:t>
      </w:r>
    </w:p>
    <w:p w14:paraId="5DA5CF27" w14:textId="77777777" w:rsidR="00F036AD" w:rsidRPr="00F036AD" w:rsidRDefault="00F036AD" w:rsidP="00F036AD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036AD">
        <w:rPr>
          <w:rFonts w:ascii="Times New Roman" w:eastAsia="Times New Roman" w:hAnsi="Times New Roman" w:cs="Times New Roman"/>
          <w:kern w:val="0"/>
          <w14:ligatures w14:val="none"/>
        </w:rPr>
        <w:t xml:space="preserve">Walk away </w:t>
      </w:r>
      <w:proofErr w:type="gramStart"/>
      <w:r w:rsidRPr="00F036AD">
        <w:rPr>
          <w:rFonts w:ascii="Times New Roman" w:eastAsia="Times New Roman" w:hAnsi="Times New Roman" w:cs="Times New Roman"/>
          <w:kern w:val="0"/>
          <w14:ligatures w14:val="none"/>
        </w:rPr>
        <w:t>with:</w:t>
      </w:r>
      <w:proofErr w:type="gramEnd"/>
      <w:r w:rsidRPr="00F036AD">
        <w:rPr>
          <w:rFonts w:ascii="Times New Roman" w:eastAsia="Times New Roman" w:hAnsi="Times New Roman" w:cs="Times New Roman"/>
          <w:kern w:val="0"/>
          <w14:ligatures w14:val="none"/>
        </w:rPr>
        <w:t xml:space="preserve"> a “bus factor” plan + 3 diffusion rituals</w:t>
      </w:r>
    </w:p>
    <w:p w14:paraId="3D08F51E" w14:textId="77777777" w:rsidR="00F036AD" w:rsidRPr="00F036AD" w:rsidRDefault="00F036AD" w:rsidP="00F036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036A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Training 010 — Incident Memory: Blameless Postmortems That Actually Work</w:t>
      </w:r>
    </w:p>
    <w:p w14:paraId="1BB05399" w14:textId="77777777" w:rsidR="00F036AD" w:rsidRPr="00F036AD" w:rsidRDefault="00F036AD" w:rsidP="00F036AD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036AD">
        <w:rPr>
          <w:rFonts w:ascii="Times New Roman" w:eastAsia="Times New Roman" w:hAnsi="Times New Roman" w:cs="Times New Roman"/>
          <w:kern w:val="0"/>
          <w14:ligatures w14:val="none"/>
        </w:rPr>
        <w:t>Teaches: postmortems as continuity artifacts; how to retain causal narratives</w:t>
      </w:r>
    </w:p>
    <w:p w14:paraId="5683C3F0" w14:textId="77777777" w:rsidR="00F036AD" w:rsidRPr="00F036AD" w:rsidRDefault="00F036AD" w:rsidP="00F036AD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036AD">
        <w:rPr>
          <w:rFonts w:ascii="Times New Roman" w:eastAsia="Times New Roman" w:hAnsi="Times New Roman" w:cs="Times New Roman"/>
          <w:kern w:val="0"/>
          <w14:ligatures w14:val="none"/>
        </w:rPr>
        <w:t xml:space="preserve">Walk away </w:t>
      </w:r>
      <w:proofErr w:type="gramStart"/>
      <w:r w:rsidRPr="00F036AD">
        <w:rPr>
          <w:rFonts w:ascii="Times New Roman" w:eastAsia="Times New Roman" w:hAnsi="Times New Roman" w:cs="Times New Roman"/>
          <w:kern w:val="0"/>
          <w14:ligatures w14:val="none"/>
        </w:rPr>
        <w:t>with:</w:t>
      </w:r>
      <w:proofErr w:type="gramEnd"/>
      <w:r w:rsidRPr="00F036AD">
        <w:rPr>
          <w:rFonts w:ascii="Times New Roman" w:eastAsia="Times New Roman" w:hAnsi="Times New Roman" w:cs="Times New Roman"/>
          <w:kern w:val="0"/>
          <w14:ligatures w14:val="none"/>
        </w:rPr>
        <w:t xml:space="preserve"> a postmortem template + “what to preserve” rubric</w:t>
      </w:r>
    </w:p>
    <w:p w14:paraId="1800A03D" w14:textId="77777777" w:rsidR="00F036AD" w:rsidRPr="00F036AD" w:rsidRDefault="00F036AD" w:rsidP="00F036A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036AD">
        <w:rPr>
          <w:rFonts w:ascii="Times New Roman" w:eastAsia="Times New Roman" w:hAnsi="Times New Roman" w:cs="Times New Roman"/>
          <w:noProof/>
          <w:kern w:val="0"/>
          <w14:ligatures w14:val="none"/>
        </w:rPr>
      </w:r>
      <w:r w:rsidR="00F036AD" w:rsidRPr="00F036AD">
        <w:rPr>
          <w:rFonts w:ascii="Times New Roman" w:eastAsia="Times New Roman" w:hAnsi="Times New Roman" w:cs="Times New Roman"/>
          <w:noProof/>
          <w:kern w:val="0"/>
          <w14:ligatures w14:val="none"/>
        </w:rPr>
        <w:pict w14:anchorId="32CEDBBF">
          <v:rect id="_x0000_i1026" alt="" style="width:468pt;height:.05pt;mso-width-percent:0;mso-height-percent:0;mso-width-percent:0;mso-height-percent:0" o:hralign="center" o:hrstd="t" o:hr="t" fillcolor="#a0a0a0" stroked="f"/>
        </w:pict>
      </w:r>
    </w:p>
    <w:p w14:paraId="6B0FF3AA" w14:textId="77777777" w:rsidR="00F036AD" w:rsidRPr="00F036AD" w:rsidRDefault="00F036AD" w:rsidP="00F036A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F036A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Track C — AI &amp; Automation Continuity</w:t>
      </w:r>
    </w:p>
    <w:p w14:paraId="5E03A0BD" w14:textId="77777777" w:rsidR="00F036AD" w:rsidRPr="00F036AD" w:rsidRDefault="00F036AD" w:rsidP="00F036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036A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Training 011 — AI Mandates &amp; Boundaries (Consent Continuity for AI)</w:t>
      </w:r>
    </w:p>
    <w:p w14:paraId="4C3A66B9" w14:textId="77777777" w:rsidR="00F036AD" w:rsidRPr="00F036AD" w:rsidRDefault="00F036AD" w:rsidP="00F036AD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036AD">
        <w:rPr>
          <w:rFonts w:ascii="Times New Roman" w:eastAsia="Times New Roman" w:hAnsi="Times New Roman" w:cs="Times New Roman"/>
          <w:kern w:val="0"/>
          <w14:ligatures w14:val="none"/>
        </w:rPr>
        <w:t>Teaches: writing AI mandates; keeping automation inside permission lines</w:t>
      </w:r>
    </w:p>
    <w:p w14:paraId="7783AEE8" w14:textId="77777777" w:rsidR="00F036AD" w:rsidRPr="00F036AD" w:rsidRDefault="00F036AD" w:rsidP="00F036AD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036AD">
        <w:rPr>
          <w:rFonts w:ascii="Times New Roman" w:eastAsia="Times New Roman" w:hAnsi="Times New Roman" w:cs="Times New Roman"/>
          <w:kern w:val="0"/>
          <w14:ligatures w14:val="none"/>
        </w:rPr>
        <w:t>Walk away with: “AI boundary sentence” worksheet + mandate template</w:t>
      </w:r>
    </w:p>
    <w:p w14:paraId="11D9E31C" w14:textId="77777777" w:rsidR="00F036AD" w:rsidRPr="00F036AD" w:rsidRDefault="00F036AD" w:rsidP="00F036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036A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Training 012 — Explainable Failure for AI Systems</w:t>
      </w:r>
    </w:p>
    <w:p w14:paraId="6EEA6124" w14:textId="77777777" w:rsidR="00F036AD" w:rsidRPr="00F036AD" w:rsidRDefault="00F036AD" w:rsidP="00F036AD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036AD">
        <w:rPr>
          <w:rFonts w:ascii="Times New Roman" w:eastAsia="Times New Roman" w:hAnsi="Times New Roman" w:cs="Times New Roman"/>
          <w:kern w:val="0"/>
          <w14:ligatures w14:val="none"/>
        </w:rPr>
        <w:t>Teaches: how to make AI outputs defensible; uncertainty, provenance, review loops</w:t>
      </w:r>
    </w:p>
    <w:p w14:paraId="309D9638" w14:textId="77777777" w:rsidR="00F036AD" w:rsidRPr="00F036AD" w:rsidRDefault="00F036AD" w:rsidP="00F036AD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036AD">
        <w:rPr>
          <w:rFonts w:ascii="Times New Roman" w:eastAsia="Times New Roman" w:hAnsi="Times New Roman" w:cs="Times New Roman"/>
          <w:kern w:val="0"/>
          <w14:ligatures w14:val="none"/>
        </w:rPr>
        <w:t xml:space="preserve">Walk away </w:t>
      </w:r>
      <w:proofErr w:type="gramStart"/>
      <w:r w:rsidRPr="00F036AD">
        <w:rPr>
          <w:rFonts w:ascii="Times New Roman" w:eastAsia="Times New Roman" w:hAnsi="Times New Roman" w:cs="Times New Roman"/>
          <w:kern w:val="0"/>
          <w14:ligatures w14:val="none"/>
        </w:rPr>
        <w:t>with:</w:t>
      </w:r>
      <w:proofErr w:type="gramEnd"/>
      <w:r w:rsidRPr="00F036AD">
        <w:rPr>
          <w:rFonts w:ascii="Times New Roman" w:eastAsia="Times New Roman" w:hAnsi="Times New Roman" w:cs="Times New Roman"/>
          <w:kern w:val="0"/>
          <w14:ligatures w14:val="none"/>
        </w:rPr>
        <w:t xml:space="preserve"> an “AI output defense checklist” + escalation ladder</w:t>
      </w:r>
    </w:p>
    <w:p w14:paraId="2898AAA7" w14:textId="77777777" w:rsidR="00F036AD" w:rsidRPr="00F036AD" w:rsidRDefault="00F036AD" w:rsidP="00F036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036A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Training 013 — Data Provenance &amp; Reuse Boundaries</w:t>
      </w:r>
    </w:p>
    <w:p w14:paraId="03D78703" w14:textId="77777777" w:rsidR="00F036AD" w:rsidRPr="00F036AD" w:rsidRDefault="00F036AD" w:rsidP="00F036AD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036AD">
        <w:rPr>
          <w:rFonts w:ascii="Times New Roman" w:eastAsia="Times New Roman" w:hAnsi="Times New Roman" w:cs="Times New Roman"/>
          <w:kern w:val="0"/>
          <w14:ligatures w14:val="none"/>
        </w:rPr>
        <w:t xml:space="preserve">Teaches: how to stop “we used it </w:t>
      </w:r>
      <w:proofErr w:type="gramStart"/>
      <w:r w:rsidRPr="00F036AD">
        <w:rPr>
          <w:rFonts w:ascii="Times New Roman" w:eastAsia="Times New Roman" w:hAnsi="Times New Roman" w:cs="Times New Roman"/>
          <w:kern w:val="0"/>
          <w14:ligatures w14:val="none"/>
        </w:rPr>
        <w:t>once</w:t>
      </w:r>
      <w:proofErr w:type="gramEnd"/>
      <w:r w:rsidRPr="00F036AD">
        <w:rPr>
          <w:rFonts w:ascii="Times New Roman" w:eastAsia="Times New Roman" w:hAnsi="Times New Roman" w:cs="Times New Roman"/>
          <w:kern w:val="0"/>
          <w14:ligatures w14:val="none"/>
        </w:rPr>
        <w:t xml:space="preserve"> so we keep using it” drift</w:t>
      </w:r>
    </w:p>
    <w:p w14:paraId="7E63365C" w14:textId="77777777" w:rsidR="00F036AD" w:rsidRPr="00F036AD" w:rsidRDefault="00F036AD" w:rsidP="00F036AD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036AD">
        <w:rPr>
          <w:rFonts w:ascii="Times New Roman" w:eastAsia="Times New Roman" w:hAnsi="Times New Roman" w:cs="Times New Roman"/>
          <w:kern w:val="0"/>
          <w14:ligatures w14:val="none"/>
        </w:rPr>
        <w:t xml:space="preserve">Walk away </w:t>
      </w:r>
      <w:proofErr w:type="gramStart"/>
      <w:r w:rsidRPr="00F036AD">
        <w:rPr>
          <w:rFonts w:ascii="Times New Roman" w:eastAsia="Times New Roman" w:hAnsi="Times New Roman" w:cs="Times New Roman"/>
          <w:kern w:val="0"/>
          <w14:ligatures w14:val="none"/>
        </w:rPr>
        <w:t>with:</w:t>
      </w:r>
      <w:proofErr w:type="gramEnd"/>
      <w:r w:rsidRPr="00F036AD">
        <w:rPr>
          <w:rFonts w:ascii="Times New Roman" w:eastAsia="Times New Roman" w:hAnsi="Times New Roman" w:cs="Times New Roman"/>
          <w:kern w:val="0"/>
          <w14:ligatures w14:val="none"/>
        </w:rPr>
        <w:t xml:space="preserve"> a reuse boundary template + retention/consent map</w:t>
      </w:r>
    </w:p>
    <w:p w14:paraId="3F295112" w14:textId="77777777" w:rsidR="00F036AD" w:rsidRPr="00F036AD" w:rsidRDefault="00F036AD" w:rsidP="00F036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036A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Training 014 — Power-Proportionate Governance for Automation</w:t>
      </w:r>
    </w:p>
    <w:p w14:paraId="2F17FDBA" w14:textId="77777777" w:rsidR="00F036AD" w:rsidRPr="00F036AD" w:rsidRDefault="00F036AD" w:rsidP="00F036AD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036AD">
        <w:rPr>
          <w:rFonts w:ascii="Times New Roman" w:eastAsia="Times New Roman" w:hAnsi="Times New Roman" w:cs="Times New Roman"/>
          <w:kern w:val="0"/>
          <w14:ligatures w14:val="none"/>
        </w:rPr>
        <w:t>Teaches: tiering systems by consequence; matching controls to impact</w:t>
      </w:r>
    </w:p>
    <w:p w14:paraId="466D8869" w14:textId="77777777" w:rsidR="00F036AD" w:rsidRPr="00F036AD" w:rsidRDefault="00F036AD" w:rsidP="00F036AD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036AD">
        <w:rPr>
          <w:rFonts w:ascii="Times New Roman" w:eastAsia="Times New Roman" w:hAnsi="Times New Roman" w:cs="Times New Roman"/>
          <w:kern w:val="0"/>
          <w14:ligatures w14:val="none"/>
        </w:rPr>
        <w:t xml:space="preserve">Walk away </w:t>
      </w:r>
      <w:proofErr w:type="gramStart"/>
      <w:r w:rsidRPr="00F036AD">
        <w:rPr>
          <w:rFonts w:ascii="Times New Roman" w:eastAsia="Times New Roman" w:hAnsi="Times New Roman" w:cs="Times New Roman"/>
          <w:kern w:val="0"/>
          <w14:ligatures w14:val="none"/>
        </w:rPr>
        <w:t>with:</w:t>
      </w:r>
      <w:proofErr w:type="gramEnd"/>
      <w:r w:rsidRPr="00F036AD">
        <w:rPr>
          <w:rFonts w:ascii="Times New Roman" w:eastAsia="Times New Roman" w:hAnsi="Times New Roman" w:cs="Times New Roman"/>
          <w:kern w:val="0"/>
          <w14:ligatures w14:val="none"/>
        </w:rPr>
        <w:t xml:space="preserve"> an impact-tier matrix + review thresholds</w:t>
      </w:r>
    </w:p>
    <w:p w14:paraId="7316F4B1" w14:textId="77777777" w:rsidR="00F036AD" w:rsidRPr="00F036AD" w:rsidRDefault="00F036AD" w:rsidP="00F036A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036AD">
        <w:rPr>
          <w:rFonts w:ascii="Times New Roman" w:eastAsia="Times New Roman" w:hAnsi="Times New Roman" w:cs="Times New Roman"/>
          <w:noProof/>
          <w:kern w:val="0"/>
          <w14:ligatures w14:val="none"/>
        </w:rPr>
      </w:r>
      <w:r w:rsidR="00F036AD" w:rsidRPr="00F036AD">
        <w:rPr>
          <w:rFonts w:ascii="Times New Roman" w:eastAsia="Times New Roman" w:hAnsi="Times New Roman" w:cs="Times New Roman"/>
          <w:noProof/>
          <w:kern w:val="0"/>
          <w14:ligatures w14:val="none"/>
        </w:rPr>
        <w:pict w14:anchorId="44D0FEB6">
          <v:rect id="_x0000_i1027" alt="" style="width:468pt;height:.05pt;mso-width-percent:0;mso-height-percent:0;mso-width-percent:0;mso-height-percent:0" o:hralign="center" o:hrstd="t" o:hr="t" fillcolor="#a0a0a0" stroked="f"/>
        </w:pict>
      </w:r>
    </w:p>
    <w:p w14:paraId="52B60E41" w14:textId="77777777" w:rsidR="00F036AD" w:rsidRPr="00F036AD" w:rsidRDefault="00F036AD" w:rsidP="00F036A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F036A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Track D — Operating Model &amp; Leadership</w:t>
      </w:r>
    </w:p>
    <w:p w14:paraId="2D4DB94B" w14:textId="77777777" w:rsidR="00F036AD" w:rsidRPr="00F036AD" w:rsidRDefault="00F036AD" w:rsidP="00F036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036A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Training 015 — The First 90 Days of Continuity (Client Edition)</w:t>
      </w:r>
    </w:p>
    <w:p w14:paraId="19CA3862" w14:textId="77777777" w:rsidR="00F036AD" w:rsidRPr="00F036AD" w:rsidRDefault="00F036AD" w:rsidP="00F036AD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036AD">
        <w:rPr>
          <w:rFonts w:ascii="Times New Roman" w:eastAsia="Times New Roman" w:hAnsi="Times New Roman" w:cs="Times New Roman"/>
          <w:kern w:val="0"/>
          <w14:ligatures w14:val="none"/>
        </w:rPr>
        <w:t>Teaches: how to stand up continuity in phases (even without a CO)</w:t>
      </w:r>
    </w:p>
    <w:p w14:paraId="7DE1BBAC" w14:textId="77777777" w:rsidR="00F036AD" w:rsidRPr="00F036AD" w:rsidRDefault="00F036AD" w:rsidP="00F036AD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036AD">
        <w:rPr>
          <w:rFonts w:ascii="Times New Roman" w:eastAsia="Times New Roman" w:hAnsi="Times New Roman" w:cs="Times New Roman"/>
          <w:kern w:val="0"/>
          <w14:ligatures w14:val="none"/>
        </w:rPr>
        <w:t xml:space="preserve">Walk away </w:t>
      </w:r>
      <w:proofErr w:type="gramStart"/>
      <w:r w:rsidRPr="00F036AD">
        <w:rPr>
          <w:rFonts w:ascii="Times New Roman" w:eastAsia="Times New Roman" w:hAnsi="Times New Roman" w:cs="Times New Roman"/>
          <w:kern w:val="0"/>
          <w14:ligatures w14:val="none"/>
        </w:rPr>
        <w:t>with:</w:t>
      </w:r>
      <w:proofErr w:type="gramEnd"/>
      <w:r w:rsidRPr="00F036AD">
        <w:rPr>
          <w:rFonts w:ascii="Times New Roman" w:eastAsia="Times New Roman" w:hAnsi="Times New Roman" w:cs="Times New Roman"/>
          <w:kern w:val="0"/>
          <w14:ligatures w14:val="none"/>
        </w:rPr>
        <w:t xml:space="preserve"> a 30/60/90 plan + stakeholder map</w:t>
      </w:r>
    </w:p>
    <w:p w14:paraId="57E9BEE7" w14:textId="77777777" w:rsidR="00F036AD" w:rsidRPr="00F036AD" w:rsidRDefault="00F036AD" w:rsidP="00F036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036A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Training 016 — Continuity Metrics That Don’t Lie</w:t>
      </w:r>
    </w:p>
    <w:p w14:paraId="3D4D82B4" w14:textId="77777777" w:rsidR="00F036AD" w:rsidRPr="00F036AD" w:rsidRDefault="00F036AD" w:rsidP="00F036AD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036AD">
        <w:rPr>
          <w:rFonts w:ascii="Times New Roman" w:eastAsia="Times New Roman" w:hAnsi="Times New Roman" w:cs="Times New Roman"/>
          <w:kern w:val="0"/>
          <w14:ligatures w14:val="none"/>
        </w:rPr>
        <w:t>Teaches: measuring continuity without vanity metrics</w:t>
      </w:r>
    </w:p>
    <w:p w14:paraId="619C049C" w14:textId="77777777" w:rsidR="00F036AD" w:rsidRPr="00F036AD" w:rsidRDefault="00F036AD" w:rsidP="00F036AD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036AD">
        <w:rPr>
          <w:rFonts w:ascii="Times New Roman" w:eastAsia="Times New Roman" w:hAnsi="Times New Roman" w:cs="Times New Roman"/>
          <w:kern w:val="0"/>
          <w14:ligatures w14:val="none"/>
        </w:rPr>
        <w:t xml:space="preserve">Walk away </w:t>
      </w:r>
      <w:proofErr w:type="gramStart"/>
      <w:r w:rsidRPr="00F036AD">
        <w:rPr>
          <w:rFonts w:ascii="Times New Roman" w:eastAsia="Times New Roman" w:hAnsi="Times New Roman" w:cs="Times New Roman"/>
          <w:kern w:val="0"/>
          <w14:ligatures w14:val="none"/>
        </w:rPr>
        <w:t>with:</w:t>
      </w:r>
      <w:proofErr w:type="gramEnd"/>
      <w:r w:rsidRPr="00F036AD">
        <w:rPr>
          <w:rFonts w:ascii="Times New Roman" w:eastAsia="Times New Roman" w:hAnsi="Times New Roman" w:cs="Times New Roman"/>
          <w:kern w:val="0"/>
          <w14:ligatures w14:val="none"/>
        </w:rPr>
        <w:t xml:space="preserve"> 8–12 continuity metrics + how to interpret them</w:t>
      </w:r>
    </w:p>
    <w:p w14:paraId="3969D0FB" w14:textId="77777777" w:rsidR="00F036AD" w:rsidRPr="00F036AD" w:rsidRDefault="00F036AD" w:rsidP="00F036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036A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t>Training 017 — Continuity in Onboarding &amp; Offboarding</w:t>
      </w:r>
    </w:p>
    <w:p w14:paraId="2B82EDC6" w14:textId="77777777" w:rsidR="00F036AD" w:rsidRPr="00F036AD" w:rsidRDefault="00F036AD" w:rsidP="00F036AD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036AD">
        <w:rPr>
          <w:rFonts w:ascii="Times New Roman" w:eastAsia="Times New Roman" w:hAnsi="Times New Roman" w:cs="Times New Roman"/>
          <w:kern w:val="0"/>
          <w14:ligatures w14:val="none"/>
        </w:rPr>
        <w:t>Teaches: turning HR flows into continuity flows; preserving “why” during transitions</w:t>
      </w:r>
    </w:p>
    <w:p w14:paraId="58E88E6F" w14:textId="77777777" w:rsidR="00F036AD" w:rsidRPr="00F036AD" w:rsidRDefault="00F036AD" w:rsidP="00F036AD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036AD">
        <w:rPr>
          <w:rFonts w:ascii="Times New Roman" w:eastAsia="Times New Roman" w:hAnsi="Times New Roman" w:cs="Times New Roman"/>
          <w:kern w:val="0"/>
          <w14:ligatures w14:val="none"/>
        </w:rPr>
        <w:t xml:space="preserve">Walk away </w:t>
      </w:r>
      <w:proofErr w:type="gramStart"/>
      <w:r w:rsidRPr="00F036AD">
        <w:rPr>
          <w:rFonts w:ascii="Times New Roman" w:eastAsia="Times New Roman" w:hAnsi="Times New Roman" w:cs="Times New Roman"/>
          <w:kern w:val="0"/>
          <w14:ligatures w14:val="none"/>
        </w:rPr>
        <w:t>with:</w:t>
      </w:r>
      <w:proofErr w:type="gramEnd"/>
      <w:r w:rsidRPr="00F036AD">
        <w:rPr>
          <w:rFonts w:ascii="Times New Roman" w:eastAsia="Times New Roman" w:hAnsi="Times New Roman" w:cs="Times New Roman"/>
          <w:kern w:val="0"/>
          <w14:ligatures w14:val="none"/>
        </w:rPr>
        <w:t xml:space="preserve"> onboarding/offboarding continuity checklist + handoff template</w:t>
      </w:r>
    </w:p>
    <w:p w14:paraId="6CAD196E" w14:textId="77777777" w:rsidR="00F036AD" w:rsidRPr="00F036AD" w:rsidRDefault="00F036AD" w:rsidP="00F036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036A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Training 018 — Vendor &amp; Tooling Decisions Through the Continuity Lens</w:t>
      </w:r>
    </w:p>
    <w:p w14:paraId="47B57A63" w14:textId="77777777" w:rsidR="00F036AD" w:rsidRPr="00F036AD" w:rsidRDefault="00F036AD" w:rsidP="00F036AD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036AD">
        <w:rPr>
          <w:rFonts w:ascii="Times New Roman" w:eastAsia="Times New Roman" w:hAnsi="Times New Roman" w:cs="Times New Roman"/>
          <w:kern w:val="0"/>
          <w14:ligatures w14:val="none"/>
        </w:rPr>
        <w:t>Teaches: avoiding lock-in-by-accident; reversibility and exit narratives</w:t>
      </w:r>
    </w:p>
    <w:p w14:paraId="1824F153" w14:textId="77777777" w:rsidR="00F036AD" w:rsidRPr="00F036AD" w:rsidRDefault="00F036AD" w:rsidP="00F036AD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036AD">
        <w:rPr>
          <w:rFonts w:ascii="Times New Roman" w:eastAsia="Times New Roman" w:hAnsi="Times New Roman" w:cs="Times New Roman"/>
          <w:kern w:val="0"/>
          <w14:ligatures w14:val="none"/>
        </w:rPr>
        <w:t xml:space="preserve">Walk away </w:t>
      </w:r>
      <w:proofErr w:type="gramStart"/>
      <w:r w:rsidRPr="00F036AD">
        <w:rPr>
          <w:rFonts w:ascii="Times New Roman" w:eastAsia="Times New Roman" w:hAnsi="Times New Roman" w:cs="Times New Roman"/>
          <w:kern w:val="0"/>
          <w14:ligatures w14:val="none"/>
        </w:rPr>
        <w:t>with:</w:t>
      </w:r>
      <w:proofErr w:type="gramEnd"/>
      <w:r w:rsidRPr="00F036AD">
        <w:rPr>
          <w:rFonts w:ascii="Times New Roman" w:eastAsia="Times New Roman" w:hAnsi="Times New Roman" w:cs="Times New Roman"/>
          <w:kern w:val="0"/>
          <w14:ligatures w14:val="none"/>
        </w:rPr>
        <w:t xml:space="preserve"> a vendor continuity scorecard + “exit story” prompt set</w:t>
      </w:r>
    </w:p>
    <w:p w14:paraId="5C4AA9F5" w14:textId="77777777" w:rsidR="00F036AD" w:rsidRPr="00F036AD" w:rsidRDefault="00F036AD" w:rsidP="00F036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036A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Training 019 — Continuity for Leaders: How to Govern What You Can’t Explain</w:t>
      </w:r>
    </w:p>
    <w:p w14:paraId="37670DAC" w14:textId="77777777" w:rsidR="00F036AD" w:rsidRPr="00F036AD" w:rsidRDefault="00F036AD" w:rsidP="00F036AD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036AD">
        <w:rPr>
          <w:rFonts w:ascii="Times New Roman" w:eastAsia="Times New Roman" w:hAnsi="Times New Roman" w:cs="Times New Roman"/>
          <w:kern w:val="0"/>
          <w14:ligatures w14:val="none"/>
        </w:rPr>
        <w:t>Teaches: self-legibility at exec level; questions leaders must ask</w:t>
      </w:r>
    </w:p>
    <w:p w14:paraId="07844805" w14:textId="77777777" w:rsidR="00F036AD" w:rsidRPr="00F036AD" w:rsidRDefault="00F036AD" w:rsidP="00F036AD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036AD">
        <w:rPr>
          <w:rFonts w:ascii="Times New Roman" w:eastAsia="Times New Roman" w:hAnsi="Times New Roman" w:cs="Times New Roman"/>
          <w:kern w:val="0"/>
          <w14:ligatures w14:val="none"/>
        </w:rPr>
        <w:t xml:space="preserve">Walk away </w:t>
      </w:r>
      <w:proofErr w:type="gramStart"/>
      <w:r w:rsidRPr="00F036AD">
        <w:rPr>
          <w:rFonts w:ascii="Times New Roman" w:eastAsia="Times New Roman" w:hAnsi="Times New Roman" w:cs="Times New Roman"/>
          <w:kern w:val="0"/>
          <w14:ligatures w14:val="none"/>
        </w:rPr>
        <w:t>with:</w:t>
      </w:r>
      <w:proofErr w:type="gramEnd"/>
      <w:r w:rsidRPr="00F036AD">
        <w:rPr>
          <w:rFonts w:ascii="Times New Roman" w:eastAsia="Times New Roman" w:hAnsi="Times New Roman" w:cs="Times New Roman"/>
          <w:kern w:val="0"/>
          <w14:ligatures w14:val="none"/>
        </w:rPr>
        <w:t xml:space="preserve"> an exec “continuity questions” playbook + reporting format</w:t>
      </w:r>
    </w:p>
    <w:p w14:paraId="78CB94B2" w14:textId="77777777" w:rsidR="00F036AD" w:rsidRPr="00F036AD" w:rsidRDefault="00F036AD" w:rsidP="00F036A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036AD">
        <w:rPr>
          <w:rFonts w:ascii="Times New Roman" w:eastAsia="Times New Roman" w:hAnsi="Times New Roman" w:cs="Times New Roman"/>
          <w:noProof/>
          <w:kern w:val="0"/>
          <w14:ligatures w14:val="none"/>
        </w:rPr>
      </w:r>
      <w:r w:rsidR="00F036AD" w:rsidRPr="00F036AD">
        <w:rPr>
          <w:rFonts w:ascii="Times New Roman" w:eastAsia="Times New Roman" w:hAnsi="Times New Roman" w:cs="Times New Roman"/>
          <w:noProof/>
          <w:kern w:val="0"/>
          <w14:ligatures w14:val="none"/>
        </w:rPr>
        <w:pict w14:anchorId="20C85B2B">
          <v:rect id="_x0000_i1028" alt="" style="width:468pt;height:.05pt;mso-width-percent:0;mso-height-percent:0;mso-width-percent:0;mso-height-percent:0" o:hralign="center" o:hrstd="t" o:hr="t" fillcolor="#a0a0a0" stroked="f"/>
        </w:pict>
      </w:r>
    </w:p>
    <w:p w14:paraId="3514694D" w14:textId="77777777" w:rsidR="00F036AD" w:rsidRPr="00F036AD" w:rsidRDefault="00F036AD" w:rsidP="00F036A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F036A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Track E — Advanced (Still Free, but “serious”)</w:t>
      </w:r>
    </w:p>
    <w:p w14:paraId="6B187361" w14:textId="77777777" w:rsidR="00F036AD" w:rsidRPr="00F036AD" w:rsidRDefault="00F036AD" w:rsidP="00F036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036A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Training 020 — Continuity Architecture: Designing for Time as a Dimension</w:t>
      </w:r>
    </w:p>
    <w:p w14:paraId="240F4A39" w14:textId="77777777" w:rsidR="00F036AD" w:rsidRPr="00F036AD" w:rsidRDefault="00F036AD" w:rsidP="00F036AD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036AD">
        <w:rPr>
          <w:rFonts w:ascii="Times New Roman" w:eastAsia="Times New Roman" w:hAnsi="Times New Roman" w:cs="Times New Roman"/>
          <w:kern w:val="0"/>
          <w14:ligatures w14:val="none"/>
        </w:rPr>
        <w:t xml:space="preserve">Teaches: time-aware system </w:t>
      </w:r>
      <w:proofErr w:type="gramStart"/>
      <w:r w:rsidRPr="00F036AD">
        <w:rPr>
          <w:rFonts w:ascii="Times New Roman" w:eastAsia="Times New Roman" w:hAnsi="Times New Roman" w:cs="Times New Roman"/>
          <w:kern w:val="0"/>
          <w14:ligatures w14:val="none"/>
        </w:rPr>
        <w:t>design;</w:t>
      </w:r>
      <w:proofErr w:type="gramEnd"/>
      <w:r w:rsidRPr="00F036AD">
        <w:rPr>
          <w:rFonts w:ascii="Times New Roman" w:eastAsia="Times New Roman" w:hAnsi="Times New Roman" w:cs="Times New Roman"/>
          <w:kern w:val="0"/>
          <w14:ligatures w14:val="none"/>
        </w:rPr>
        <w:t xml:space="preserve"> where to embed provenance and intent</w:t>
      </w:r>
    </w:p>
    <w:p w14:paraId="799F3B74" w14:textId="77777777" w:rsidR="00F036AD" w:rsidRPr="00F036AD" w:rsidRDefault="00F036AD" w:rsidP="00F036AD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036AD">
        <w:rPr>
          <w:rFonts w:ascii="Times New Roman" w:eastAsia="Times New Roman" w:hAnsi="Times New Roman" w:cs="Times New Roman"/>
          <w:kern w:val="0"/>
          <w14:ligatures w14:val="none"/>
        </w:rPr>
        <w:t xml:space="preserve">Walk away </w:t>
      </w:r>
      <w:proofErr w:type="gramStart"/>
      <w:r w:rsidRPr="00F036AD">
        <w:rPr>
          <w:rFonts w:ascii="Times New Roman" w:eastAsia="Times New Roman" w:hAnsi="Times New Roman" w:cs="Times New Roman"/>
          <w:kern w:val="0"/>
          <w14:ligatures w14:val="none"/>
        </w:rPr>
        <w:t>with:</w:t>
      </w:r>
      <w:proofErr w:type="gramEnd"/>
      <w:r w:rsidRPr="00F036AD">
        <w:rPr>
          <w:rFonts w:ascii="Times New Roman" w:eastAsia="Times New Roman" w:hAnsi="Times New Roman" w:cs="Times New Roman"/>
          <w:kern w:val="0"/>
          <w14:ligatures w14:val="none"/>
        </w:rPr>
        <w:t xml:space="preserve"> a continuity architecture checklist + design review gate</w:t>
      </w:r>
    </w:p>
    <w:p w14:paraId="6CB8CDAB" w14:textId="77777777" w:rsidR="00F036AD" w:rsidRPr="00F036AD" w:rsidRDefault="00F036AD" w:rsidP="00F036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036A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Training 021 — Continuity Boundaries: What Must Be Durable vs Ephemeral</w:t>
      </w:r>
    </w:p>
    <w:p w14:paraId="08B714FB" w14:textId="77777777" w:rsidR="00F036AD" w:rsidRPr="00F036AD" w:rsidRDefault="00F036AD" w:rsidP="00F036AD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036AD">
        <w:rPr>
          <w:rFonts w:ascii="Times New Roman" w:eastAsia="Times New Roman" w:hAnsi="Times New Roman" w:cs="Times New Roman"/>
          <w:kern w:val="0"/>
          <w14:ligatures w14:val="none"/>
        </w:rPr>
        <w:t>Teaches: what to preserve and what to let go; avoiding hoarding</w:t>
      </w:r>
    </w:p>
    <w:p w14:paraId="72AC9E66" w14:textId="77777777" w:rsidR="00F036AD" w:rsidRPr="00F036AD" w:rsidRDefault="00F036AD" w:rsidP="00F036AD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036AD">
        <w:rPr>
          <w:rFonts w:ascii="Times New Roman" w:eastAsia="Times New Roman" w:hAnsi="Times New Roman" w:cs="Times New Roman"/>
          <w:kern w:val="0"/>
          <w14:ligatures w14:val="none"/>
        </w:rPr>
        <w:t xml:space="preserve">Walk away </w:t>
      </w:r>
      <w:proofErr w:type="gramStart"/>
      <w:r w:rsidRPr="00F036AD">
        <w:rPr>
          <w:rFonts w:ascii="Times New Roman" w:eastAsia="Times New Roman" w:hAnsi="Times New Roman" w:cs="Times New Roman"/>
          <w:kern w:val="0"/>
          <w14:ligatures w14:val="none"/>
        </w:rPr>
        <w:t>with:</w:t>
      </w:r>
      <w:proofErr w:type="gramEnd"/>
      <w:r w:rsidRPr="00F036AD">
        <w:rPr>
          <w:rFonts w:ascii="Times New Roman" w:eastAsia="Times New Roman" w:hAnsi="Times New Roman" w:cs="Times New Roman"/>
          <w:kern w:val="0"/>
          <w14:ligatures w14:val="none"/>
        </w:rPr>
        <w:t xml:space="preserve"> a boundary map + “durable vs ephemeral” policy</w:t>
      </w:r>
    </w:p>
    <w:p w14:paraId="63459841" w14:textId="77777777" w:rsidR="00F036AD" w:rsidRPr="00F036AD" w:rsidRDefault="00F036AD" w:rsidP="00F036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036A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Training 022 — The Continuity Canon as an Audit Translator</w:t>
      </w:r>
    </w:p>
    <w:p w14:paraId="7FEED059" w14:textId="77777777" w:rsidR="00F036AD" w:rsidRPr="00F036AD" w:rsidRDefault="00F036AD" w:rsidP="00F036AD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036AD">
        <w:rPr>
          <w:rFonts w:ascii="Times New Roman" w:eastAsia="Times New Roman" w:hAnsi="Times New Roman" w:cs="Times New Roman"/>
          <w:kern w:val="0"/>
          <w14:ligatures w14:val="none"/>
        </w:rPr>
        <w:t>Teaches: turning continuity artifacts into audit-ready evidence without theater</w:t>
      </w:r>
    </w:p>
    <w:p w14:paraId="07BBE544" w14:textId="77777777" w:rsidR="00F036AD" w:rsidRPr="00F036AD" w:rsidRDefault="00F036AD" w:rsidP="00F036AD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036AD">
        <w:rPr>
          <w:rFonts w:ascii="Times New Roman" w:eastAsia="Times New Roman" w:hAnsi="Times New Roman" w:cs="Times New Roman"/>
          <w:kern w:val="0"/>
          <w14:ligatures w14:val="none"/>
        </w:rPr>
        <w:t xml:space="preserve">Walk away </w:t>
      </w:r>
      <w:proofErr w:type="gramStart"/>
      <w:r w:rsidRPr="00F036AD">
        <w:rPr>
          <w:rFonts w:ascii="Times New Roman" w:eastAsia="Times New Roman" w:hAnsi="Times New Roman" w:cs="Times New Roman"/>
          <w:kern w:val="0"/>
          <w14:ligatures w14:val="none"/>
        </w:rPr>
        <w:t>with:</w:t>
      </w:r>
      <w:proofErr w:type="gramEnd"/>
      <w:r w:rsidRPr="00F036AD">
        <w:rPr>
          <w:rFonts w:ascii="Times New Roman" w:eastAsia="Times New Roman" w:hAnsi="Times New Roman" w:cs="Times New Roman"/>
          <w:kern w:val="0"/>
          <w14:ligatures w14:val="none"/>
        </w:rPr>
        <w:t xml:space="preserve"> an “evidence map” template + audit narrative outline</w:t>
      </w:r>
    </w:p>
    <w:p w14:paraId="4E5709A4" w14:textId="77777777" w:rsidR="00F036AD" w:rsidRPr="00F036AD" w:rsidRDefault="00F036AD" w:rsidP="00F036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036A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Training 023 — Continuity During M&amp;A / Re-org / Platform Migration</w:t>
      </w:r>
    </w:p>
    <w:p w14:paraId="7C19AB4C" w14:textId="77777777" w:rsidR="00F036AD" w:rsidRPr="00F036AD" w:rsidRDefault="00F036AD" w:rsidP="00F036AD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036AD">
        <w:rPr>
          <w:rFonts w:ascii="Times New Roman" w:eastAsia="Times New Roman" w:hAnsi="Times New Roman" w:cs="Times New Roman"/>
          <w:kern w:val="0"/>
          <w14:ligatures w14:val="none"/>
        </w:rPr>
        <w:t>Teaches: continuity under acute change; preventing identity loss</w:t>
      </w:r>
    </w:p>
    <w:p w14:paraId="7FCD70D3" w14:textId="77777777" w:rsidR="00F036AD" w:rsidRPr="00F036AD" w:rsidRDefault="00F036AD" w:rsidP="00F036AD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036AD">
        <w:rPr>
          <w:rFonts w:ascii="Times New Roman" w:eastAsia="Times New Roman" w:hAnsi="Times New Roman" w:cs="Times New Roman"/>
          <w:kern w:val="0"/>
          <w14:ligatures w14:val="none"/>
        </w:rPr>
        <w:t xml:space="preserve">Walk away </w:t>
      </w:r>
      <w:proofErr w:type="gramStart"/>
      <w:r w:rsidRPr="00F036AD">
        <w:rPr>
          <w:rFonts w:ascii="Times New Roman" w:eastAsia="Times New Roman" w:hAnsi="Times New Roman" w:cs="Times New Roman"/>
          <w:kern w:val="0"/>
          <w14:ligatures w14:val="none"/>
        </w:rPr>
        <w:t>with:</w:t>
      </w:r>
      <w:proofErr w:type="gramEnd"/>
      <w:r w:rsidRPr="00F036AD">
        <w:rPr>
          <w:rFonts w:ascii="Times New Roman" w:eastAsia="Times New Roman" w:hAnsi="Times New Roman" w:cs="Times New Roman"/>
          <w:kern w:val="0"/>
          <w14:ligatures w14:val="none"/>
        </w:rPr>
        <w:t xml:space="preserve"> a change-event continuity playbook + risk register</w:t>
      </w:r>
    </w:p>
    <w:p w14:paraId="70272DA2" w14:textId="77777777" w:rsidR="00927527" w:rsidRDefault="00927527"/>
    <w:sectPr w:rsidR="0092752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280B1F"/>
    <w:multiLevelType w:val="multilevel"/>
    <w:tmpl w:val="B1B05B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E9F1C01"/>
    <w:multiLevelType w:val="multilevel"/>
    <w:tmpl w:val="321A65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FA8636D"/>
    <w:multiLevelType w:val="multilevel"/>
    <w:tmpl w:val="4B92B5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1911FAA"/>
    <w:multiLevelType w:val="multilevel"/>
    <w:tmpl w:val="077ED9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614411F"/>
    <w:multiLevelType w:val="multilevel"/>
    <w:tmpl w:val="209096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8802CEF"/>
    <w:multiLevelType w:val="multilevel"/>
    <w:tmpl w:val="F8C65C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96B49A6"/>
    <w:multiLevelType w:val="multilevel"/>
    <w:tmpl w:val="6D54A5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BBA6B6A"/>
    <w:multiLevelType w:val="multilevel"/>
    <w:tmpl w:val="3E0A51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8237BF3"/>
    <w:multiLevelType w:val="multilevel"/>
    <w:tmpl w:val="F8DA77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7602BD6"/>
    <w:multiLevelType w:val="multilevel"/>
    <w:tmpl w:val="D50CD3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79F0A28"/>
    <w:multiLevelType w:val="multilevel"/>
    <w:tmpl w:val="C450C1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DFC2B7D"/>
    <w:multiLevelType w:val="multilevel"/>
    <w:tmpl w:val="1B366F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1E6493C"/>
    <w:multiLevelType w:val="multilevel"/>
    <w:tmpl w:val="737826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26A2356"/>
    <w:multiLevelType w:val="multilevel"/>
    <w:tmpl w:val="99B42A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70846FC"/>
    <w:multiLevelType w:val="multilevel"/>
    <w:tmpl w:val="D250CD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C691857"/>
    <w:multiLevelType w:val="multilevel"/>
    <w:tmpl w:val="EA80F7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0517C55"/>
    <w:multiLevelType w:val="multilevel"/>
    <w:tmpl w:val="3ECA42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9C81CF0"/>
    <w:multiLevelType w:val="multilevel"/>
    <w:tmpl w:val="9C363C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D875818"/>
    <w:multiLevelType w:val="multilevel"/>
    <w:tmpl w:val="A7C810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BFA227B"/>
    <w:multiLevelType w:val="multilevel"/>
    <w:tmpl w:val="F86CD3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47874B9"/>
    <w:multiLevelType w:val="multilevel"/>
    <w:tmpl w:val="74DCBE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73D3C71"/>
    <w:multiLevelType w:val="multilevel"/>
    <w:tmpl w:val="D98C93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36338683">
    <w:abstractNumId w:val="21"/>
  </w:num>
  <w:num w:numId="2" w16cid:durableId="1575508891">
    <w:abstractNumId w:val="9"/>
  </w:num>
  <w:num w:numId="3" w16cid:durableId="1683317590">
    <w:abstractNumId w:val="6"/>
  </w:num>
  <w:num w:numId="4" w16cid:durableId="1640527770">
    <w:abstractNumId w:val="8"/>
  </w:num>
  <w:num w:numId="5" w16cid:durableId="1966155099">
    <w:abstractNumId w:val="1"/>
  </w:num>
  <w:num w:numId="6" w16cid:durableId="322785590">
    <w:abstractNumId w:val="18"/>
  </w:num>
  <w:num w:numId="7" w16cid:durableId="556474464">
    <w:abstractNumId w:val="15"/>
  </w:num>
  <w:num w:numId="8" w16cid:durableId="447313551">
    <w:abstractNumId w:val="11"/>
  </w:num>
  <w:num w:numId="9" w16cid:durableId="603612473">
    <w:abstractNumId w:val="7"/>
  </w:num>
  <w:num w:numId="10" w16cid:durableId="221212740">
    <w:abstractNumId w:val="5"/>
  </w:num>
  <w:num w:numId="11" w16cid:durableId="453787468">
    <w:abstractNumId w:val="13"/>
  </w:num>
  <w:num w:numId="12" w16cid:durableId="932277056">
    <w:abstractNumId w:val="0"/>
  </w:num>
  <w:num w:numId="13" w16cid:durableId="1129779500">
    <w:abstractNumId w:val="12"/>
  </w:num>
  <w:num w:numId="14" w16cid:durableId="1938127523">
    <w:abstractNumId w:val="19"/>
  </w:num>
  <w:num w:numId="15" w16cid:durableId="862519663">
    <w:abstractNumId w:val="3"/>
  </w:num>
  <w:num w:numId="16" w16cid:durableId="1090929379">
    <w:abstractNumId w:val="10"/>
  </w:num>
  <w:num w:numId="17" w16cid:durableId="1389038250">
    <w:abstractNumId w:val="14"/>
  </w:num>
  <w:num w:numId="18" w16cid:durableId="2140414026">
    <w:abstractNumId w:val="16"/>
  </w:num>
  <w:num w:numId="19" w16cid:durableId="1214610654">
    <w:abstractNumId w:val="20"/>
  </w:num>
  <w:num w:numId="20" w16cid:durableId="63528010">
    <w:abstractNumId w:val="4"/>
  </w:num>
  <w:num w:numId="21" w16cid:durableId="1726373871">
    <w:abstractNumId w:val="17"/>
  </w:num>
  <w:num w:numId="22" w16cid:durableId="68802155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9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036AD"/>
    <w:rsid w:val="007E3449"/>
    <w:rsid w:val="00927527"/>
    <w:rsid w:val="00C91EE3"/>
    <w:rsid w:val="00E26021"/>
    <w:rsid w:val="00F036AD"/>
    <w:rsid w:val="00F575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2AC5FD"/>
  <w15:chartTrackingRefBased/>
  <w15:docId w15:val="{B856EB9F-D7CD-9049-82CA-2C6F6D3A13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036A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036A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036A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036A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036A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036A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036A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036A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036A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036A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F036A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F036A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036A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036A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036A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036A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036A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036A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036A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036A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036A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036A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036A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036A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036A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036A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036A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036A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036AD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F036A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F036AD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699</Words>
  <Characters>3989</Characters>
  <Application>Microsoft Office Word</Application>
  <DocSecurity>0</DocSecurity>
  <Lines>33</Lines>
  <Paragraphs>9</Paragraphs>
  <ScaleCrop>false</ScaleCrop>
  <Company/>
  <LinksUpToDate>false</LinksUpToDate>
  <CharactersWithSpaces>4679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Bob Simpson</dc:creator>
  <cp:keywords/>
  <dc:description/>
  <cp:lastModifiedBy>Bob Simpson</cp:lastModifiedBy>
  <cp:revision>1</cp:revision>
  <dcterms:created xsi:type="dcterms:W3CDTF">2025-12-19T04:37:00Z</dcterms:created>
  <dcterms:modified xsi:type="dcterms:W3CDTF">2025-12-19T04:38:00Z</dcterms:modified>
</cp:coreProperties>
</file>