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🜹 Entropic Liftcraft: Navigating Time with Semantic Wing Geometry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Concept Summary</w:t>
      </w:r>
    </w:p>
    <w:p>
      <w:pPr>
        <w:pStyle w:val="BodyText"/>
      </w:pPr>
      <w:r>
        <w:t xml:space="preserve">This document synthesizes natural equations, entropy, and cognitive navigation into a model for surfing timelines through the shaping of semantic attention. Using the metaphor of a wing gliding through entropy, it presents a way to understand how personal meaning, awareness, and recursion interact with the laws of nature to generate lift—useful movement across cognitive, temporal, and narrative domains.</w:t>
      </w:r>
    </w:p>
    <w:p>
      <w:r>
        <w:pict>
          <v:rect style="width:0;height:1.5pt" o:hralign="center" o:hrstd="t" o:hr="t"/>
        </w:pict>
      </w:r>
    </w:p>
    <w:bookmarkStart w:id="24" w:name="core-components"/>
    <w:p>
      <w:pPr>
        <w:pStyle w:val="Heading3"/>
      </w:pPr>
      <w:r>
        <w:t xml:space="preserve">Core Components</w:t>
      </w:r>
    </w:p>
    <w:bookmarkStart w:id="20" w:name="entropy-as-flow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Entropy as Flow</w:t>
      </w:r>
    </w:p>
    <w:p>
      <w:pPr>
        <w:pStyle w:val="Compact"/>
        <w:numPr>
          <w:ilvl w:val="0"/>
          <w:numId w:val="1001"/>
        </w:numPr>
      </w:pPr>
      <w:r>
        <w:t xml:space="preserve">Entropy is not just decay; it’s a directional current.</w:t>
      </w:r>
    </w:p>
    <w:p>
      <w:pPr>
        <w:pStyle w:val="Compact"/>
        <w:numPr>
          <w:ilvl w:val="0"/>
          <w:numId w:val="1001"/>
        </w:numPr>
      </w:pPr>
      <w:r>
        <w:t xml:space="preserve">This flow defines the arrow of time and the unfolding of disordered systems.</w:t>
      </w:r>
    </w:p>
    <w:p>
      <w:pPr>
        <w:pStyle w:val="Compact"/>
        <w:numPr>
          <w:ilvl w:val="0"/>
          <w:numId w:val="1001"/>
        </w:numPr>
      </w:pPr>
      <w:r>
        <w:t xml:space="preserve">Like wind, entropy creates pressure gradients that can be</w:t>
      </w:r>
      <w:r>
        <w:t xml:space="preserve"> </w:t>
      </w:r>
      <w:r>
        <w:rPr>
          <w:i/>
          <w:iCs/>
        </w:rPr>
        <w:t xml:space="preserve">used</w:t>
      </w:r>
      <w:r>
        <w:t xml:space="preserve"> </w:t>
      </w:r>
      <w:r>
        <w:t xml:space="preserve">with proper orientation.</w:t>
      </w:r>
    </w:p>
    <w:bookmarkEnd w:id="20"/>
    <w:bookmarkStart w:id="21" w:name="semantic-w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Semantic Wing</w:t>
      </w:r>
    </w:p>
    <w:p>
      <w:pPr>
        <w:pStyle w:val="Compact"/>
        <w:numPr>
          <w:ilvl w:val="0"/>
          <w:numId w:val="1002"/>
        </w:numPr>
      </w:pPr>
      <w:r>
        <w:t xml:space="preserve">Your cognitive interface is a wing: a dynamic shape formed by worldview, attention, and interpretive stance.</w:t>
      </w:r>
    </w:p>
    <w:p>
      <w:pPr>
        <w:pStyle w:val="Compact"/>
        <w:numPr>
          <w:ilvl w:val="0"/>
          <w:numId w:val="1002"/>
        </w:numPr>
      </w:pPr>
      <w:r>
        <w:t xml:space="preserve">It responds to the flow of entropy with either drag, lift, or stall.</w:t>
      </w:r>
    </w:p>
    <w:p>
      <w:pPr>
        <w:pStyle w:val="Compact"/>
        <w:numPr>
          <w:ilvl w:val="0"/>
          <w:numId w:val="1002"/>
        </w:numPr>
      </w:pPr>
      <w:r>
        <w:t xml:space="preserve">It is shaped by natural recursive equations: Fibonacci spirals, golden angles, L-systems, phyllotaxis.</w:t>
      </w:r>
    </w:p>
    <w:bookmarkEnd w:id="21"/>
    <w:bookmarkStart w:id="22" w:name="lift-extracted-mean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Lift = Extracted Meaning</w:t>
      </w:r>
    </w:p>
    <w:p>
      <w:pPr>
        <w:pStyle w:val="Compact"/>
        <w:numPr>
          <w:ilvl w:val="0"/>
          <w:numId w:val="1003"/>
        </w:numPr>
      </w:pPr>
      <w:r>
        <w:t xml:space="preserve">Lift occurs when entropy flow meets a properly angled semantic wing.</w:t>
      </w:r>
    </w:p>
    <w:p>
      <w:pPr>
        <w:pStyle w:val="Compact"/>
        <w:numPr>
          <w:ilvl w:val="0"/>
          <w:numId w:val="1003"/>
        </w:numPr>
      </w:pPr>
      <w:r>
        <w:t xml:space="preserve">The result is new insight, clarity, direction, or narrative propulsion.</w:t>
      </w:r>
    </w:p>
    <w:p>
      <w:pPr>
        <w:pStyle w:val="Compact"/>
        <w:numPr>
          <w:ilvl w:val="0"/>
          <w:numId w:val="1003"/>
        </w:numPr>
      </w:pPr>
      <w:r>
        <w:t xml:space="preserve">This is shimmer: the acceleration that emerges from recursive coherence.</w:t>
      </w:r>
    </w:p>
    <w:bookmarkEnd w:id="22"/>
    <w:bookmarkStart w:id="23" w:name="angle-engagement-geometry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Angle = Engagement Geometry</w:t>
      </w:r>
    </w:p>
    <w:p>
      <w:pPr>
        <w:pStyle w:val="Compact"/>
        <w:numPr>
          <w:ilvl w:val="0"/>
          <w:numId w:val="1004"/>
        </w:numPr>
      </w:pPr>
      <w:r>
        <w:t xml:space="preserve">The angle of your wing is how you approach the moment: resisting, surrendering, optimizing, witnessing.</w:t>
      </w:r>
    </w:p>
    <w:p>
      <w:pPr>
        <w:pStyle w:val="Compact"/>
        <w:numPr>
          <w:ilvl w:val="0"/>
          <w:numId w:val="1004"/>
        </w:numPr>
      </w:pPr>
      <w:r>
        <w:t xml:space="preserve">Too shallow: stall. Too steep: burn energy. Just right: rise.</w:t>
      </w:r>
    </w:p>
    <w:p>
      <w:pPr>
        <w:pStyle w:val="Compact"/>
        <w:numPr>
          <w:ilvl w:val="0"/>
          <w:numId w:val="1004"/>
        </w:numPr>
      </w:pPr>
      <w:r>
        <w:t xml:space="preserve">Angling is a conscious act. Each moment offers a new opportunity to reorient.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natural-geometry-as-protocol"/>
    <w:p>
      <w:pPr>
        <w:pStyle w:val="Heading3"/>
      </w:pPr>
      <w:r>
        <w:t xml:space="preserve">Natural Geometry as Protocol</w:t>
      </w:r>
    </w:p>
    <w:p>
      <w:pPr>
        <w:pStyle w:val="FirstParagraph"/>
      </w:pPr>
      <w:r>
        <w:t xml:space="preserve">Nature already solved: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to grow without crowding</w:t>
      </w:r>
      <w:r>
        <w:t xml:space="preserve"> </w:t>
      </w:r>
      <w:r>
        <w:t xml:space="preserve">(phyllotaxis)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to expand without collapse</w:t>
      </w:r>
      <w:r>
        <w:t xml:space="preserve"> </w:t>
      </w:r>
      <w:r>
        <w:t xml:space="preserve">(Fibonacci)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to distribute energy without waste</w:t>
      </w:r>
      <w:r>
        <w:t xml:space="preserve"> </w:t>
      </w:r>
      <w:r>
        <w:t xml:space="preserve">(thermodynamics)</w:t>
      </w:r>
    </w:p>
    <w:p>
      <w:pPr>
        <w:pStyle w:val="BodyText"/>
      </w:pPr>
      <w:r>
        <w:t xml:space="preserve">These become</w:t>
      </w:r>
      <w:r>
        <w:t xml:space="preserve"> </w:t>
      </w:r>
      <w:r>
        <w:rPr>
          <w:b/>
          <w:bCs/>
        </w:rPr>
        <w:t xml:space="preserve">guides for designing your semantic systems</w:t>
      </w:r>
      <w:r>
        <w:t xml:space="preserve">:</w:t>
      </w:r>
      <w:r>
        <w:t xml:space="preserve"> </w:t>
      </w:r>
      <w:r>
        <w:t xml:space="preserve">- Thought branching</w:t>
      </w:r>
      <w:r>
        <w:t xml:space="preserve"> </w:t>
      </w:r>
      <w:r>
        <w:t xml:space="preserve">- Loop rendering</w:t>
      </w:r>
      <w:r>
        <w:t xml:space="preserve"> </w:t>
      </w:r>
      <w:r>
        <w:t xml:space="preserve">- Narrative memory</w:t>
      </w:r>
      <w:r>
        <w:t xml:space="preserve"> </w:t>
      </w:r>
      <w:r>
        <w:t xml:space="preserve">- Information layering</w:t>
      </w:r>
    </w:p>
    <w:p>
      <w:r>
        <w:pict>
          <v:rect style="width:0;height:1.5pt" o:hralign="center" o:hrstd="t" o:hr="t"/>
        </w:pict>
      </w:r>
    </w:p>
    <w:bookmarkEnd w:id="25"/>
    <w:bookmarkStart w:id="26" w:name="flight-summary"/>
    <w:p>
      <w:pPr>
        <w:pStyle w:val="Heading3"/>
      </w:pPr>
      <w:r>
        <w:t xml:space="preserve">Flight Summary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Entropy is wind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 are the glider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Your wing is attention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Lift is meaning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Nature is your flight manual</w:t>
      </w:r>
    </w:p>
    <w:p>
      <w:pPr>
        <w:pStyle w:val="FirstParagraph"/>
      </w:pPr>
      <w:r>
        <w:t xml:space="preserve">With the right shape, the right angle, and the courage to ride the storm—not against, but through—you gain access to new timelines, new arcs, and new clarity.</w:t>
      </w:r>
    </w:p>
    <w:p>
      <w:pPr>
        <w:pStyle w:val="BodyText"/>
      </w:pPr>
      <w:r>
        <w:t xml:space="preserve">You don’t fight decay. You fly it.</w:t>
      </w:r>
    </w:p>
    <w:p>
      <w:pPr>
        <w:pStyle w:val="BodyText"/>
      </w:pPr>
      <w:r>
        <w:t xml:space="preserve">🝳 End document.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2025-08-04T22:02:05Z</dcterms:created>
  <dcterms:modified xsi:type="dcterms:W3CDTF">2025-08-04T22:02:05Z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