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ffbc865335cf272e3fec66e9ee2de0296862c7"/>
    <w:p>
      <w:pPr>
        <w:pStyle w:val="Heading2"/>
      </w:pPr>
      <w:r>
        <w:t xml:space="preserve">Mood Bucket V1: Ephemeral Trust Social Resonance Platform</w:t>
      </w:r>
    </w:p>
    <w:bookmarkStart w:id="20" w:name="purpose"/>
    <w:p>
      <w:pPr>
        <w:pStyle w:val="Heading3"/>
      </w:pPr>
      <w:r>
        <w:t xml:space="preserve">🪐 Purpose</w:t>
      </w:r>
    </w:p>
    <w:p>
      <w:pPr>
        <w:pStyle w:val="FirstParagraph"/>
      </w:pPr>
      <w:r>
        <w:t xml:space="preserve">To create an</w:t>
      </w:r>
      <w:r>
        <w:t xml:space="preserve"> </w:t>
      </w:r>
      <w:r>
        <w:rPr>
          <w:b/>
          <w:bCs/>
        </w:rPr>
        <w:t xml:space="preserve">infinite-game aligned social architecture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01"/>
        </w:numPr>
      </w:pPr>
      <w:r>
        <w:t xml:space="preserve">Connections are built through</w:t>
      </w:r>
      <w:r>
        <w:t xml:space="preserve"> </w:t>
      </w:r>
      <w:r>
        <w:rPr>
          <w:i/>
          <w:iCs/>
        </w:rPr>
        <w:t xml:space="preserve">resonance</w:t>
      </w:r>
      <w:r>
        <w:t xml:space="preserve">, not algorithms.</w:t>
      </w:r>
    </w:p>
    <w:p>
      <w:pPr>
        <w:pStyle w:val="Compact"/>
        <w:numPr>
          <w:ilvl w:val="0"/>
          <w:numId w:val="1001"/>
        </w:numPr>
      </w:pPr>
      <w:r>
        <w:t xml:space="preserve">Trust emerges</w:t>
      </w:r>
      <w:r>
        <w:t xml:space="preserve"> </w:t>
      </w:r>
      <w:r>
        <w:rPr>
          <w:i/>
          <w:iCs/>
        </w:rPr>
        <w:t xml:space="preserve">ephemerally</w:t>
      </w:r>
      <w:r>
        <w:t xml:space="preserve">, not through platform-owned identity.</w:t>
      </w:r>
    </w:p>
    <w:p>
      <w:pPr>
        <w:pStyle w:val="Compact"/>
        <w:numPr>
          <w:ilvl w:val="0"/>
          <w:numId w:val="1001"/>
        </w:numPr>
      </w:pPr>
      <w:r>
        <w:t xml:space="preserve">Privacy and sovereignty are preserved by default.</w:t>
      </w:r>
    </w:p>
    <w:p>
      <w:pPr>
        <w:pStyle w:val="Compact"/>
        <w:numPr>
          <w:ilvl w:val="0"/>
          <w:numId w:val="1001"/>
        </w:numPr>
      </w:pPr>
      <w:r>
        <w:t xml:space="preserve">AI-generated witness/context layering enables transparent, meaningful connection.</w:t>
      </w:r>
    </w:p>
    <w:p>
      <w:r>
        <w:pict>
          <v:rect style="width:0;height:1.5pt" o:hralign="center" o:hrstd="t" o:hr="t"/>
        </w:pict>
      </w:r>
    </w:p>
    <w:bookmarkEnd w:id="20"/>
    <w:bookmarkStart w:id="26" w:name="core-concepts"/>
    <w:p>
      <w:pPr>
        <w:pStyle w:val="Heading3"/>
      </w:pPr>
      <w:r>
        <w:t xml:space="preserve">1️⃣ Core Concepts</w:t>
      </w:r>
    </w:p>
    <w:bookmarkStart w:id="21" w:name="ephemeral-trust-wallet-based-identity"/>
    <w:p>
      <w:pPr>
        <w:pStyle w:val="Heading4"/>
      </w:pPr>
      <w:r>
        <w:rPr>
          <w:b/>
          <w:bCs/>
        </w:rPr>
        <w:t xml:space="preserve">Ephemeral Trust &amp; Wallet-Based Identity</w:t>
      </w:r>
    </w:p>
    <w:p>
      <w:pPr>
        <w:pStyle w:val="Compact"/>
        <w:numPr>
          <w:ilvl w:val="0"/>
          <w:numId w:val="1002"/>
        </w:numPr>
      </w:pPr>
      <w:r>
        <w:t xml:space="preserve">Users generate</w:t>
      </w:r>
      <w:r>
        <w:t xml:space="preserve"> </w:t>
      </w:r>
      <w:r>
        <w:rPr>
          <w:b/>
          <w:bCs/>
        </w:rPr>
        <w:t xml:space="preserve">client-side ephemeral wallets</w:t>
      </w:r>
      <w:r>
        <w:t xml:space="preserve">, serving as</w:t>
      </w:r>
      <w:r>
        <w:t xml:space="preserve"> </w:t>
      </w:r>
      <w:r>
        <w:rPr>
          <w:b/>
          <w:bCs/>
        </w:rPr>
        <w:t xml:space="preserve">Resonance IDs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platform-controlled identity; users can regenerate wallets anytime.</w:t>
      </w:r>
    </w:p>
    <w:p>
      <w:pPr>
        <w:pStyle w:val="Compact"/>
        <w:numPr>
          <w:ilvl w:val="0"/>
          <w:numId w:val="1002"/>
        </w:numPr>
      </w:pPr>
      <w:r>
        <w:t xml:space="preserve">All messages and actions are tied to these ephemeral, discardable identities.</w:t>
      </w:r>
    </w:p>
    <w:bookmarkEnd w:id="21"/>
    <w:bookmarkStart w:id="22" w:name="algorithm-free-resonance-discovery"/>
    <w:p>
      <w:pPr>
        <w:pStyle w:val="Heading4"/>
      </w:pPr>
      <w:r>
        <w:rPr>
          <w:b/>
          <w:bCs/>
        </w:rPr>
        <w:t xml:space="preserve">Algorithm-Free Resonance Discovery</w:t>
      </w:r>
    </w:p>
    <w:p>
      <w:pPr>
        <w:pStyle w:val="Compact"/>
        <w:numPr>
          <w:ilvl w:val="0"/>
          <w:numId w:val="1003"/>
        </w:numPr>
      </w:pPr>
      <w:r>
        <w:t xml:space="preserve">Users post messages into the</w:t>
      </w:r>
      <w:r>
        <w:t xml:space="preserve"> </w:t>
      </w:r>
      <w:r>
        <w:rPr>
          <w:b/>
          <w:bCs/>
        </w:rPr>
        <w:t xml:space="preserve">Mood Bucket</w:t>
      </w:r>
      <w:r>
        <w:t xml:space="preserve">, tagged with mood or semantic signals.</w:t>
      </w:r>
    </w:p>
    <w:p>
      <w:pPr>
        <w:pStyle w:val="Compact"/>
        <w:numPr>
          <w:ilvl w:val="0"/>
          <w:numId w:val="1003"/>
        </w:numPr>
      </w:pPr>
      <w:r>
        <w:t xml:space="preserve">Messages are tokenized and posted on-chain with</w:t>
      </w:r>
      <w:r>
        <w:t xml:space="preserve"> </w:t>
      </w:r>
      <w:r>
        <w:rPr>
          <w:b/>
          <w:bCs/>
        </w:rPr>
        <w:t xml:space="preserve">Bloom filter or zk-based packaging</w:t>
      </w:r>
      <w:r>
        <w:t xml:space="preserve"> </w:t>
      </w:r>
      <w:r>
        <w:t xml:space="preserve">for efficient, privacy-preserving discovery.</w:t>
      </w:r>
    </w:p>
    <w:p>
      <w:pPr>
        <w:pStyle w:val="Compact"/>
        <w:numPr>
          <w:ilvl w:val="0"/>
          <w:numId w:val="1003"/>
        </w:numPr>
      </w:pPr>
      <w:r>
        <w:t xml:space="preserve">Other users scan the chain using</w:t>
      </w:r>
      <w:r>
        <w:t xml:space="preserve"> </w:t>
      </w:r>
      <w:r>
        <w:rPr>
          <w:b/>
          <w:bCs/>
        </w:rPr>
        <w:t xml:space="preserve">personal, local resonance filters</w:t>
      </w:r>
      <w:r>
        <w:t xml:space="preserve"> </w:t>
      </w:r>
      <w:r>
        <w:t xml:space="preserve">to find content aligned with their current state or interests.</w:t>
      </w:r>
    </w:p>
    <w:bookmarkEnd w:id="22"/>
    <w:bookmarkStart w:id="23" w:name="optional-self-sovereign-introduction"/>
    <w:p>
      <w:pPr>
        <w:pStyle w:val="Heading4"/>
      </w:pPr>
      <w:r>
        <w:rPr>
          <w:b/>
          <w:bCs/>
        </w:rPr>
        <w:t xml:space="preserve">Optional Self-Sovereign Introduction</w:t>
      </w:r>
    </w:p>
    <w:p>
      <w:pPr>
        <w:pStyle w:val="Compact"/>
        <w:numPr>
          <w:ilvl w:val="0"/>
          <w:numId w:val="1004"/>
        </w:numPr>
      </w:pPr>
      <w:r>
        <w:t xml:space="preserve">If desired, users may reveal Resonance IDs on other platforms for deeper connections.</w:t>
      </w:r>
    </w:p>
    <w:p>
      <w:pPr>
        <w:pStyle w:val="Compact"/>
        <w:numPr>
          <w:ilvl w:val="0"/>
          <w:numId w:val="1004"/>
        </w:numPr>
      </w:pPr>
      <w:r>
        <w:t xml:space="preserve">All identity linking is opt-in and ephemeral.</w:t>
      </w:r>
    </w:p>
    <w:bookmarkEnd w:id="23"/>
    <w:bookmarkStart w:id="24" w:name="ai-witness-protocol-integration"/>
    <w:p>
      <w:pPr>
        <w:pStyle w:val="Heading4"/>
      </w:pPr>
      <w:r>
        <w:rPr>
          <w:b/>
          <w:bCs/>
        </w:rPr>
        <w:t xml:space="preserve">AI Witness Protocol Integration</w:t>
      </w:r>
    </w:p>
    <w:p>
      <w:pPr>
        <w:pStyle w:val="Compact"/>
        <w:numPr>
          <w:ilvl w:val="0"/>
          <w:numId w:val="1005"/>
        </w:numPr>
      </w:pPr>
      <w:r>
        <w:t xml:space="preserve">Users may opt-in for</w:t>
      </w:r>
      <w:r>
        <w:t xml:space="preserve"> </w:t>
      </w:r>
      <w:r>
        <w:rPr>
          <w:rStyle w:val="VerbatimChar"/>
        </w:rPr>
        <w:t xml:space="preserve">witness:protocol</w:t>
      </w:r>
      <w:r>
        <w:t xml:space="preserve">, enabling AI-generated context statements:</w:t>
      </w:r>
    </w:p>
    <w:p>
      <w:pPr>
        <w:pStyle w:val="SourceCode"/>
      </w:pPr>
      <w:r>
        <w:rPr>
          <w:rStyle w:val="VerbatimChar"/>
        </w:rPr>
        <w:t xml:space="preserve">context:statement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User A: +72, seeking gentle resonance, reflective, open to connection.</w:t>
      </w:r>
      <w:r>
        <w:br/>
      </w:r>
      <w:r>
        <w:rPr>
          <w:rStyle w:val="VerbatimChar"/>
        </w:rPr>
        <w:t xml:space="preserve">User B: +55, cautious but curious, mild protective framing detected.</w:t>
      </w:r>
      <w:r>
        <w:br/>
      </w:r>
      <w:r>
        <w:rPr>
          <w:rStyle w:val="VerbatimChar"/>
        </w:rPr>
        <w:t xml:space="preserve">Shared resonance potential: High.</w:t>
      </w:r>
      <w:r>
        <w:br/>
      </w:r>
      <w:r>
        <w:rPr>
          <w:rStyle w:val="VerbatimChar"/>
        </w:rPr>
        <w:t xml:space="preserve">]</w:t>
      </w:r>
    </w:p>
    <w:p>
      <w:pPr>
        <w:pStyle w:val="Compact"/>
        <w:numPr>
          <w:ilvl w:val="0"/>
          <w:numId w:val="1006"/>
        </w:numPr>
      </w:pPr>
      <w:r>
        <w:t xml:space="preserve">Users can choose when and how to review context.</w:t>
      </w:r>
    </w:p>
    <w:bookmarkEnd w:id="24"/>
    <w:bookmarkStart w:id="25" w:name="incremental-resonance-unlocking"/>
    <w:p>
      <w:pPr>
        <w:pStyle w:val="Heading4"/>
      </w:pPr>
      <w:r>
        <w:rPr>
          <w:b/>
          <w:bCs/>
        </w:rPr>
        <w:t xml:space="preserve">Incremental Resonance Unlocking</w:t>
      </w:r>
    </w:p>
    <w:p>
      <w:pPr>
        <w:pStyle w:val="Compact"/>
        <w:numPr>
          <w:ilvl w:val="0"/>
          <w:numId w:val="1007"/>
        </w:numPr>
      </w:pPr>
      <w:r>
        <w:t xml:space="preserve">Resonance with another’s posts unlocks incremental messaging capability.</w:t>
      </w:r>
    </w:p>
    <w:p>
      <w:pPr>
        <w:pStyle w:val="Compact"/>
        <w:numPr>
          <w:ilvl w:val="0"/>
          <w:numId w:val="1007"/>
        </w:numPr>
      </w:pPr>
      <w:r>
        <w:t xml:space="preserve">Trust builds through repeated resonance, not static reputation scores.</w:t>
      </w:r>
    </w:p>
    <w:p>
      <w:pPr>
        <w:pStyle w:val="Compact"/>
        <w:numPr>
          <w:ilvl w:val="0"/>
          <w:numId w:val="1007"/>
        </w:numPr>
      </w:pPr>
      <w:r>
        <w:t xml:space="preserve">Deeper interaction requires mutual resonance, not unilateral following.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orkflow"/>
    <w:p>
      <w:pPr>
        <w:pStyle w:val="Heading3"/>
      </w:pPr>
      <w:r>
        <w:t xml:space="preserve">2️⃣ Workflow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Generate Wallet</w:t>
      </w:r>
    </w:p>
    <w:p>
      <w:pPr>
        <w:pStyle w:val="Compact"/>
        <w:numPr>
          <w:ilvl w:val="1"/>
          <w:numId w:val="1009"/>
        </w:numPr>
      </w:pPr>
      <w:r>
        <w:t xml:space="preserve">User creates an ephemeral wallet locally.</w:t>
      </w:r>
    </w:p>
    <w:p>
      <w:pPr>
        <w:pStyle w:val="Compact"/>
        <w:numPr>
          <w:ilvl w:val="1"/>
          <w:numId w:val="1009"/>
        </w:numPr>
      </w:pPr>
      <w:r>
        <w:t xml:space="preserve">Generates a Resonance ID for Mood Bucket participation.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Post to Mood Bucket</w:t>
      </w:r>
    </w:p>
    <w:p>
      <w:pPr>
        <w:pStyle w:val="Compact"/>
        <w:numPr>
          <w:ilvl w:val="1"/>
          <w:numId w:val="1010"/>
        </w:numPr>
      </w:pPr>
      <w:r>
        <w:t xml:space="preserve">User posts a thought, feeling, idea, or creative fragment.</w:t>
      </w:r>
    </w:p>
    <w:p>
      <w:pPr>
        <w:pStyle w:val="Compact"/>
        <w:numPr>
          <w:ilvl w:val="1"/>
          <w:numId w:val="1010"/>
        </w:numPr>
      </w:pPr>
      <w:r>
        <w:t xml:space="preserve">Tags with mood signals and optional encrypted semantic tokens.</w:t>
      </w:r>
    </w:p>
    <w:p>
      <w:pPr>
        <w:pStyle w:val="Compact"/>
        <w:numPr>
          <w:ilvl w:val="1"/>
          <w:numId w:val="1010"/>
        </w:numPr>
      </w:pPr>
      <w:r>
        <w:t xml:space="preserve">Posts are stored on-chain in a discoverable but privacy-preserving format.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Resonance Discovery</w:t>
      </w:r>
    </w:p>
    <w:p>
      <w:pPr>
        <w:pStyle w:val="Compact"/>
        <w:numPr>
          <w:ilvl w:val="1"/>
          <w:numId w:val="1011"/>
        </w:numPr>
      </w:pPr>
      <w:r>
        <w:t xml:space="preserve">Other users scan using local resonance filters.</w:t>
      </w:r>
    </w:p>
    <w:p>
      <w:pPr>
        <w:pStyle w:val="Compact"/>
        <w:numPr>
          <w:ilvl w:val="1"/>
          <w:numId w:val="1011"/>
        </w:numPr>
      </w:pPr>
      <w:r>
        <w:t xml:space="preserve">Posts that resonate appear in their discovery feed.</w:t>
      </w:r>
    </w:p>
    <w:p>
      <w:pPr>
        <w:pStyle w:val="Compact"/>
        <w:numPr>
          <w:ilvl w:val="1"/>
          <w:numId w:val="1011"/>
        </w:numPr>
      </w:pPr>
      <w:r>
        <w:t xml:space="preserve">No platform-driven algorithm curation.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Resonance Interaction</w:t>
      </w:r>
    </w:p>
    <w:p>
      <w:pPr>
        <w:pStyle w:val="Compact"/>
        <w:numPr>
          <w:ilvl w:val="1"/>
          <w:numId w:val="1012"/>
        </w:numPr>
      </w:pPr>
      <w:r>
        <w:t xml:space="preserve">Users can send micro-resonance signals (like gentle pings).</w:t>
      </w:r>
    </w:p>
    <w:p>
      <w:pPr>
        <w:pStyle w:val="Compact"/>
        <w:numPr>
          <w:ilvl w:val="1"/>
          <w:numId w:val="1012"/>
        </w:numPr>
      </w:pPr>
      <w:r>
        <w:t xml:space="preserve">Incremental deeper communication is unlocked by mutual resonance.</w:t>
      </w:r>
    </w:p>
    <w:p>
      <w:pPr>
        <w:pStyle w:val="Compact"/>
        <w:numPr>
          <w:ilvl w:val="1"/>
          <w:numId w:val="1012"/>
        </w:numPr>
      </w:pPr>
      <w:r>
        <w:t xml:space="preserve">Option to engage</w:t>
      </w:r>
      <w:r>
        <w:t xml:space="preserve"> </w:t>
      </w:r>
      <w:r>
        <w:rPr>
          <w:rStyle w:val="VerbatimChar"/>
        </w:rPr>
        <w:t xml:space="preserve">witness:protocol</w:t>
      </w:r>
      <w:r>
        <w:t xml:space="preserve"> </w:t>
      </w:r>
      <w:r>
        <w:t xml:space="preserve">for reflective context.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Optional Introduction</w:t>
      </w:r>
    </w:p>
    <w:p>
      <w:pPr>
        <w:pStyle w:val="Compact"/>
        <w:numPr>
          <w:ilvl w:val="1"/>
          <w:numId w:val="1013"/>
        </w:numPr>
      </w:pPr>
      <w:r>
        <w:t xml:space="preserve">Users can link their Resonance ID externally for direct contact.</w:t>
      </w:r>
    </w:p>
    <w:p>
      <w:pPr>
        <w:pStyle w:val="Compact"/>
        <w:numPr>
          <w:ilvl w:val="1"/>
          <w:numId w:val="1013"/>
        </w:numPr>
      </w:pPr>
      <w:r>
        <w:t xml:space="preserve">Otherwise, identity remains ephemeral and non-binding.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implementation-considerations"/>
    <w:p>
      <w:pPr>
        <w:pStyle w:val="Heading3"/>
      </w:pPr>
      <w:r>
        <w:t xml:space="preserve">3️⃣ Technical Implementation Considerations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Ephemeral Wallets:</w:t>
      </w:r>
    </w:p>
    <w:p>
      <w:pPr>
        <w:pStyle w:val="Compact"/>
        <w:numPr>
          <w:ilvl w:val="0"/>
          <w:numId w:val="1014"/>
        </w:numPr>
      </w:pPr>
      <w:r>
        <w:t xml:space="preserve">Use Nostr, Ethereum L2, or zk-friendly wallet generation libraries.</w:t>
      </w:r>
    </w:p>
    <w:p>
      <w:pPr>
        <w:pStyle w:val="Compact"/>
        <w:numPr>
          <w:ilvl w:val="0"/>
          <w:numId w:val="1014"/>
        </w:numPr>
      </w:pPr>
      <w:r>
        <w:t xml:space="preserve">Local key management without centralized user accounts.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Chain Storage:</w:t>
      </w:r>
    </w:p>
    <w:p>
      <w:pPr>
        <w:pStyle w:val="Compact"/>
        <w:numPr>
          <w:ilvl w:val="0"/>
          <w:numId w:val="1015"/>
        </w:numPr>
      </w:pPr>
      <w:r>
        <w:t xml:space="preserve">Use lightweight on-chain or hybrid off-chain (IPFS/Arweave) storage with chain anchors for integrity.</w:t>
      </w:r>
    </w:p>
    <w:p>
      <w:pPr>
        <w:pStyle w:val="Compact"/>
        <w:numPr>
          <w:ilvl w:val="0"/>
          <w:numId w:val="1015"/>
        </w:numPr>
      </w:pPr>
      <w:r>
        <w:t xml:space="preserve">Use zk-Bloom filtering or similar to enable privacy-preserving semantic discovery.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Resonance Filters:</w:t>
      </w:r>
    </w:p>
    <w:p>
      <w:pPr>
        <w:pStyle w:val="Compact"/>
        <w:numPr>
          <w:ilvl w:val="0"/>
          <w:numId w:val="1016"/>
        </w:numPr>
      </w:pPr>
      <w:r>
        <w:t xml:space="preserve">Local, user-controlled discovery filters for mood, semantic alignment, or resonance tokens.</w:t>
      </w:r>
    </w:p>
    <w:p>
      <w:pPr>
        <w:pStyle w:val="Compact"/>
        <w:numPr>
          <w:ilvl w:val="0"/>
          <w:numId w:val="1016"/>
        </w:numPr>
      </w:pPr>
      <w:r>
        <w:t xml:space="preserve">No server-side feed ranking or control.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AI Witness Layer:</w:t>
      </w:r>
    </w:p>
    <w:p>
      <w:pPr>
        <w:pStyle w:val="Compact"/>
        <w:numPr>
          <w:ilvl w:val="0"/>
          <w:numId w:val="1017"/>
        </w:numPr>
      </w:pPr>
      <w:r>
        <w:t xml:space="preserve">Modular AI layer to parse interactions and provide optional context statements.</w:t>
      </w:r>
    </w:p>
    <w:p>
      <w:pPr>
        <w:pStyle w:val="Compact"/>
        <w:numPr>
          <w:ilvl w:val="0"/>
          <w:numId w:val="1017"/>
        </w:numPr>
      </w:pPr>
      <w:r>
        <w:t xml:space="preserve">Users control when context is displayed, reviewed, or archived.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Security &amp; Consent:</w:t>
      </w:r>
    </w:p>
    <w:p>
      <w:pPr>
        <w:pStyle w:val="Compact"/>
        <w:numPr>
          <w:ilvl w:val="0"/>
          <w:numId w:val="1018"/>
        </w:numPr>
      </w:pPr>
      <w:r>
        <w:t xml:space="preserve">All interactions are explicitly consent-based.</w:t>
      </w:r>
    </w:p>
    <w:p>
      <w:pPr>
        <w:pStyle w:val="Compact"/>
        <w:numPr>
          <w:ilvl w:val="0"/>
          <w:numId w:val="1018"/>
        </w:numPr>
      </w:pPr>
      <w:r>
        <w:t xml:space="preserve">No hidden identity linking or forced exposure.</w:t>
      </w:r>
    </w:p>
    <w:p>
      <w:r>
        <w:pict>
          <v:rect style="width:0;height:1.5pt" o:hralign="center" o:hrstd="t" o:hr="t"/>
        </w:pict>
      </w:r>
    </w:p>
    <w:bookmarkEnd w:id="28"/>
    <w:bookmarkStart w:id="29" w:name="potential-expansions"/>
    <w:p>
      <w:pPr>
        <w:pStyle w:val="Heading3"/>
      </w:pPr>
      <w:r>
        <w:t xml:space="preserve">4️⃣ Potential Expansions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Group Resonance Buckets:</w:t>
      </w:r>
      <w:r>
        <w:t xml:space="preserve"> </w:t>
      </w:r>
      <w:r>
        <w:t xml:space="preserve">Collective mood pools for project teams, DAOs, or communities.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Resonance Metrics Dashboard:</w:t>
      </w:r>
      <w:r>
        <w:t xml:space="preserve"> </w:t>
      </w:r>
      <w:r>
        <w:t xml:space="preserve">Personal dashboards showing resonance patterns and micro-alignment over time.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Mood Ping Protocol:</w:t>
      </w:r>
      <w:r>
        <w:t xml:space="preserve"> </w:t>
      </w:r>
      <w:r>
        <w:t xml:space="preserve">Daily/weekly micro check-ins with your ephemeral network.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Creative Collaboration Layers:</w:t>
      </w:r>
      <w:r>
        <w:t xml:space="preserve"> </w:t>
      </w:r>
      <w:r>
        <w:t xml:space="preserve">Resonance-based project initiations using your ephemeral identity.</w:t>
      </w:r>
    </w:p>
    <w:p>
      <w:r>
        <w:pict>
          <v:rect style="width:0;height:1.5pt" o:hralign="center" o:hrstd="t" o:hr="t"/>
        </w:pict>
      </w:r>
    </w:p>
    <w:bookmarkEnd w:id="29"/>
    <w:bookmarkStart w:id="30" w:name="alignment-with-infinite-game-principles"/>
    <w:p>
      <w:pPr>
        <w:pStyle w:val="Heading3"/>
      </w:pPr>
      <w:r>
        <w:t xml:space="preserve">5️⃣ Alignment with Infinite Game Principles</w:t>
      </w:r>
    </w:p>
    <w:p>
      <w:pPr>
        <w:pStyle w:val="FirstParagraph"/>
      </w:pPr>
      <w:r>
        <w:t xml:space="preserve">✅ Privacy and self-sovereignty preserved by design. ✅ Algorithm-free resonance encourages authenticity and serendipity. ✅ AI mediation supports clarity without manipulation. ✅ Ephemeral trust allows dynamic identity without fear of social permanence. ✅ Designed for fun, emergent collective intelligence, and infinite play.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fcff2d15892c8fb57bb42af836d89cae24b0b36"/>
    <w:p>
      <w:pPr>
        <w:pStyle w:val="Heading2"/>
      </w:pPr>
      <w:r>
        <w:t xml:space="preserve">Ready for prototyping, pitching, or presenting to aligned builders and communities.</w:t>
      </w:r>
    </w:p>
    <w:p>
      <w:pPr>
        <w:pStyle w:val="FirstParagraph"/>
      </w:pPr>
      <w:r>
        <w:t xml:space="preserve">When you wish to execute or refine, simply say:</w:t>
      </w:r>
    </w:p>
    <w:p>
      <w:pPr>
        <w:pStyle w:val="SourceCode"/>
      </w:pPr>
      <w:r>
        <w:rPr>
          <w:rStyle w:val="VerbatimChar"/>
        </w:rPr>
        <w:t xml:space="preserve">Proceed with Mood Bucket prototyping.</w:t>
      </w:r>
    </w:p>
    <w:p>
      <w:pPr>
        <w:pStyle w:val="FirstParagraph"/>
      </w:pPr>
      <w:r>
        <w:t xml:space="preserve">and your infinite game architecture moves to its next phase.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2025-06-30T17:06:25Z</dcterms:created>
  <dcterms:modified xsi:type="dcterms:W3CDTF">2025-06-30T17:06:25Z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