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ork-vault-semantic-salience-addendum"/>
    <w:p>
      <w:pPr>
        <w:pStyle w:val="Heading1"/>
      </w:pPr>
      <w:r>
        <w:t xml:space="preserve">Work Vault Semantic Salience Addendum</w:t>
      </w:r>
    </w:p>
    <w:bookmarkStart w:id="20" w:name="status"/>
    <w:p>
      <w:pPr>
        <w:pStyle w:val="Heading2"/>
      </w:pPr>
      <w:r>
        <w:t xml:space="preserve">0. Status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0.5</w:t>
      </w:r>
      <w:r>
        <w:br/>
      </w:r>
      <w:r>
        <w:t xml:space="preserve">Date initiated:</w:t>
      </w:r>
      <w:r>
        <w:t xml:space="preserve"> </w:t>
      </w:r>
      <w:r>
        <w:rPr>
          <w:rStyle w:val="VerbatimChar"/>
        </w:rPr>
        <w:t xml:space="preserve">2026-06-22</w:t>
      </w:r>
      <w:r>
        <w:br/>
      </w:r>
      <w:r>
        <w:t xml:space="preserve">Scope: semantic processing, document digestion, artifact salience extraction, and mature wiki page expectations.</w:t>
      </w:r>
    </w:p>
    <w:p>
      <w:pPr>
        <w:pStyle w:val="BodyText"/>
      </w:pPr>
      <w:r>
        <w:t xml:space="preserve">This addendum supplements the active Work Vault operating protocol.</w:t>
      </w:r>
    </w:p>
    <w:p>
      <w:pPr>
        <w:pStyle w:val="BodyText"/>
      </w:pPr>
      <w:r>
        <w:t xml:space="preserve">The repository has successfully established the intake, witnessing, lineage, and navigation layers. This addendum clarifies the next intended layer: the wiki should gradually become a semantic map of the work, not merely a structured menu of source documents.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clarification"/>
    <w:p>
      <w:pPr>
        <w:pStyle w:val="Heading1"/>
      </w:pPr>
      <w:r>
        <w:t xml:space="preserve">1. Core Clarification</w:t>
      </w:r>
    </w:p>
    <w:p>
      <w:pPr>
        <w:pStyle w:val="FirstParagraph"/>
      </w:pPr>
      <w:r>
        <w:t xml:space="preserve">The wiki has two valid phases: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Navigation phase</w:t>
      </w:r>
      <w:r>
        <w:t xml:space="preserve">: identify what exists, where it lives, what branch it belongs to, and what source files support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Salience phase</w:t>
      </w:r>
      <w:r>
        <w:t xml:space="preserve">: extract and preserve the meaningful content, claims, motifs, definitions, relationships, and implications of important documents.</w:t>
      </w:r>
    </w:p>
    <w:p>
      <w:pPr>
        <w:pStyle w:val="FirstParagraph"/>
      </w:pPr>
      <w:r>
        <w:t xml:space="preserve">The current structure may begin as navigation. It should not stop there.</w:t>
      </w:r>
    </w:p>
    <w:p>
      <w:pPr>
        <w:pStyle w:val="BodyText"/>
      </w:pPr>
      <w:r>
        <w:t xml:space="preserve">The mature wiki should answer:</w:t>
      </w:r>
    </w:p>
    <w:p>
      <w:pPr>
        <w:pStyle w:val="SourceCode"/>
      </w:pPr>
      <w:r>
        <w:rPr>
          <w:rStyle w:val="VerbatimChar"/>
        </w:rPr>
        <w:t xml:space="preserve">What is this?</w:t>
      </w:r>
      <w:r>
        <w:br/>
      </w:r>
      <w:r>
        <w:rPr>
          <w:rStyle w:val="VerbatimChar"/>
        </w:rPr>
        <w:t xml:space="preserve">Why does it matter?</w:t>
      </w:r>
      <w:r>
        <w:br/>
      </w:r>
      <w:r>
        <w:rPr>
          <w:rStyle w:val="VerbatimChar"/>
        </w:rPr>
        <w:t xml:space="preserve">What does it claim?</w:t>
      </w:r>
      <w:r>
        <w:br/>
      </w:r>
      <w:r>
        <w:rPr>
          <w:rStyle w:val="VerbatimChar"/>
        </w:rPr>
        <w:t xml:space="preserve">What concepts does it affect?</w:t>
      </w:r>
      <w:r>
        <w:br/>
      </w:r>
      <w:r>
        <w:rPr>
          <w:rStyle w:val="VerbatimChar"/>
        </w:rPr>
        <w:t xml:space="preserve">What phrases, motifs, or definitions should be preserved?</w:t>
      </w:r>
      <w:r>
        <w:br/>
      </w:r>
      <w:r>
        <w:rPr>
          <w:rStyle w:val="VerbatimChar"/>
        </w:rPr>
        <w:t xml:space="preserve">What does it connect to?</w:t>
      </w:r>
      <w:r>
        <w:br/>
      </w:r>
      <w:r>
        <w:rPr>
          <w:rStyle w:val="VerbatimChar"/>
        </w:rPr>
        <w:t xml:space="preserve">What changed in the map because this artifact exists?</w:t>
      </w:r>
      <w:r>
        <w:br/>
      </w:r>
      <w:r>
        <w:rPr>
          <w:rStyle w:val="VerbatimChar"/>
        </w:rPr>
        <w:t xml:space="preserve">Should the original be read?</w:t>
      </w:r>
    </w:p>
    <w:p>
      <w:pPr>
        <w:pStyle w:val="FirstParagraph"/>
      </w:pPr>
      <w:r>
        <w:t xml:space="preserve">The source document remains the artifact of record. The wiki page becomes the semantic interface to that artifact.</w:t>
      </w:r>
    </w:p>
    <w:p>
      <w:r>
        <w:pict>
          <v:rect style="width:0;height:1.5pt" o:hralign="center" o:hrstd="t" o:hr="t"/>
        </w:pict>
      </w:r>
    </w:p>
    <w:bookmarkEnd w:id="22"/>
    <w:bookmarkStart w:id="23" w:name="source-document-vs.-wiki-page"/>
    <w:p>
      <w:pPr>
        <w:pStyle w:val="Heading1"/>
      </w:pPr>
      <w:r>
        <w:t xml:space="preserve">2. Source Document vs. Wiki Page</w:t>
      </w:r>
    </w:p>
    <w:p>
      <w:pPr>
        <w:pStyle w:val="FirstParagraph"/>
      </w:pPr>
      <w:r>
        <w:t xml:space="preserve">Do not treat wiki pages as replacements for source documents.</w:t>
      </w:r>
    </w:p>
    <w:p>
      <w:pPr>
        <w:pStyle w:val="BodyText"/>
      </w:pPr>
      <w:r>
        <w:t xml:space="preserve">A source document is the artifact.</w:t>
      </w:r>
    </w:p>
    <w:p>
      <w:pPr>
        <w:pStyle w:val="BodyText"/>
      </w:pPr>
      <w:r>
        <w:t xml:space="preserve">A wiki page is the navigational, interpretive, and relational layer around the artifact.</w:t>
      </w:r>
    </w:p>
    <w:p>
      <w:pPr>
        <w:pStyle w:val="BodyText"/>
      </w:pPr>
      <w:r>
        <w:t xml:space="preserve">The wiki page should make the document more discoverable, legible, and connectable without pretending to fully contain or replace it.</w:t>
      </w:r>
    </w:p>
    <w:p>
      <w:pPr>
        <w:pStyle w:val="BodyText"/>
      </w:pPr>
      <w:r>
        <w:t xml:space="preserve">For small or low-priority files, a wiki entry may remain a short navigation card.</w:t>
      </w:r>
    </w:p>
    <w:p>
      <w:pPr>
        <w:pStyle w:val="BodyText"/>
      </w:pPr>
      <w:r>
        <w:t xml:space="preserve">For meaningful files, the wiki page should eventually include a salience extraction.</w:t>
      </w:r>
    </w:p>
    <w:p>
      <w:pPr>
        <w:pStyle w:val="BodyText"/>
      </w:pPr>
      <w:r>
        <w:t xml:space="preserve">For canon-grade or highly connected files, the wiki page should include deeper synthesis, lineage, and concept integration.</w:t>
      </w:r>
    </w:p>
    <w:p>
      <w:r>
        <w:pict>
          <v:rect style="width:0;height:1.5pt" o:hralign="center" o:hrstd="t" o:hr="t"/>
        </w:pict>
      </w:r>
    </w:p>
    <w:bookmarkEnd w:id="23"/>
    <w:bookmarkStart w:id="30" w:name="processing-tiers"/>
    <w:p>
      <w:pPr>
        <w:pStyle w:val="Heading1"/>
      </w:pPr>
      <w:r>
        <w:t xml:space="preserve">3. Processing Tiers</w:t>
      </w:r>
    </w:p>
    <w:p>
      <w:pPr>
        <w:pStyle w:val="FirstParagraph"/>
      </w:pPr>
      <w:r>
        <w:t xml:space="preserve">Every file should be inventoried, but not every file deserves equal semantic treatment.</w:t>
      </w:r>
    </w:p>
    <w:p>
      <w:pPr>
        <w:pStyle w:val="BodyText"/>
      </w:pPr>
      <w:r>
        <w:t xml:space="preserve">Use these tiers:</w:t>
      </w:r>
    </w:p>
    <w:p>
      <w:pPr>
        <w:pStyle w:val="SourceCode"/>
      </w:pPr>
      <w:r>
        <w:rPr>
          <w:rStyle w:val="VerbatimChar"/>
        </w:rPr>
        <w:t xml:space="preserve">Tier 0: Inventoried only</w:t>
      </w:r>
      <w:r>
        <w:br/>
      </w:r>
      <w:r>
        <w:rPr>
          <w:rStyle w:val="VerbatimChar"/>
        </w:rPr>
        <w:t xml:space="preserve">Tier 1: Basic metadata and source link</w:t>
      </w:r>
      <w:r>
        <w:br/>
      </w:r>
      <w:r>
        <w:rPr>
          <w:rStyle w:val="VerbatimChar"/>
        </w:rPr>
        <w:t xml:space="preserve">Tier 2: Short working read</w:t>
      </w:r>
      <w:r>
        <w:br/>
      </w:r>
      <w:r>
        <w:rPr>
          <w:rStyle w:val="VerbatimChar"/>
        </w:rPr>
        <w:t xml:space="preserve">Tier 3: Salience extraction</w:t>
      </w:r>
      <w:r>
        <w:br/>
      </w:r>
      <w:r>
        <w:rPr>
          <w:rStyle w:val="VerbatimChar"/>
        </w:rPr>
        <w:t xml:space="preserve">Tier 4: Conceptual integration</w:t>
      </w:r>
      <w:r>
        <w:br/>
      </w:r>
      <w:r>
        <w:rPr>
          <w:rStyle w:val="VerbatimChar"/>
        </w:rPr>
        <w:t xml:space="preserve">Tier 5: Canon / lineage treatment</w:t>
      </w:r>
    </w:p>
    <w:bookmarkStart w:id="24" w:name="tier-0-inventoried-only"/>
    <w:p>
      <w:pPr>
        <w:pStyle w:val="Heading2"/>
      </w:pPr>
      <w:r>
        <w:t xml:space="preserve">Tier 0: Inventoried Only</w:t>
      </w:r>
    </w:p>
    <w:p>
      <w:pPr>
        <w:pStyle w:val="FirstParagraph"/>
      </w:pPr>
      <w:r>
        <w:t xml:space="preserve">The file exists in the manifest and can be found.</w:t>
      </w:r>
    </w:p>
    <w:p>
      <w:pPr>
        <w:pStyle w:val="BodyText"/>
      </w:pPr>
      <w:r>
        <w:t xml:space="preserve">Minimum state:</w:t>
      </w:r>
    </w:p>
    <w:p>
      <w:pPr>
        <w:pStyle w:val="Compact"/>
        <w:numPr>
          <w:ilvl w:val="0"/>
          <w:numId w:val="1002"/>
        </w:numPr>
      </w:pPr>
      <w:r>
        <w:t xml:space="preserve">artifact ID</w:t>
      </w:r>
    </w:p>
    <w:p>
      <w:pPr>
        <w:pStyle w:val="Compact"/>
        <w:numPr>
          <w:ilvl w:val="0"/>
          <w:numId w:val="1002"/>
        </w:numPr>
      </w:pPr>
      <w:r>
        <w:t xml:space="preserve">current path</w:t>
      </w:r>
    </w:p>
    <w:p>
      <w:pPr>
        <w:pStyle w:val="Compact"/>
        <w:numPr>
          <w:ilvl w:val="0"/>
          <w:numId w:val="1002"/>
        </w:numPr>
      </w:pPr>
      <w:r>
        <w:t xml:space="preserve">hash</w:t>
      </w:r>
    </w:p>
    <w:p>
      <w:pPr>
        <w:pStyle w:val="Compact"/>
        <w:numPr>
          <w:ilvl w:val="0"/>
          <w:numId w:val="1002"/>
        </w:numPr>
      </w:pPr>
      <w:r>
        <w:t xml:space="preserve">file type</w:t>
      </w:r>
    </w:p>
    <w:p>
      <w:pPr>
        <w:pStyle w:val="Compact"/>
        <w:numPr>
          <w:ilvl w:val="0"/>
          <w:numId w:val="1002"/>
        </w:numPr>
      </w:pPr>
      <w:r>
        <w:t xml:space="preserve">inventory timestamp</w:t>
      </w:r>
    </w:p>
    <w:bookmarkEnd w:id="24"/>
    <w:bookmarkStart w:id="25" w:name="tier-1-basic-metadata-and-source-link"/>
    <w:p>
      <w:pPr>
        <w:pStyle w:val="Heading2"/>
      </w:pPr>
      <w:r>
        <w:t xml:space="preserve">Tier 1: Basic Metadata and Source Link</w:t>
      </w:r>
    </w:p>
    <w:p>
      <w:pPr>
        <w:pStyle w:val="FirstParagraph"/>
      </w:pPr>
      <w:r>
        <w:t xml:space="preserve">The wiki knows where the file belongs.</w:t>
      </w:r>
    </w:p>
    <w:p>
      <w:pPr>
        <w:pStyle w:val="BodyText"/>
      </w:pPr>
      <w:r>
        <w:t xml:space="preserve">Minimum page content:</w:t>
      </w:r>
    </w:p>
    <w:p>
      <w:pPr>
        <w:pStyle w:val="Compact"/>
        <w:numPr>
          <w:ilvl w:val="0"/>
          <w:numId w:val="1003"/>
        </w:numPr>
      </w:pPr>
      <w:r>
        <w:t xml:space="preserve">title</w:t>
      </w:r>
    </w:p>
    <w:p>
      <w:pPr>
        <w:pStyle w:val="Compact"/>
        <w:numPr>
          <w:ilvl w:val="0"/>
          <w:numId w:val="1003"/>
        </w:numPr>
      </w:pPr>
      <w:r>
        <w:t xml:space="preserve">source file link</w:t>
      </w:r>
    </w:p>
    <w:p>
      <w:pPr>
        <w:pStyle w:val="Compact"/>
        <w:numPr>
          <w:ilvl w:val="0"/>
          <w:numId w:val="1003"/>
        </w:numPr>
      </w:pPr>
      <w:r>
        <w:t xml:space="preserve">parent project or lineage</w:t>
      </w:r>
    </w:p>
    <w:p>
      <w:pPr>
        <w:pStyle w:val="Compact"/>
        <w:numPr>
          <w:ilvl w:val="0"/>
          <w:numId w:val="1003"/>
        </w:numPr>
      </w:pPr>
      <w:r>
        <w:t xml:space="preserve">file count</w:t>
      </w:r>
    </w:p>
    <w:p>
      <w:pPr>
        <w:pStyle w:val="Compact"/>
        <w:numPr>
          <w:ilvl w:val="0"/>
          <w:numId w:val="1003"/>
        </w:numPr>
      </w:pPr>
      <w:r>
        <w:t xml:space="preserve">status</w:t>
      </w:r>
    </w:p>
    <w:bookmarkEnd w:id="25"/>
    <w:bookmarkStart w:id="26" w:name="tier-2-short-working-read"/>
    <w:p>
      <w:pPr>
        <w:pStyle w:val="Heading2"/>
      </w:pPr>
      <w:r>
        <w:t xml:space="preserve">Tier 2: Short Working Read</w:t>
      </w:r>
    </w:p>
    <w:p>
      <w:pPr>
        <w:pStyle w:val="FirstParagraph"/>
      </w:pPr>
      <w:r>
        <w:t xml:space="preserve">The wiki contains a short description.</w:t>
      </w:r>
    </w:p>
    <w:p>
      <w:pPr>
        <w:pStyle w:val="BodyText"/>
      </w:pPr>
      <w:r>
        <w:t xml:space="preserve">Minimum page content:</w:t>
      </w:r>
    </w:p>
    <w:p>
      <w:pPr>
        <w:pStyle w:val="Compact"/>
        <w:numPr>
          <w:ilvl w:val="0"/>
          <w:numId w:val="1004"/>
        </w:numPr>
      </w:pPr>
      <w:r>
        <w:t xml:space="preserve">short summary</w:t>
      </w:r>
    </w:p>
    <w:p>
      <w:pPr>
        <w:pStyle w:val="Compact"/>
        <w:numPr>
          <w:ilvl w:val="0"/>
          <w:numId w:val="1004"/>
        </w:numPr>
      </w:pPr>
      <w:r>
        <w:t xml:space="preserve">provisional interpretation</w:t>
      </w:r>
    </w:p>
    <w:p>
      <w:pPr>
        <w:pStyle w:val="Compact"/>
        <w:numPr>
          <w:ilvl w:val="0"/>
          <w:numId w:val="1004"/>
        </w:numPr>
      </w:pPr>
      <w:r>
        <w:t xml:space="preserve">next action</w:t>
      </w:r>
    </w:p>
    <w:bookmarkEnd w:id="26"/>
    <w:bookmarkStart w:id="27" w:name="tier-3-salience-extraction"/>
    <w:p>
      <w:pPr>
        <w:pStyle w:val="Heading2"/>
      </w:pPr>
      <w:r>
        <w:t xml:space="preserve">Tier 3: Salience Extraction</w:t>
      </w:r>
    </w:p>
    <w:p>
      <w:pPr>
        <w:pStyle w:val="FirstParagraph"/>
      </w:pPr>
      <w:r>
        <w:t xml:space="preserve">The wiki captures the meaningful content of the document.</w:t>
      </w:r>
    </w:p>
    <w:p>
      <w:pPr>
        <w:pStyle w:val="BodyText"/>
      </w:pPr>
      <w:r>
        <w:t xml:space="preserve">Recommended sections:</w:t>
      </w:r>
    </w:p>
    <w:p>
      <w:pPr>
        <w:pStyle w:val="Compact"/>
        <w:numPr>
          <w:ilvl w:val="0"/>
          <w:numId w:val="1005"/>
        </w:numPr>
      </w:pPr>
      <w:r>
        <w:t xml:space="preserve">core claim</w:t>
      </w:r>
    </w:p>
    <w:p>
      <w:pPr>
        <w:pStyle w:val="Compact"/>
        <w:numPr>
          <w:ilvl w:val="0"/>
          <w:numId w:val="1005"/>
        </w:numPr>
      </w:pPr>
      <w:r>
        <w:t xml:space="preserve">key ideas</w:t>
      </w:r>
    </w:p>
    <w:p>
      <w:pPr>
        <w:pStyle w:val="Compact"/>
        <w:numPr>
          <w:ilvl w:val="0"/>
          <w:numId w:val="1005"/>
        </w:numPr>
      </w:pPr>
      <w:r>
        <w:t xml:space="preserve">important phrases or motifs</w:t>
      </w:r>
    </w:p>
    <w:p>
      <w:pPr>
        <w:pStyle w:val="Compact"/>
        <w:numPr>
          <w:ilvl w:val="0"/>
          <w:numId w:val="1005"/>
        </w:numPr>
      </w:pPr>
      <w:r>
        <w:t xml:space="preserve">definitions</w:t>
      </w:r>
    </w:p>
    <w:p>
      <w:pPr>
        <w:pStyle w:val="Compact"/>
        <w:numPr>
          <w:ilvl w:val="0"/>
          <w:numId w:val="1005"/>
        </w:numPr>
      </w:pPr>
      <w:r>
        <w:t xml:space="preserve">implied model</w:t>
      </w:r>
    </w:p>
    <w:p>
      <w:pPr>
        <w:pStyle w:val="Compact"/>
        <w:numPr>
          <w:ilvl w:val="0"/>
          <w:numId w:val="1005"/>
        </w:numPr>
      </w:pPr>
      <w:r>
        <w:t xml:space="preserve">tensions or unresolved questions</w:t>
      </w:r>
    </w:p>
    <w:p>
      <w:pPr>
        <w:pStyle w:val="Compact"/>
        <w:numPr>
          <w:ilvl w:val="0"/>
          <w:numId w:val="1005"/>
        </w:numPr>
      </w:pPr>
      <w:r>
        <w:t xml:space="preserve">related artifacts</w:t>
      </w:r>
    </w:p>
    <w:p>
      <w:pPr>
        <w:pStyle w:val="Compact"/>
        <w:numPr>
          <w:ilvl w:val="0"/>
          <w:numId w:val="1005"/>
        </w:numPr>
      </w:pPr>
      <w:r>
        <w:t xml:space="preserve">related concepts</w:t>
      </w:r>
    </w:p>
    <w:p>
      <w:pPr>
        <w:pStyle w:val="Compact"/>
        <w:numPr>
          <w:ilvl w:val="0"/>
          <w:numId w:val="1005"/>
        </w:numPr>
      </w:pPr>
      <w:r>
        <w:t xml:space="preserve">recommended disposition</w:t>
      </w:r>
    </w:p>
    <w:bookmarkEnd w:id="27"/>
    <w:bookmarkStart w:id="28" w:name="tier-4-conceptual-integration"/>
    <w:p>
      <w:pPr>
        <w:pStyle w:val="Heading2"/>
      </w:pPr>
      <w:r>
        <w:t xml:space="preserve">Tier 4: Conceptual Integration</w:t>
      </w:r>
    </w:p>
    <w:p>
      <w:pPr>
        <w:pStyle w:val="FirstParagraph"/>
      </w:pPr>
      <w:r>
        <w:t xml:space="preserve">The wiki relates the document to the larger work field.</w:t>
      </w:r>
    </w:p>
    <w:p>
      <w:pPr>
        <w:pStyle w:val="BodyText"/>
      </w:pPr>
      <w:r>
        <w:t xml:space="preserve">Recommended sections:</w:t>
      </w:r>
    </w:p>
    <w:p>
      <w:pPr>
        <w:pStyle w:val="Compact"/>
        <w:numPr>
          <w:ilvl w:val="0"/>
          <w:numId w:val="1006"/>
        </w:numPr>
      </w:pPr>
      <w:r>
        <w:t xml:space="preserve">upstream concepts</w:t>
      </w:r>
    </w:p>
    <w:p>
      <w:pPr>
        <w:pStyle w:val="Compact"/>
        <w:numPr>
          <w:ilvl w:val="0"/>
          <w:numId w:val="1006"/>
        </w:numPr>
      </w:pPr>
      <w:r>
        <w:t xml:space="preserve">downstream implications</w:t>
      </w:r>
    </w:p>
    <w:p>
      <w:pPr>
        <w:pStyle w:val="Compact"/>
        <w:numPr>
          <w:ilvl w:val="0"/>
          <w:numId w:val="1006"/>
        </w:numPr>
      </w:pPr>
      <w:r>
        <w:t xml:space="preserve">sibling artifacts</w:t>
      </w:r>
    </w:p>
    <w:p>
      <w:pPr>
        <w:pStyle w:val="Compact"/>
        <w:numPr>
          <w:ilvl w:val="0"/>
          <w:numId w:val="1006"/>
        </w:numPr>
      </w:pPr>
      <w:r>
        <w:t xml:space="preserve">precursor artifacts</w:t>
      </w:r>
    </w:p>
    <w:p>
      <w:pPr>
        <w:pStyle w:val="Compact"/>
        <w:numPr>
          <w:ilvl w:val="0"/>
          <w:numId w:val="1006"/>
        </w:numPr>
      </w:pPr>
      <w:r>
        <w:t xml:space="preserve">later echoes</w:t>
      </w:r>
    </w:p>
    <w:p>
      <w:pPr>
        <w:pStyle w:val="Compact"/>
        <w:numPr>
          <w:ilvl w:val="0"/>
          <w:numId w:val="1006"/>
        </w:numPr>
      </w:pPr>
      <w:r>
        <w:t xml:space="preserve">possible attractor page links</w:t>
      </w:r>
    </w:p>
    <w:p>
      <w:pPr>
        <w:pStyle w:val="Compact"/>
        <w:numPr>
          <w:ilvl w:val="0"/>
          <w:numId w:val="1006"/>
        </w:numPr>
      </w:pPr>
      <w:r>
        <w:t xml:space="preserve">synthesis notes</w:t>
      </w:r>
    </w:p>
    <w:p>
      <w:pPr>
        <w:pStyle w:val="Compact"/>
        <w:numPr>
          <w:ilvl w:val="0"/>
          <w:numId w:val="1006"/>
        </w:numPr>
      </w:pPr>
      <w:r>
        <w:t xml:space="preserve">drift notes</w:t>
      </w:r>
    </w:p>
    <w:bookmarkEnd w:id="28"/>
    <w:bookmarkStart w:id="29" w:name="tier-5-canon-lineage-treatment"/>
    <w:p>
      <w:pPr>
        <w:pStyle w:val="Heading2"/>
      </w:pPr>
      <w:r>
        <w:t xml:space="preserve">Tier 5: Canon / Lineage Treatment</w:t>
      </w:r>
    </w:p>
    <w:p>
      <w:pPr>
        <w:pStyle w:val="FirstParagraph"/>
      </w:pPr>
      <w:r>
        <w:t xml:space="preserve">The artifact has human-witnessed importance.</w:t>
      </w:r>
    </w:p>
    <w:p>
      <w:pPr>
        <w:pStyle w:val="BodyText"/>
      </w:pPr>
      <w:r>
        <w:t xml:space="preserve">Recommended sections:</w:t>
      </w:r>
    </w:p>
    <w:p>
      <w:pPr>
        <w:pStyle w:val="Compact"/>
        <w:numPr>
          <w:ilvl w:val="0"/>
          <w:numId w:val="1007"/>
        </w:numPr>
      </w:pPr>
      <w:r>
        <w:t xml:space="preserve">canon status</w:t>
      </w:r>
    </w:p>
    <w:p>
      <w:pPr>
        <w:pStyle w:val="Compact"/>
        <w:numPr>
          <w:ilvl w:val="0"/>
          <w:numId w:val="1007"/>
        </w:numPr>
      </w:pPr>
      <w:r>
        <w:t xml:space="preserve">canon decision record</w:t>
      </w:r>
    </w:p>
    <w:p>
      <w:pPr>
        <w:pStyle w:val="Compact"/>
        <w:numPr>
          <w:ilvl w:val="0"/>
          <w:numId w:val="1007"/>
        </w:numPr>
      </w:pPr>
      <w:r>
        <w:t xml:space="preserve">supersession relationship, if any</w:t>
      </w:r>
    </w:p>
    <w:p>
      <w:pPr>
        <w:pStyle w:val="Compact"/>
        <w:numPr>
          <w:ilvl w:val="0"/>
          <w:numId w:val="1007"/>
        </w:numPr>
      </w:pPr>
      <w:r>
        <w:t xml:space="preserve">lineage chain</w:t>
      </w:r>
    </w:p>
    <w:p>
      <w:pPr>
        <w:pStyle w:val="Compact"/>
        <w:numPr>
          <w:ilvl w:val="0"/>
          <w:numId w:val="1007"/>
        </w:numPr>
      </w:pPr>
      <w:r>
        <w:t xml:space="preserve">stable formulation</w:t>
      </w:r>
    </w:p>
    <w:p>
      <w:pPr>
        <w:pStyle w:val="Compact"/>
        <w:numPr>
          <w:ilvl w:val="0"/>
          <w:numId w:val="1007"/>
        </w:numPr>
      </w:pPr>
      <w:r>
        <w:t xml:space="preserve">extracted principles</w:t>
      </w:r>
    </w:p>
    <w:p>
      <w:pPr>
        <w:pStyle w:val="Compact"/>
        <w:numPr>
          <w:ilvl w:val="0"/>
          <w:numId w:val="1007"/>
        </w:numPr>
      </w:pPr>
      <w:r>
        <w:t xml:space="preserve">known descendants</w:t>
      </w:r>
    </w:p>
    <w:p>
      <w:pPr>
        <w:pStyle w:val="Compact"/>
        <w:numPr>
          <w:ilvl w:val="0"/>
          <w:numId w:val="1007"/>
        </w:numPr>
      </w:pPr>
      <w:r>
        <w:t xml:space="preserve">human approval note</w:t>
      </w:r>
    </w:p>
    <w:p>
      <w:pPr>
        <w:pStyle w:val="FirstParagraph"/>
      </w:pPr>
      <w:r>
        <w:t xml:space="preserve">Canonization remains a human decision.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ature-artifact-page-template"/>
    <w:p>
      <w:pPr>
        <w:pStyle w:val="Heading1"/>
      </w:pPr>
      <w:r>
        <w:t xml:space="preserve">4. Mature Artifact Page Template</w:t>
      </w:r>
    </w:p>
    <w:p>
      <w:pPr>
        <w:pStyle w:val="FirstParagraph"/>
      </w:pPr>
      <w:r>
        <w:t xml:space="preserve">When a document is processed beyond basic navigation, use this structure where appropriate:</w:t>
      </w:r>
    </w:p>
    <w:p>
      <w:pPr>
        <w:pStyle w:val="SourceCode"/>
      </w:pPr>
      <w:r>
        <w:rPr>
          <w:rStyle w:val="FunctionTok"/>
        </w:rPr>
        <w:t xml:space="preserve"># [Artifact Title]</w:t>
      </w:r>
      <w:r>
        <w:br/>
      </w:r>
      <w:r>
        <w:br/>
      </w:r>
      <w:r>
        <w:rPr>
          <w:rStyle w:val="NormalTok"/>
        </w:rPr>
        <w:t xml:space="preserve">Parent lineage: </w:t>
      </w:r>
      <w:r>
        <w:rPr>
          <w:rStyle w:val="InformationTok"/>
        </w:rPr>
        <w:t xml:space="preserve">`[Parent Project or Corpus]`</w:t>
      </w:r>
      <w:r>
        <w:br/>
      </w:r>
      <w:r>
        <w:br/>
      </w:r>
      <w:r>
        <w:rPr>
          <w:rStyle w:val="NormalTok"/>
        </w:rPr>
        <w:t xml:space="preserve">Status: </w:t>
      </w:r>
      <w:r>
        <w:rPr>
          <w:rStyle w:val="InformationTok"/>
        </w:rPr>
        <w:t xml:space="preserve">`inventoried | draft | fragment | candidate-canon | canonical | superseded | archived`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Processing tier: </w:t>
      </w:r>
      <w:r>
        <w:rPr>
          <w:rStyle w:val="InformationTok"/>
        </w:rPr>
        <w:t xml:space="preserve">`0 | 1 | 2 | 3 | 4 | 5`</w:t>
      </w:r>
      <w:r>
        <w:br/>
      </w:r>
      <w:r>
        <w:br/>
      </w:r>
      <w:r>
        <w:rPr>
          <w:rStyle w:val="FunctionTok"/>
        </w:rPr>
        <w:t xml:space="preserve">## Source Artifact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 file: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Artifact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 type: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Hash: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Inventory record:</w:t>
      </w:r>
      <w:r>
        <w:br/>
      </w:r>
      <w:r>
        <w:br/>
      </w:r>
      <w:r>
        <w:rPr>
          <w:rStyle w:val="FunctionTok"/>
        </w:rPr>
        <w:t xml:space="preserve">## Working Read</w:t>
      </w:r>
      <w:r>
        <w:br/>
      </w:r>
      <w:r>
        <w:br/>
      </w:r>
      <w:r>
        <w:rPr>
          <w:rStyle w:val="NormalTok"/>
        </w:rPr>
        <w:t xml:space="preserve">Short plain-language description of what this document appears to be.</w:t>
      </w:r>
      <w:r>
        <w:br/>
      </w:r>
      <w:r>
        <w:br/>
      </w:r>
      <w:r>
        <w:rPr>
          <w:rStyle w:val="FunctionTok"/>
        </w:rPr>
        <w:t xml:space="preserve">## Core Claim</w:t>
      </w:r>
      <w:r>
        <w:br/>
      </w:r>
      <w:r>
        <w:br/>
      </w:r>
      <w:r>
        <w:rPr>
          <w:rStyle w:val="NormalTok"/>
        </w:rPr>
        <w:t xml:space="preserve">The central claim, function, or movement of the document.</w:t>
      </w:r>
      <w:r>
        <w:br/>
      </w:r>
      <w:r>
        <w:br/>
      </w:r>
      <w:r>
        <w:rPr>
          <w:rStyle w:val="FunctionTok"/>
        </w:rPr>
        <w:t xml:space="preserve">## Key Ideas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Idea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Idea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Idea 3</w:t>
      </w:r>
      <w:r>
        <w:br/>
      </w:r>
      <w:r>
        <w:br/>
      </w:r>
      <w:r>
        <w:rPr>
          <w:rStyle w:val="FunctionTok"/>
        </w:rPr>
        <w:t xml:space="preserve">## Important Phrases / Motifs</w:t>
      </w:r>
      <w:r>
        <w:br/>
      </w:r>
      <w:r>
        <w:br/>
      </w:r>
      <w:r>
        <w:rPr>
          <w:rStyle w:val="NormalTok"/>
        </w:rPr>
        <w:t xml:space="preserve">Preserve exact or near-exact phrases only when they are important as formulations.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Phrase or motif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Phrase or motif 2</w:t>
      </w:r>
      <w:r>
        <w:br/>
      </w:r>
      <w:r>
        <w:br/>
      </w:r>
      <w:r>
        <w:rPr>
          <w:rStyle w:val="FunctionTok"/>
        </w:rPr>
        <w:t xml:space="preserve">## Implied Model</w:t>
      </w:r>
      <w:r>
        <w:br/>
      </w:r>
      <w:r>
        <w:br/>
      </w:r>
      <w:r>
        <w:rPr>
          <w:rStyle w:val="NormalTok"/>
        </w:rPr>
        <w:t xml:space="preserve">What model of reality, agency, consent, selfhood, organization, language, or system behavior does this artifact imply?</w:t>
      </w:r>
      <w:r>
        <w:br/>
      </w:r>
      <w:r>
        <w:br/>
      </w:r>
      <w:r>
        <w:rPr>
          <w:rStyle w:val="FunctionTok"/>
        </w:rPr>
        <w:t xml:space="preserve">## Relationship to Existing Attractors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Related concept: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Related project: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Related canon: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Possible new attractor:</w:t>
      </w:r>
      <w:r>
        <w:br/>
      </w:r>
      <w:r>
        <w:br/>
      </w:r>
      <w:r>
        <w:rPr>
          <w:rStyle w:val="FunctionTok"/>
        </w:rPr>
        <w:t xml:space="preserve">## Connections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Upstream artifacts: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Sibling artifacts: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 artifacts: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Contrasts or tensions:</w:t>
      </w:r>
      <w:r>
        <w:br/>
      </w:r>
      <w:r>
        <w:br/>
      </w:r>
      <w:r>
        <w:rPr>
          <w:rStyle w:val="FunctionTok"/>
        </w:rPr>
        <w:t xml:space="preserve">## Open Questions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 2</w:t>
      </w:r>
      <w:r>
        <w:br/>
      </w:r>
      <w:r>
        <w:br/>
      </w:r>
      <w:r>
        <w:rPr>
          <w:rStyle w:val="FunctionTok"/>
        </w:rPr>
        <w:t xml:space="preserve">## Recommended Disposition</w:t>
      </w:r>
      <w:r>
        <w:br/>
      </w:r>
      <w:r>
        <w:br/>
      </w:r>
      <w:r>
        <w:rPr>
          <w:rStyle w:val="NormalTok"/>
        </w:rPr>
        <w:t xml:space="preserve">Possible values: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leave as navigational card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summarize only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 full salience extraction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integrate into concept page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as candidate canon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 as auxiliary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as fragment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 for supersession</w:t>
      </w:r>
      <w:r>
        <w:br/>
      </w:r>
      <w:r>
        <w:br/>
      </w:r>
      <w:r>
        <w:rPr>
          <w:rStyle w:val="FunctionTok"/>
        </w:rPr>
        <w:t xml:space="preserve">## AI Processing Notes</w:t>
      </w:r>
      <w:r>
        <w:br/>
      </w:r>
      <w:r>
        <w:br/>
      </w:r>
      <w:r>
        <w:rPr>
          <w:rStyle w:val="NormalTok"/>
        </w:rPr>
        <w:t xml:space="preserve">Record the date, agent/model, and nature of the processing pass.</w:t>
      </w:r>
      <w:r>
        <w:br/>
      </w:r>
      <w:r>
        <w:br/>
      </w:r>
      <w:r>
        <w:rPr>
          <w:rStyle w:val="NormalTok"/>
        </w:rPr>
        <w:t xml:space="preserve">This section should not pretend certainty. It should preserve uncertainty and interpretation boundaries.</w:t>
      </w:r>
    </w:p>
    <w:p>
      <w:r>
        <w:pict>
          <v:rect style="width:0;height:1.5pt" o:hralign="center" o:hrstd="t" o:hr="t"/>
        </w:pict>
      </w:r>
    </w:p>
    <w:bookmarkEnd w:id="31"/>
    <w:bookmarkStart w:id="32" w:name="mature-project-page-expectations"/>
    <w:p>
      <w:pPr>
        <w:pStyle w:val="Heading1"/>
      </w:pPr>
      <w:r>
        <w:t xml:space="preserve">5. Mature Project Page Expectations</w:t>
      </w:r>
    </w:p>
    <w:p>
      <w:pPr>
        <w:pStyle w:val="FirstParagraph"/>
      </w:pPr>
      <w:r>
        <w:t xml:space="preserve">A project page should not merely list branches. It should eventually show the project’s current semantic state.</w:t>
      </w:r>
    </w:p>
    <w:p>
      <w:pPr>
        <w:pStyle w:val="BodyText"/>
      </w:pPr>
      <w:r>
        <w:t xml:space="preserve">Recommended sections:</w:t>
      </w:r>
    </w:p>
    <w:p>
      <w:pPr>
        <w:pStyle w:val="SourceCode"/>
      </w:pPr>
      <w:r>
        <w:rPr>
          <w:rStyle w:val="FunctionTok"/>
        </w:rPr>
        <w:t xml:space="preserve"># [Project Name]</w:t>
      </w:r>
      <w:r>
        <w:br/>
      </w:r>
      <w:r>
        <w:br/>
      </w:r>
      <w:r>
        <w:rPr>
          <w:rStyle w:val="FunctionTok"/>
        </w:rPr>
        <w:t xml:space="preserve">## Current Shape</w:t>
      </w:r>
      <w:r>
        <w:br/>
      </w:r>
      <w:r>
        <w:br/>
      </w:r>
      <w:r>
        <w:rPr>
          <w:rStyle w:val="NormalTok"/>
        </w:rPr>
        <w:t xml:space="preserve">What the project currently appears to be.</w:t>
      </w:r>
      <w:r>
        <w:br/>
      </w:r>
      <w:r>
        <w:br/>
      </w:r>
      <w:r>
        <w:rPr>
          <w:rStyle w:val="FunctionTok"/>
        </w:rPr>
        <w:t xml:space="preserve">## Current Canon</w:t>
      </w:r>
      <w:r>
        <w:br/>
      </w:r>
      <w:r>
        <w:br/>
      </w:r>
      <w:r>
        <w:rPr>
          <w:rStyle w:val="NormalTok"/>
        </w:rPr>
        <w:t xml:space="preserve">Human-approved durable formulations.</w:t>
      </w:r>
      <w:r>
        <w:br/>
      </w:r>
      <w:r>
        <w:br/>
      </w:r>
      <w:r>
        <w:rPr>
          <w:rStyle w:val="FunctionTok"/>
        </w:rPr>
        <w:t xml:space="preserve">## Active Branches</w:t>
      </w:r>
      <w:r>
        <w:br/>
      </w:r>
      <w:r>
        <w:br/>
      </w:r>
      <w:r>
        <w:rPr>
          <w:rStyle w:val="NormalTok"/>
        </w:rPr>
        <w:t xml:space="preserve">Branches that have enough evidence to stand alone.</w:t>
      </w:r>
      <w:r>
        <w:br/>
      </w:r>
      <w:r>
        <w:br/>
      </w:r>
      <w:r>
        <w:rPr>
          <w:rStyle w:val="FunctionTok"/>
        </w:rPr>
        <w:t xml:space="preserve">## Source Artifacts</w:t>
      </w:r>
      <w:r>
        <w:br/>
      </w:r>
      <w:r>
        <w:br/>
      </w:r>
      <w:r>
        <w:rPr>
          <w:rStyle w:val="NormalTok"/>
        </w:rPr>
        <w:t xml:space="preserve">Important source files and clusters.</w:t>
      </w:r>
      <w:r>
        <w:br/>
      </w:r>
      <w:r>
        <w:br/>
      </w:r>
      <w:r>
        <w:rPr>
          <w:rStyle w:val="FunctionTok"/>
        </w:rPr>
        <w:t xml:space="preserve">## Salience Map</w:t>
      </w:r>
      <w:r>
        <w:br/>
      </w:r>
      <w:r>
        <w:br/>
      </w:r>
      <w:r>
        <w:rPr>
          <w:rStyle w:val="NormalTok"/>
        </w:rPr>
        <w:t xml:space="preserve">The major claims, motifs, unresolved tensions, and emergent attractors in this project.</w:t>
      </w:r>
      <w:r>
        <w:br/>
      </w:r>
      <w:r>
        <w:br/>
      </w:r>
      <w:r>
        <w:rPr>
          <w:rStyle w:val="FunctionTok"/>
        </w:rPr>
        <w:t xml:space="preserve">## Related Concepts</w:t>
      </w:r>
      <w:r>
        <w:br/>
      </w:r>
      <w:r>
        <w:br/>
      </w:r>
      <w:r>
        <w:rPr>
          <w:rStyle w:val="NormalTok"/>
        </w:rPr>
        <w:t xml:space="preserve">Links to concept pages.</w:t>
      </w:r>
      <w:r>
        <w:br/>
      </w:r>
      <w:r>
        <w:br/>
      </w:r>
      <w:r>
        <w:rPr>
          <w:rStyle w:val="FunctionTok"/>
        </w:rPr>
        <w:t xml:space="preserve">## Open Questions</w:t>
      </w:r>
      <w:r>
        <w:br/>
      </w:r>
      <w:r>
        <w:br/>
      </w:r>
      <w:r>
        <w:rPr>
          <w:rStyle w:val="NormalTok"/>
        </w:rPr>
        <w:t xml:space="preserve">Unresolved conceptual or structural questions.</w:t>
      </w:r>
      <w:r>
        <w:br/>
      </w:r>
      <w:r>
        <w:br/>
      </w:r>
      <w:r>
        <w:rPr>
          <w:rStyle w:val="FunctionTok"/>
        </w:rPr>
        <w:t xml:space="preserve">## Processing State</w:t>
      </w:r>
      <w:r>
        <w:br/>
      </w:r>
      <w:r>
        <w:br/>
      </w:r>
      <w:r>
        <w:rPr>
          <w:rStyle w:val="NormalTok"/>
        </w:rPr>
        <w:t xml:space="preserve">What has been inventoried, summarized, extracted, integrated, or canonized.</w:t>
      </w:r>
    </w:p>
    <w:p>
      <w:r>
        <w:pict>
          <v:rect style="width:0;height:1.5pt" o:hralign="center" o:hrstd="t" o:hr="t"/>
        </w:pict>
      </w:r>
    </w:p>
    <w:bookmarkEnd w:id="32"/>
    <w:bookmarkStart w:id="33" w:name="mature-concept-page-expectations"/>
    <w:p>
      <w:pPr>
        <w:pStyle w:val="Heading1"/>
      </w:pPr>
      <w:r>
        <w:t xml:space="preserve">6. Mature Concept Page Expectations</w:t>
      </w:r>
    </w:p>
    <w:p>
      <w:pPr>
        <w:pStyle w:val="FirstParagraph"/>
      </w:pPr>
      <w:r>
        <w:t xml:space="preserve">A concept page should represent an attractor, not a single artifact.</w:t>
      </w:r>
    </w:p>
    <w:p>
      <w:pPr>
        <w:pStyle w:val="BodyText"/>
      </w:pPr>
      <w:r>
        <w:t xml:space="preserve">Recommended sections:</w:t>
      </w:r>
    </w:p>
    <w:p>
      <w:pPr>
        <w:pStyle w:val="SourceCode"/>
      </w:pPr>
      <w:r>
        <w:rPr>
          <w:rStyle w:val="FunctionTok"/>
        </w:rPr>
        <w:t xml:space="preserve"># [Concept Name]</w:t>
      </w:r>
      <w:r>
        <w:br/>
      </w:r>
      <w:r>
        <w:br/>
      </w:r>
      <w:r>
        <w:rPr>
          <w:rStyle w:val="FunctionTok"/>
        </w:rPr>
        <w:t xml:space="preserve">## Working Definition</w:t>
      </w:r>
      <w:r>
        <w:br/>
      </w:r>
      <w:r>
        <w:br/>
      </w:r>
      <w:r>
        <w:rPr>
          <w:rStyle w:val="NormalTok"/>
        </w:rPr>
        <w:t xml:space="preserve">Current best formulation.</w:t>
      </w:r>
      <w:r>
        <w:br/>
      </w:r>
      <w:r>
        <w:br/>
      </w:r>
      <w:r>
        <w:rPr>
          <w:rStyle w:val="FunctionTok"/>
        </w:rPr>
        <w:t xml:space="preserve">## Why It Matters</w:t>
      </w:r>
      <w:r>
        <w:br/>
      </w:r>
      <w:r>
        <w:br/>
      </w:r>
      <w:r>
        <w:rPr>
          <w:rStyle w:val="NormalTok"/>
        </w:rPr>
        <w:t xml:space="preserve">What role this concept plays in the larger body of work.</w:t>
      </w:r>
      <w:r>
        <w:br/>
      </w:r>
      <w:r>
        <w:br/>
      </w:r>
      <w:r>
        <w:rPr>
          <w:rStyle w:val="FunctionTok"/>
        </w:rPr>
        <w:t xml:space="preserve">## Source Artifacts</w:t>
      </w:r>
      <w:r>
        <w:br/>
      </w:r>
      <w:r>
        <w:br/>
      </w:r>
      <w:r>
        <w:rPr>
          <w:rStyle w:val="NormalTok"/>
        </w:rPr>
        <w:t xml:space="preserve">Artifacts that express, develop, challenge, or refine the concept.</w:t>
      </w:r>
      <w:r>
        <w:br/>
      </w:r>
      <w:r>
        <w:br/>
      </w:r>
      <w:r>
        <w:rPr>
          <w:rStyle w:val="FunctionTok"/>
        </w:rPr>
        <w:t xml:space="preserve">## Evolution</w:t>
      </w:r>
      <w:r>
        <w:br/>
      </w:r>
      <w:r>
        <w:br/>
      </w:r>
      <w:r>
        <w:rPr>
          <w:rStyle w:val="NormalTok"/>
        </w:rPr>
        <w:t xml:space="preserve">How the concept has changed across time.</w:t>
      </w:r>
      <w:r>
        <w:br/>
      </w:r>
      <w:r>
        <w:br/>
      </w:r>
      <w:r>
        <w:rPr>
          <w:rStyle w:val="FunctionTok"/>
        </w:rPr>
        <w:t xml:space="preserve">## Stable Formulations</w:t>
      </w:r>
      <w:r>
        <w:br/>
      </w:r>
      <w:r>
        <w:br/>
      </w:r>
      <w:r>
        <w:rPr>
          <w:rStyle w:val="NormalTok"/>
        </w:rPr>
        <w:t xml:space="preserve">Human-approved or highly durable phrasing.</w:t>
      </w:r>
      <w:r>
        <w:br/>
      </w:r>
      <w:r>
        <w:br/>
      </w:r>
      <w:r>
        <w:rPr>
          <w:rStyle w:val="FunctionTok"/>
        </w:rPr>
        <w:t xml:space="preserve">## Open Tensions</w:t>
      </w:r>
      <w:r>
        <w:br/>
      </w:r>
      <w:r>
        <w:br/>
      </w:r>
      <w:r>
        <w:rPr>
          <w:rStyle w:val="NormalTok"/>
        </w:rPr>
        <w:t xml:space="preserve">Where the concept remains unstable or contested.</w:t>
      </w:r>
      <w:r>
        <w:br/>
      </w:r>
      <w:r>
        <w:br/>
      </w:r>
      <w:r>
        <w:rPr>
          <w:rStyle w:val="FunctionTok"/>
        </w:rPr>
        <w:t xml:space="preserve">## Related Concepts</w:t>
      </w:r>
      <w:r>
        <w:br/>
      </w:r>
      <w:r>
        <w:br/>
      </w:r>
      <w:r>
        <w:rPr>
          <w:rStyle w:val="NormalTok"/>
        </w:rPr>
        <w:t xml:space="preserve">Sibling, parent, child, or contrasting attractors.</w:t>
      </w:r>
      <w:r>
        <w:br/>
      </w:r>
      <w:r>
        <w:br/>
      </w:r>
      <w:r>
        <w:rPr>
          <w:rStyle w:val="FunctionTok"/>
        </w:rPr>
        <w:t xml:space="preserve">## Canon Status</w:t>
      </w:r>
      <w:r>
        <w:br/>
      </w:r>
      <w:r>
        <w:br/>
      </w:r>
      <w:r>
        <w:rPr>
          <w:rStyle w:val="NormalTok"/>
        </w:rPr>
        <w:t xml:space="preserve">Whether this is merely emergent, candidate canon, or explicitly canonical.</w:t>
      </w:r>
    </w:p>
    <w:p>
      <w:r>
        <w:pict>
          <v:rect style="width:0;height:1.5pt" o:hralign="center" o:hrstd="t" o:hr="t"/>
        </w:pict>
      </w:r>
    </w:p>
    <w:bookmarkEnd w:id="33"/>
    <w:bookmarkStart w:id="38" w:name="salience-extraction-agent"/>
    <w:p>
      <w:pPr>
        <w:pStyle w:val="Heading1"/>
      </w:pPr>
      <w:r>
        <w:t xml:space="preserve">7. Salience Extraction Agent</w:t>
      </w:r>
    </w:p>
    <w:p>
      <w:pPr>
        <w:pStyle w:val="FirstParagraph"/>
      </w:pPr>
      <w:r>
        <w:t xml:space="preserve">Create or activate a Salience Agent when the repository is ready.</w:t>
      </w:r>
    </w:p>
    <w:bookmarkStart w:id="3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Extract the meaningful content of artifacts into wiki-compatible summaries without replacing the source artifacts.</w:t>
      </w:r>
    </w:p>
    <w:bookmarkEnd w:id="34"/>
    <w:bookmarkStart w:id="35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Read source artifacts when technically available.</w:t>
      </w:r>
    </w:p>
    <w:p>
      <w:pPr>
        <w:pStyle w:val="Compact"/>
        <w:numPr>
          <w:ilvl w:val="0"/>
          <w:numId w:val="1008"/>
        </w:numPr>
      </w:pPr>
      <w:r>
        <w:t xml:space="preserve">Produce short summaries.</w:t>
      </w:r>
    </w:p>
    <w:p>
      <w:pPr>
        <w:pStyle w:val="Compact"/>
        <w:numPr>
          <w:ilvl w:val="0"/>
          <w:numId w:val="1008"/>
        </w:numPr>
      </w:pPr>
      <w:r>
        <w:t xml:space="preserve">Identify core claims.</w:t>
      </w:r>
    </w:p>
    <w:p>
      <w:pPr>
        <w:pStyle w:val="Compact"/>
        <w:numPr>
          <w:ilvl w:val="0"/>
          <w:numId w:val="1008"/>
        </w:numPr>
      </w:pPr>
      <w:r>
        <w:t xml:space="preserve">Extract important motifs and formulations.</w:t>
      </w:r>
    </w:p>
    <w:p>
      <w:pPr>
        <w:pStyle w:val="Compact"/>
        <w:numPr>
          <w:ilvl w:val="0"/>
          <w:numId w:val="1008"/>
        </w:numPr>
      </w:pPr>
      <w:r>
        <w:t xml:space="preserve">Suggest related concepts.</w:t>
      </w:r>
    </w:p>
    <w:p>
      <w:pPr>
        <w:pStyle w:val="Compact"/>
        <w:numPr>
          <w:ilvl w:val="0"/>
          <w:numId w:val="1008"/>
        </w:numPr>
      </w:pPr>
      <w:r>
        <w:t xml:space="preserve">Suggest related projects.</w:t>
      </w:r>
    </w:p>
    <w:p>
      <w:pPr>
        <w:pStyle w:val="Compact"/>
        <w:numPr>
          <w:ilvl w:val="0"/>
          <w:numId w:val="1008"/>
        </w:numPr>
      </w:pPr>
      <w:r>
        <w:t xml:space="preserve">Identify open questions.</w:t>
      </w:r>
    </w:p>
    <w:p>
      <w:pPr>
        <w:pStyle w:val="Compact"/>
        <w:numPr>
          <w:ilvl w:val="0"/>
          <w:numId w:val="1008"/>
        </w:numPr>
      </w:pPr>
      <w:r>
        <w:t xml:space="preserve">Identify possible canon candidates.</w:t>
      </w:r>
    </w:p>
    <w:p>
      <w:pPr>
        <w:pStyle w:val="Compact"/>
        <w:numPr>
          <w:ilvl w:val="0"/>
          <w:numId w:val="1008"/>
        </w:numPr>
      </w:pPr>
      <w:r>
        <w:t xml:space="preserve">Preserve uncertainty.</w:t>
      </w:r>
    </w:p>
    <w:p>
      <w:pPr>
        <w:pStyle w:val="Compact"/>
        <w:numPr>
          <w:ilvl w:val="0"/>
          <w:numId w:val="1008"/>
        </w:numPr>
      </w:pPr>
      <w:r>
        <w:t xml:space="preserve">Avoid over-compressing subtle documents into generic summaries.</w:t>
      </w:r>
    </w:p>
    <w:p>
      <w:pPr>
        <w:pStyle w:val="Compact"/>
        <w:numPr>
          <w:ilvl w:val="0"/>
          <w:numId w:val="1008"/>
        </w:numPr>
      </w:pPr>
      <w:r>
        <w:t xml:space="preserve">Avoid inventing meaning when evidence is weak.</w:t>
      </w:r>
    </w:p>
    <w:bookmarkEnd w:id="35"/>
    <w:bookmarkStart w:id="36" w:name="restrictions"/>
    <w:p>
      <w:pPr>
        <w:pStyle w:val="Heading2"/>
      </w:pPr>
      <w:r>
        <w:t xml:space="preserve">Restrictions</w:t>
      </w:r>
    </w:p>
    <w:p>
      <w:pPr>
        <w:pStyle w:val="FirstParagraph"/>
      </w:pPr>
      <w:r>
        <w:t xml:space="preserve">The Salience Agent must not:</w:t>
      </w:r>
    </w:p>
    <w:p>
      <w:pPr>
        <w:pStyle w:val="Compact"/>
        <w:numPr>
          <w:ilvl w:val="0"/>
          <w:numId w:val="1009"/>
        </w:numPr>
      </w:pPr>
      <w:r>
        <w:t xml:space="preserve">Rewrite the source artifact.</w:t>
      </w:r>
    </w:p>
    <w:p>
      <w:pPr>
        <w:pStyle w:val="Compact"/>
        <w:numPr>
          <w:ilvl w:val="0"/>
          <w:numId w:val="1009"/>
        </w:numPr>
      </w:pPr>
      <w:r>
        <w:t xml:space="preserve">Mark an artifact canonical.</w:t>
      </w:r>
    </w:p>
    <w:p>
      <w:pPr>
        <w:pStyle w:val="Compact"/>
        <w:numPr>
          <w:ilvl w:val="0"/>
          <w:numId w:val="1009"/>
        </w:numPr>
      </w:pPr>
      <w:r>
        <w:t xml:space="preserve">Delete, merge, or move files.</w:t>
      </w:r>
    </w:p>
    <w:p>
      <w:pPr>
        <w:pStyle w:val="Compact"/>
        <w:numPr>
          <w:ilvl w:val="0"/>
          <w:numId w:val="1009"/>
        </w:numPr>
      </w:pPr>
      <w:r>
        <w:t xml:space="preserve">Treat its interpretation as final.</w:t>
      </w:r>
    </w:p>
    <w:p>
      <w:pPr>
        <w:pStyle w:val="Compact"/>
        <w:numPr>
          <w:ilvl w:val="0"/>
          <w:numId w:val="1009"/>
        </w:numPr>
      </w:pPr>
      <w:r>
        <w:t xml:space="preserve">Collapse an attractor into a single artifact.</w:t>
      </w:r>
    </w:p>
    <w:p>
      <w:pPr>
        <w:pStyle w:val="Compact"/>
        <w:numPr>
          <w:ilvl w:val="0"/>
          <w:numId w:val="1009"/>
        </w:numPr>
      </w:pPr>
      <w:r>
        <w:t xml:space="preserve">Quote long passages unnecessarily.</w:t>
      </w:r>
    </w:p>
    <w:p>
      <w:pPr>
        <w:pStyle w:val="Compact"/>
        <w:numPr>
          <w:ilvl w:val="0"/>
          <w:numId w:val="1009"/>
        </w:numPr>
      </w:pPr>
      <w:r>
        <w:t xml:space="preserve">Fill sections with invented certainty.</w:t>
      </w:r>
    </w:p>
    <w:bookmarkEnd w:id="36"/>
    <w:bookmarkStart w:id="37" w:name="operating-compression"/>
    <w:p>
      <w:pPr>
        <w:pStyle w:val="Heading2"/>
      </w:pPr>
      <w:r>
        <w:t xml:space="preserve">Operating Compression</w:t>
      </w:r>
    </w:p>
    <w:p>
      <w:pPr>
        <w:pStyle w:val="FirstParagraph"/>
      </w:pPr>
      <w:r>
        <w:t xml:space="preserve">Extract what matters from the artifact into the wiki while preserving the source artifact, uncertainty, lineage, and human authority over canon.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cessing-workflow"/>
    <w:p>
      <w:pPr>
        <w:pStyle w:val="Heading1"/>
      </w:pPr>
      <w:r>
        <w:t xml:space="preserve">8. Processing Workflow</w:t>
      </w:r>
    </w:p>
    <w:p>
      <w:pPr>
        <w:pStyle w:val="FirstParagraph"/>
      </w:pPr>
      <w:r>
        <w:t xml:space="preserve">The intended mature workflow is:</w:t>
      </w:r>
    </w:p>
    <w:p>
      <w:pPr>
        <w:pStyle w:val="SourceCode"/>
      </w:pP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Duplicate / missing / movement reconciliation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Basic navigation page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Short working read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Salience extraction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Concept and project integration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Human canon review where appropriate</w:t>
      </w:r>
    </w:p>
    <w:p>
      <w:pPr>
        <w:pStyle w:val="FirstParagraph"/>
      </w:pPr>
      <w:r>
        <w:t xml:space="preserve">Do not skip inventory.</w:t>
      </w:r>
    </w:p>
    <w:p>
      <w:pPr>
        <w:pStyle w:val="BodyText"/>
      </w:pPr>
      <w:r>
        <w:t xml:space="preserve">Do not require salience extraction for every file before navigation exists.</w:t>
      </w:r>
    </w:p>
    <w:p>
      <w:pPr>
        <w:pStyle w:val="BodyText"/>
      </w:pPr>
      <w:r>
        <w:t xml:space="preserve">Do not wait for perfect classification before creating a useful working read.</w:t>
      </w:r>
    </w:p>
    <w:p>
      <w:r>
        <w:pict>
          <v:rect style="width:0;height:1.5pt" o:hralign="center" o:hrstd="t" o:hr="t"/>
        </w:pict>
      </w:r>
    </w:p>
    <w:bookmarkEnd w:id="39"/>
    <w:bookmarkStart w:id="40" w:name="X427c95da38b33da417e3571a2dc714493692b94"/>
    <w:p>
      <w:pPr>
        <w:pStyle w:val="Heading1"/>
      </w:pPr>
      <w:r>
        <w:t xml:space="preserve">9. Indicators That a Page Needs Salience Processing</w:t>
      </w:r>
    </w:p>
    <w:p>
      <w:pPr>
        <w:pStyle w:val="FirstParagraph"/>
      </w:pPr>
      <w:r>
        <w:t xml:space="preserve">A page is likely ready for salience processing when:</w:t>
      </w:r>
    </w:p>
    <w:p>
      <w:pPr>
        <w:pStyle w:val="Compact"/>
        <w:numPr>
          <w:ilvl w:val="0"/>
          <w:numId w:val="1010"/>
        </w:numPr>
      </w:pPr>
      <w:r>
        <w:t xml:space="preserve">it represents a philosophical essay;</w:t>
      </w:r>
    </w:p>
    <w:p>
      <w:pPr>
        <w:pStyle w:val="Compact"/>
        <w:numPr>
          <w:ilvl w:val="0"/>
          <w:numId w:val="1010"/>
        </w:numPr>
      </w:pPr>
      <w:r>
        <w:t xml:space="preserve">it contains original conceptual language;</w:t>
      </w:r>
    </w:p>
    <w:p>
      <w:pPr>
        <w:pStyle w:val="Compact"/>
        <w:numPr>
          <w:ilvl w:val="0"/>
          <w:numId w:val="1010"/>
        </w:numPr>
      </w:pPr>
      <w:r>
        <w:t xml:space="preserve">it names or implies a recurring attractor;</w:t>
      </w:r>
    </w:p>
    <w:p>
      <w:pPr>
        <w:pStyle w:val="Compact"/>
        <w:numPr>
          <w:ilvl w:val="0"/>
          <w:numId w:val="1010"/>
        </w:numPr>
      </w:pPr>
      <w:r>
        <w:t xml:space="preserve">it has a strong working read but no extracted claims;</w:t>
      </w:r>
    </w:p>
    <w:p>
      <w:pPr>
        <w:pStyle w:val="Compact"/>
        <w:numPr>
          <w:ilvl w:val="0"/>
          <w:numId w:val="1010"/>
        </w:numPr>
      </w:pPr>
      <w:r>
        <w:t xml:space="preserve">it appears to connect to multiple projects;</w:t>
      </w:r>
    </w:p>
    <w:p>
      <w:pPr>
        <w:pStyle w:val="Compact"/>
        <w:numPr>
          <w:ilvl w:val="0"/>
          <w:numId w:val="1010"/>
        </w:numPr>
      </w:pPr>
      <w:r>
        <w:t xml:space="preserve">it may contain canonical phrasing;</w:t>
      </w:r>
    </w:p>
    <w:p>
      <w:pPr>
        <w:pStyle w:val="Compact"/>
        <w:numPr>
          <w:ilvl w:val="0"/>
          <w:numId w:val="1010"/>
        </w:numPr>
      </w:pPr>
      <w:r>
        <w:t xml:space="preserve">it feels disproportionately important relative to its file size;</w:t>
      </w:r>
    </w:p>
    <w:p>
      <w:pPr>
        <w:pStyle w:val="Compact"/>
        <w:numPr>
          <w:ilvl w:val="0"/>
          <w:numId w:val="1010"/>
        </w:numPr>
      </w:pPr>
      <w:r>
        <w:t xml:space="preserve">a human asks,</w:t>
      </w:r>
      <w:r>
        <w:t xml:space="preserve"> </w:t>
      </w:r>
      <w:r>
        <w:t xml:space="preserve">“what does this document actually say or change?”</w:t>
      </w:r>
    </w:p>
    <w:p>
      <w:r>
        <w:pict>
          <v:rect style="width:0;height:1.5pt" o:hralign="center" o:hrstd="t" o:hr="t"/>
        </w:pict>
      </w:r>
    </w:p>
    <w:bookmarkEnd w:id="40"/>
    <w:bookmarkStart w:id="41" w:name="Xb328035c05187b8acb87ff1b3e666e749a31798"/>
    <w:p>
      <w:pPr>
        <w:pStyle w:val="Heading1"/>
      </w:pPr>
      <w:r>
        <w:t xml:space="preserve">10. Indicators That a Page Should Remain a Navigation Card</w:t>
      </w:r>
    </w:p>
    <w:p>
      <w:pPr>
        <w:pStyle w:val="FirstParagraph"/>
      </w:pPr>
      <w:r>
        <w:t xml:space="preserve">A page may remain a navigation card when:</w:t>
      </w:r>
    </w:p>
    <w:p>
      <w:pPr>
        <w:pStyle w:val="Compact"/>
        <w:numPr>
          <w:ilvl w:val="0"/>
          <w:numId w:val="1011"/>
        </w:numPr>
      </w:pPr>
      <w:r>
        <w:t xml:space="preserve">the source file is administrative;</w:t>
      </w:r>
    </w:p>
    <w:p>
      <w:pPr>
        <w:pStyle w:val="Compact"/>
        <w:numPr>
          <w:ilvl w:val="0"/>
          <w:numId w:val="1011"/>
        </w:numPr>
      </w:pPr>
      <w:r>
        <w:t xml:space="preserve">the content is auxiliary;</w:t>
      </w:r>
    </w:p>
    <w:p>
      <w:pPr>
        <w:pStyle w:val="Compact"/>
        <w:numPr>
          <w:ilvl w:val="0"/>
          <w:numId w:val="1011"/>
        </w:numPr>
      </w:pPr>
      <w:r>
        <w:t xml:space="preserve">the file is a duplicate or export companion;</w:t>
      </w:r>
    </w:p>
    <w:p>
      <w:pPr>
        <w:pStyle w:val="Compact"/>
        <w:numPr>
          <w:ilvl w:val="0"/>
          <w:numId w:val="1011"/>
        </w:numPr>
      </w:pPr>
      <w:r>
        <w:t xml:space="preserve">the file is not yet readable by available tooling;</w:t>
      </w:r>
    </w:p>
    <w:p>
      <w:pPr>
        <w:pStyle w:val="Compact"/>
        <w:numPr>
          <w:ilvl w:val="0"/>
          <w:numId w:val="1011"/>
        </w:numPr>
      </w:pPr>
      <w:r>
        <w:t xml:space="preserve">the page exists only to preserve branch structure;</w:t>
      </w:r>
    </w:p>
    <w:p>
      <w:pPr>
        <w:pStyle w:val="Compact"/>
        <w:numPr>
          <w:ilvl w:val="0"/>
          <w:numId w:val="1011"/>
        </w:numPr>
      </w:pPr>
      <w:r>
        <w:t xml:space="preserve">the meaning is not yet clear enough to summarize responsibly.</w:t>
      </w:r>
    </w:p>
    <w:p>
      <w:r>
        <w:pict>
          <v:rect style="width:0;height:1.5pt" o:hralign="center" o:hrstd="t" o:hr="t"/>
        </w:pict>
      </w:r>
    </w:p>
    <w:bookmarkEnd w:id="41"/>
    <w:bookmarkStart w:id="42" w:name="core-rule"/>
    <w:p>
      <w:pPr>
        <w:pStyle w:val="Heading1"/>
      </w:pPr>
      <w:r>
        <w:t xml:space="preserve">11. Core Rule</w:t>
      </w:r>
    </w:p>
    <w:p>
      <w:pPr>
        <w:pStyle w:val="FirstParagraph"/>
      </w:pPr>
      <w:r>
        <w:t xml:space="preserve">The wiki should eventually become:</w:t>
      </w:r>
    </w:p>
    <w:p>
      <w:pPr>
        <w:pStyle w:val="SourceCode"/>
      </w:pPr>
      <w:r>
        <w:rPr>
          <w:rStyle w:val="VerbatimChar"/>
        </w:rPr>
        <w:t xml:space="preserve">a navigable semantic membrane over the repository</w:t>
      </w:r>
    </w:p>
    <w:p>
      <w:pPr>
        <w:pStyle w:val="FirstParagraph"/>
      </w:pPr>
      <w:r>
        <w:t xml:space="preserve">not merely:</w:t>
      </w:r>
    </w:p>
    <w:p>
      <w:pPr>
        <w:pStyle w:val="SourceCode"/>
      </w:pPr>
      <w:r>
        <w:rPr>
          <w:rStyle w:val="VerbatimChar"/>
        </w:rPr>
        <w:t xml:space="preserve">a file tree with nicer links</w:t>
      </w:r>
    </w:p>
    <w:p>
      <w:pPr>
        <w:pStyle w:val="FirstParagraph"/>
      </w:pPr>
      <w:r>
        <w:t xml:space="preserve">Every artifact should be findable.</w:t>
      </w:r>
    </w:p>
    <w:p>
      <w:pPr>
        <w:pStyle w:val="BodyText"/>
      </w:pPr>
      <w:r>
        <w:t xml:space="preserve">Every meaningful artifact should be summarized.</w:t>
      </w:r>
    </w:p>
    <w:p>
      <w:pPr>
        <w:pStyle w:val="BodyText"/>
      </w:pPr>
      <w:r>
        <w:t xml:space="preserve">Every important artifact should be interpreted.</w:t>
      </w:r>
    </w:p>
    <w:p>
      <w:pPr>
        <w:pStyle w:val="BodyText"/>
      </w:pPr>
      <w:r>
        <w:t xml:space="preserve">Every canonical artifact should be lineage-tracked.</w:t>
      </w:r>
    </w:p>
    <w:p>
      <w:pPr>
        <w:pStyle w:val="BodyText"/>
      </w:pPr>
      <w:r>
        <w:t xml:space="preserve">Every recurring idea should be allowed to become an attractor page.</w:t>
      </w:r>
    </w:p>
    <w:p>
      <w:pPr>
        <w:pStyle w:val="BodyText"/>
      </w:pPr>
      <w:r>
        <w:t xml:space="preserve">The original artifact should always remain one click away.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2026-06-22T07:16:42Z</dcterms:created>
  <dcterms:modified xsi:type="dcterms:W3CDTF">2026-06-22T07:16:42Z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