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onsent-graph-primer"/>
    <w:p>
      <w:pPr>
        <w:pStyle w:val="Heading1"/>
      </w:pPr>
      <w:r>
        <w:t xml:space="preserve">Consent Graph Primer</w:t>
      </w:r>
    </w:p>
    <w:p>
      <w:pPr>
        <w:pStyle w:val="FirstParagraph"/>
      </w:pPr>
      <w:r>
        <w:rPr>
          <w:b/>
          <w:bCs/>
        </w:rPr>
        <w:t xml:space="preserve">Consent is the graph, not context.</w:t>
      </w:r>
    </w:p>
    <w:p>
      <w:pPr>
        <w:pStyle w:val="BodyText"/>
      </w:pPr>
      <w:r>
        <w:t xml:space="preserve">This document introduces the concept of a</w:t>
      </w:r>
      <w:r>
        <w:t xml:space="preserve"> </w:t>
      </w:r>
      <w:r>
        <w:rPr>
          <w:i/>
          <w:iCs/>
        </w:rPr>
        <w:t xml:space="preserve">Consent Graph</w:t>
      </w:r>
      <w:r>
        <w:t xml:space="preserve">: a consent-first foundation for AI and data systems in which legitimacy, provenance, delegation, and revocation are treated as first-class structures. It is written for builders, researchers, investors, and policy-aware technologists who sense that context-first architectures are missing something essential.</w:t>
      </w:r>
    </w:p>
    <w:p>
      <w:pPr>
        <w:pStyle w:val="BodyText"/>
      </w:pPr>
      <w:r>
        <w:t xml:space="preserve">This is not a product specification. It is an invariant map.</w:t>
      </w:r>
    </w:p>
    <w:p>
      <w:r>
        <w:pict>
          <v:rect style="width:0;height:1.5pt" o:hralign="center" o:hrstd="t" o:hr="t"/>
        </w:pict>
      </w:r>
    </w:p>
    <w:bookmarkStart w:id="20" w:name="the-problem-context-graphs-cannot-solve"/>
    <w:p>
      <w:pPr>
        <w:pStyle w:val="Heading2"/>
      </w:pPr>
      <w:r>
        <w:t xml:space="preserve">1. The Problem Context Graphs Cannot Solve</w:t>
      </w:r>
    </w:p>
    <w:p>
      <w:pPr>
        <w:pStyle w:val="FirstParagraph"/>
      </w:pPr>
      <w:r>
        <w:t xml:space="preserve">Modern AI systems are increasingly built on</w:t>
      </w:r>
      <w:r>
        <w:t xml:space="preserve"> </w:t>
      </w:r>
      <w:r>
        <w:rPr>
          <w:i/>
          <w:iCs/>
        </w:rPr>
        <w:t xml:space="preserve">context graphs</w:t>
      </w:r>
      <w:r>
        <w:t xml:space="preserve">: embeddings, memory layers, retrieval systems, and knowledge graphs designed to optimize relevance and inference.</w:t>
      </w:r>
    </w:p>
    <w:p>
      <w:pPr>
        <w:pStyle w:val="BodyText"/>
      </w:pPr>
      <w:r>
        <w:t xml:space="preserve">These systems answer questions like:</w:t>
      </w:r>
      <w:r>
        <w:t xml:space="preserve"> </w:t>
      </w:r>
      <w:r>
        <w:t xml:space="preserve">- What information is related?</w:t>
      </w:r>
      <w:r>
        <w:t xml:space="preserve"> </w:t>
      </w:r>
      <w:r>
        <w:t xml:space="preserve">- What is likely relevant now?</w:t>
      </w:r>
      <w:r>
        <w:t xml:space="preserve"> </w:t>
      </w:r>
      <w:r>
        <w:t xml:space="preserve">- What pattern best predicts the next output?</w:t>
      </w:r>
    </w:p>
    <w:p>
      <w:pPr>
        <w:pStyle w:val="BodyText"/>
      </w:pPr>
      <w:r>
        <w:t xml:space="preserve">But they struggle with a different class of questions:</w:t>
      </w:r>
      <w:r>
        <w:t xml:space="preserve"> </w:t>
      </w:r>
      <w:r>
        <w:t xml:space="preserve">- Who was allowed to provide this information?</w:t>
      </w:r>
      <w:r>
        <w:t xml:space="preserve"> </w:t>
      </w:r>
      <w:r>
        <w:t xml:space="preserve">- Under what conditions may it be reused?</w:t>
      </w:r>
      <w:r>
        <w:t xml:space="preserve"> </w:t>
      </w:r>
      <w:r>
        <w:t xml:space="preserve">- Can that permission be revoked?</w:t>
      </w:r>
      <w:r>
        <w:t xml:space="preserve"> </w:t>
      </w:r>
      <w:r>
        <w:t xml:space="preserve">- What happens when data crosses organizational, human, or agent boundaries?</w:t>
      </w:r>
    </w:p>
    <w:p>
      <w:pPr>
        <w:pStyle w:val="BodyText"/>
      </w:pPr>
      <w:r>
        <w:t xml:space="preserve">Today, these questions are handled through policy documents, consent checkboxes, compliance reviews, and post-hoc governance processes. Consent is</w:t>
      </w:r>
      <w:r>
        <w:t xml:space="preserve"> </w:t>
      </w:r>
      <w:r>
        <w:rPr>
          <w:i/>
          <w:iCs/>
        </w:rPr>
        <w:t xml:space="preserve">external</w:t>
      </w:r>
      <w:r>
        <w:t xml:space="preserve"> </w:t>
      </w:r>
      <w:r>
        <w:t xml:space="preserve">to the system, not intrinsic to it.</w:t>
      </w:r>
    </w:p>
    <w:p>
      <w:pPr>
        <w:pStyle w:val="BodyText"/>
      </w:pPr>
      <w:r>
        <w:t xml:space="preserve">At small scales, this is survivable. At planetary scale, it is not.</w:t>
      </w:r>
    </w:p>
    <w:p>
      <w:r>
        <w:pict>
          <v:rect style="width:0;height:1.5pt" o:hralign="center" o:hrstd="t" o:hr="t"/>
        </w:pict>
      </w:r>
    </w:p>
    <w:bookmarkEnd w:id="20"/>
    <w:bookmarkStart w:id="21" w:name="the-core-inversion"/>
    <w:p>
      <w:pPr>
        <w:pStyle w:val="Heading2"/>
      </w:pPr>
      <w:r>
        <w:t xml:space="preserve">2. The Core Inversion</w:t>
      </w:r>
    </w:p>
    <w:p>
      <w:pPr>
        <w:pStyle w:val="FirstParagraph"/>
      </w:pPr>
      <w:r>
        <w:t xml:space="preserve">The Consent Graph starts from a simple inversion:</w:t>
      </w:r>
    </w:p>
    <w:p>
      <w:pPr>
        <w:pStyle w:val="BlockText"/>
      </w:pPr>
      <w:r>
        <w:rPr>
          <w:b/>
          <w:bCs/>
        </w:rPr>
        <w:t xml:space="preserve">Consent is not a property of data.</w:t>
      </w:r>
      <w:r>
        <w:br/>
      </w:r>
      <w:r>
        <w:rPr>
          <w:b/>
          <w:bCs/>
        </w:rPr>
        <w:t xml:space="preserve">Consent is a property of the edges between agents over time.</w:t>
      </w:r>
    </w:p>
    <w:p>
      <w:pPr>
        <w:pStyle w:val="FirstParagraph"/>
      </w:pPr>
      <w:r>
        <w:t xml:space="preserve">In this view:</w:t>
      </w:r>
      <w:r>
        <w:t xml:space="preserve"> </w:t>
      </w:r>
      <w:r>
        <w:t xml:space="preserve">- Agents (humans, AIs, organizations, tools) are nodes.</w:t>
      </w:r>
      <w:r>
        <w:t xml:space="preserve"> </w:t>
      </w:r>
      <w:r>
        <w:t xml:space="preserve">- Consent acts are edges.</w:t>
      </w:r>
      <w:r>
        <w:t xml:space="preserve"> </w:t>
      </w:r>
      <w:r>
        <w:t xml:space="preserve">- Data flows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these edges.</w:t>
      </w:r>
    </w:p>
    <w:p>
      <w:pPr>
        <w:pStyle w:val="BodyText"/>
      </w:pPr>
      <w:r>
        <w:t xml:space="preserve">Data does not carry its own legitimacy. It inherits legitimacy, risk, and trust from the consent path it traverses.</w:t>
      </w:r>
    </w:p>
    <w:p>
      <w:pPr>
        <w:pStyle w:val="BodyText"/>
      </w:pPr>
      <w:r>
        <w:t xml:space="preserve">This means:</w:t>
      </w:r>
      <w:r>
        <w:t xml:space="preserve"> </w:t>
      </w:r>
      <w:r>
        <w:t xml:space="preserve">- Context is downstream of consent.</w:t>
      </w:r>
      <w:r>
        <w:t xml:space="preserve"> </w:t>
      </w:r>
      <w:r>
        <w:t xml:space="preserve">- Provenance is a path, not a label.</w:t>
      </w:r>
      <w:r>
        <w:t xml:space="preserve"> </w:t>
      </w:r>
      <w:r>
        <w:t xml:space="preserve">- Revocation is a structural operation, not a policy exception.</w:t>
      </w:r>
    </w:p>
    <w:p>
      <w:r>
        <w:pict>
          <v:rect style="width:0;height:1.5pt" o:hralign="center" o:hrstd="t" o:hr="t"/>
        </w:pict>
      </w:r>
    </w:p>
    <w:bookmarkEnd w:id="21"/>
    <w:bookmarkStart w:id="22" w:name="what-is-a-consent-graph"/>
    <w:p>
      <w:pPr>
        <w:pStyle w:val="Heading2"/>
      </w:pPr>
      <w:r>
        <w:t xml:space="preserve">3. What Is a Consent Graph?</w:t>
      </w:r>
    </w:p>
    <w:p>
      <w:pPr>
        <w:pStyle w:val="FirstParagraph"/>
      </w:pPr>
      <w:r>
        <w:t xml:space="preserve">A Consent Graph is a directed, time-aware graph with the following characteristics: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Nodes</w:t>
      </w:r>
      <w:r>
        <w:t xml:space="preserve"> </w:t>
      </w:r>
      <w:r>
        <w:t xml:space="preserve">represent agents (human, AI, organization, system).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Edges</w:t>
      </w:r>
      <w:r>
        <w:t xml:space="preserve"> </w:t>
      </w:r>
      <w:r>
        <w:t xml:space="preserve">represent explicit or implicit consent acts.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Edges are first-class objects</w:t>
      </w:r>
      <w:r>
        <w:t xml:space="preserve">, not metadata.</w:t>
      </w:r>
    </w:p>
    <w:p>
      <w:pPr>
        <w:pStyle w:val="FirstParagraph"/>
      </w:pPr>
      <w:r>
        <w:t xml:space="preserve">Each consent edge may include:</w:t>
      </w:r>
      <w:r>
        <w:t xml:space="preserve"> </w:t>
      </w:r>
      <w:r>
        <w:t xml:space="preserve">- Scope (what kinds of data or actions are allowed)</w:t>
      </w:r>
      <w:r>
        <w:t xml:space="preserve"> </w:t>
      </w:r>
      <w:r>
        <w:t xml:space="preserve">- Duration (time-bounded or perpetual)</w:t>
      </w:r>
      <w:r>
        <w:t xml:space="preserve"> </w:t>
      </w:r>
      <w:r>
        <w:t xml:space="preserve">- Transform permissions (what derivations are allowed)</w:t>
      </w:r>
      <w:r>
        <w:t xml:space="preserve"> </w:t>
      </w:r>
      <w:r>
        <w:t xml:space="preserve">- Delegation rules (can consent be passed on?)</w:t>
      </w:r>
      <w:r>
        <w:t xml:space="preserve"> </w:t>
      </w:r>
      <w:r>
        <w:t xml:space="preserve">- Revocation semantics (what happens when consent ends?)</w:t>
      </w:r>
    </w:p>
    <w:p>
      <w:pPr>
        <w:pStyle w:val="BodyText"/>
      </w:pPr>
      <w:r>
        <w:t xml:space="preserve">Data may only traverse paths whose consent constraints it satisfies.</w:t>
      </w:r>
    </w:p>
    <w:p>
      <w:r>
        <w:pict>
          <v:rect style="width:0;height:1.5pt" o:hralign="center" o:hrstd="t" o:hr="t"/>
        </w:pict>
      </w:r>
    </w:p>
    <w:bookmarkEnd w:id="22"/>
    <w:bookmarkStart w:id="23" w:name="X379557794d85b7c1fd3c1cc7b611968c0696a3f"/>
    <w:p>
      <w:pPr>
        <w:pStyle w:val="Heading2"/>
      </w:pPr>
      <w:r>
        <w:t xml:space="preserve">4. Why Context-First Architectures Fail at Scale</w:t>
      </w:r>
    </w:p>
    <w:p>
      <w:pPr>
        <w:pStyle w:val="FirstParagraph"/>
      </w:pPr>
      <w:r>
        <w:t xml:space="preserve">Context-first systems assume that once data is ingested, meaningfully embedded, or anonymized, it can be reused indefinitely.</w:t>
      </w:r>
    </w:p>
    <w:p>
      <w:pPr>
        <w:pStyle w:val="BodyText"/>
      </w:pPr>
      <w:r>
        <w:t xml:space="preserve">This assumption breaks in several ways:</w:t>
      </w:r>
      <w:r>
        <w:t xml:space="preserve"> </w:t>
      </w:r>
      <w:r>
        <w:t xml:space="preserve">- Consent expires while data persists.</w:t>
      </w:r>
      <w:r>
        <w:t xml:space="preserve"> </w:t>
      </w:r>
      <w:r>
        <w:t xml:space="preserve">- Data is recombined in ways never anticipated by the original provider.</w:t>
      </w:r>
      <w:r>
        <w:t xml:space="preserve"> </w:t>
      </w:r>
      <w:r>
        <w:t xml:space="preserve">- Risk accumulates invisibly across reuse chains.</w:t>
      </w:r>
      <w:r>
        <w:t xml:space="preserve"> </w:t>
      </w:r>
      <w:r>
        <w:t xml:space="preserve">- Accountability is diffused across systems and vendors.</w:t>
      </w:r>
    </w:p>
    <w:p>
      <w:pPr>
        <w:pStyle w:val="BodyText"/>
      </w:pPr>
      <w:r>
        <w:t xml:space="preserve">In practice, organizations respond by adding:</w:t>
      </w:r>
      <w:r>
        <w:t xml:space="preserve"> </w:t>
      </w:r>
      <w:r>
        <w:t xml:space="preserve">- More compliance staff</w:t>
      </w:r>
      <w:r>
        <w:t xml:space="preserve"> </w:t>
      </w:r>
      <w:r>
        <w:t xml:space="preserve">- More legal language</w:t>
      </w:r>
      <w:r>
        <w:t xml:space="preserve"> </w:t>
      </w:r>
      <w:r>
        <w:t xml:space="preserve">- More internal gates</w:t>
      </w:r>
    </w:p>
    <w:p>
      <w:pPr>
        <w:pStyle w:val="BodyText"/>
      </w:pPr>
      <w:r>
        <w:t xml:space="preserve">These are human-scale patches on machine-scale systems.</w:t>
      </w:r>
    </w:p>
    <w:p>
      <w:r>
        <w:pict>
          <v:rect style="width:0;height:1.5pt" o:hralign="center" o:hrstd="t" o:hr="t"/>
        </w:pict>
      </w:r>
    </w:p>
    <w:bookmarkEnd w:id="23"/>
    <w:bookmarkStart w:id="24" w:name="consent-as-infrastructure-not-policy"/>
    <w:p>
      <w:pPr>
        <w:pStyle w:val="Heading2"/>
      </w:pPr>
      <w:r>
        <w:t xml:space="preserve">5. Consent as Infrastructure, Not Policy</w:t>
      </w:r>
    </w:p>
    <w:p>
      <w:pPr>
        <w:pStyle w:val="FirstParagraph"/>
      </w:pPr>
      <w:r>
        <w:t xml:space="preserve">In a Consent Graph, consent is enforced by topology, not trust.</w:t>
      </w:r>
    </w:p>
    <w:p>
      <w:pPr>
        <w:pStyle w:val="BodyText"/>
      </w:pPr>
      <w:r>
        <w:t xml:space="preserve">Key consequences:</w:t>
      </w:r>
      <w:r>
        <w:t xml:space="preserve"> </w:t>
      </w:r>
      <w:r>
        <w:t xml:space="preserve">- If an edge does not exist, the operation cannot occur.</w:t>
      </w:r>
      <w:r>
        <w:t xml:space="preserve"> </w:t>
      </w:r>
      <w:r>
        <w:t xml:space="preserve">- If an edge expires, downstream access collapses automatically.</w:t>
      </w:r>
      <w:r>
        <w:t xml:space="preserve"> </w:t>
      </w:r>
      <w:r>
        <w:t xml:space="preserve">- If an edge is revoked, dependent paths are invalidated.</w:t>
      </w:r>
    </w:p>
    <w:p>
      <w:pPr>
        <w:pStyle w:val="BodyText"/>
      </w:pPr>
      <w:r>
        <w:t xml:space="preserve">Governance becomes a property of the graph itself, not an external audit process.</w:t>
      </w:r>
    </w:p>
    <w:p>
      <w:pPr>
        <w:pStyle w:val="BodyText"/>
      </w:pPr>
      <w:r>
        <w:t xml:space="preserve">This reframes regulation from a tax into a feature.</w:t>
      </w:r>
    </w:p>
    <w:p>
      <w:r>
        <w:pict>
          <v:rect style="width:0;height:1.5pt" o:hralign="center" o:hrstd="t" o:hr="t"/>
        </w:pict>
      </w:r>
    </w:p>
    <w:bookmarkEnd w:id="24"/>
    <w:bookmarkStart w:id="25" w:name="revocation-as-a-primitive"/>
    <w:p>
      <w:pPr>
        <w:pStyle w:val="Heading2"/>
      </w:pPr>
      <w:r>
        <w:t xml:space="preserve">6. Revocation as a Primitive</w:t>
      </w:r>
    </w:p>
    <w:p>
      <w:pPr>
        <w:pStyle w:val="FirstParagraph"/>
      </w:pPr>
      <w:r>
        <w:t xml:space="preserve">Most systems treat revocation as best-effort cleanup.</w:t>
      </w:r>
    </w:p>
    <w:p>
      <w:pPr>
        <w:pStyle w:val="BodyText"/>
      </w:pPr>
      <w:r>
        <w:t xml:space="preserve">Consent Graphs treat revocation as a first-class event:</w:t>
      </w:r>
      <w:r>
        <w:t xml:space="preserve"> </w:t>
      </w:r>
      <w:r>
        <w:t xml:space="preserve">- Revocation propagates along dependent paths.</w:t>
      </w:r>
      <w:r>
        <w:t xml:space="preserve"> </w:t>
      </w:r>
      <w:r>
        <w:t xml:space="preserve">- Derived artifacts can be flagged, quarantined, or invalidated.</w:t>
      </w:r>
      <w:r>
        <w:t xml:space="preserve"> </w:t>
      </w:r>
      <w:r>
        <w:t xml:space="preserve">- Systems can reason about</w:t>
      </w:r>
      <w:r>
        <w:t xml:space="preserve"> </w:t>
      </w:r>
      <w:r>
        <w:rPr>
          <w:i/>
          <w:iCs/>
        </w:rPr>
        <w:t xml:space="preserve">degrees</w:t>
      </w:r>
      <w:r>
        <w:t xml:space="preserve"> </w:t>
      </w:r>
      <w:r>
        <w:t xml:space="preserve">of contamination or risk.</w:t>
      </w:r>
    </w:p>
    <w:p>
      <w:pPr>
        <w:pStyle w:val="BodyText"/>
      </w:pPr>
      <w:r>
        <w:t xml:space="preserve">Revocation is not perfect erasure. It is explicit structural change.</w:t>
      </w:r>
    </w:p>
    <w:p>
      <w:r>
        <w:pict>
          <v:rect style="width:0;height:1.5pt" o:hralign="center" o:hrstd="t" o:hr="t"/>
        </w:pict>
      </w:r>
    </w:p>
    <w:bookmarkEnd w:id="25"/>
    <w:bookmarkStart w:id="26" w:name="multi-agent-and-ai-systems"/>
    <w:p>
      <w:pPr>
        <w:pStyle w:val="Heading2"/>
      </w:pPr>
      <w:r>
        <w:t xml:space="preserve">7. Multi-Agent and AI Systems</w:t>
      </w:r>
    </w:p>
    <w:p>
      <w:pPr>
        <w:pStyle w:val="FirstParagraph"/>
      </w:pPr>
      <w:r>
        <w:t xml:space="preserve">As AI systems increasingly act as agents — calling tools, delegating tasks, negotiating with other agents — consent boundaries become the dominant scaling constraint.</w:t>
      </w:r>
    </w:p>
    <w:p>
      <w:pPr>
        <w:pStyle w:val="BodyText"/>
      </w:pPr>
      <w:r>
        <w:t xml:space="preserve">A Consent Graph enables:</w:t>
      </w:r>
      <w:r>
        <w:t xml:space="preserve"> </w:t>
      </w:r>
      <w:r>
        <w:t xml:space="preserve">- Tool use with explicit permission scopes</w:t>
      </w:r>
      <w:r>
        <w:t xml:space="preserve"> </w:t>
      </w:r>
      <w:r>
        <w:t xml:space="preserve">- Agent-to-agent delegation with traceable authority</w:t>
      </w:r>
      <w:r>
        <w:t xml:space="preserve"> </w:t>
      </w:r>
      <w:r>
        <w:t xml:space="preserve">- Memory systems that respect origin constraints</w:t>
      </w:r>
      <w:r>
        <w:t xml:space="preserve"> </w:t>
      </w:r>
      <w:r>
        <w:t xml:space="preserve">- Safer long-lived agents</w:t>
      </w:r>
    </w:p>
    <w:p>
      <w:pPr>
        <w:pStyle w:val="BodyText"/>
      </w:pPr>
      <w:r>
        <w:t xml:space="preserve">Without this, agent systems either become brittle or dangerously permissive.</w:t>
      </w:r>
    </w:p>
    <w:p>
      <w:r>
        <w:pict>
          <v:rect style="width:0;height:1.5pt" o:hralign="center" o:hrstd="t" o:hr="t"/>
        </w:pict>
      </w:r>
    </w:p>
    <w:bookmarkEnd w:id="26"/>
    <w:bookmarkStart w:id="27" w:name="what-this-is-not"/>
    <w:p>
      <w:pPr>
        <w:pStyle w:val="Heading2"/>
      </w:pPr>
      <w:r>
        <w:t xml:space="preserve">8. What This Is Not</w:t>
      </w:r>
    </w:p>
    <w:p>
      <w:pPr>
        <w:pStyle w:val="FirstParagraph"/>
      </w:pPr>
      <w:r>
        <w:t xml:space="preserve">To avoid confusion, a Consent Graph is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- A privacy policy</w:t>
      </w:r>
      <w:r>
        <w:t xml:space="preserve"> </w:t>
      </w:r>
      <w:r>
        <w:t xml:space="preserve">- A compliance checklist</w:t>
      </w:r>
      <w:r>
        <w:t xml:space="preserve"> </w:t>
      </w:r>
      <w:r>
        <w:t xml:space="preserve">- A preference system</w:t>
      </w:r>
      <w:r>
        <w:t xml:space="preserve"> </w:t>
      </w:r>
      <w:r>
        <w:t xml:space="preserve">- A reputation score</w:t>
      </w:r>
      <w:r>
        <w:t xml:space="preserve"> </w:t>
      </w:r>
      <w:r>
        <w:t xml:space="preserve">- A static access-control list</w:t>
      </w:r>
    </w:p>
    <w:p>
      <w:pPr>
        <w:pStyle w:val="BodyText"/>
      </w:pPr>
      <w:r>
        <w:t xml:space="preserve">It is a dynamic, evolving graph of permissioned relationships.</w:t>
      </w:r>
    </w:p>
    <w:p>
      <w:r>
        <w:pict>
          <v:rect style="width:0;height:1.5pt" o:hralign="center" o:hrstd="t" o:hr="t"/>
        </w:pict>
      </w:r>
    </w:p>
    <w:bookmarkEnd w:id="27"/>
    <w:bookmarkStart w:id="28" w:name="open-questions"/>
    <w:p>
      <w:pPr>
        <w:pStyle w:val="Heading2"/>
      </w:pPr>
      <w:r>
        <w:t xml:space="preserve">9. Open Questions</w:t>
      </w:r>
    </w:p>
    <w:p>
      <w:pPr>
        <w:pStyle w:val="FirstParagraph"/>
      </w:pPr>
      <w:r>
        <w:t xml:space="preserve">This primer intentionally leaves many questions open:</w:t>
      </w:r>
      <w:r>
        <w:t xml:space="preserve"> </w:t>
      </w:r>
      <w:r>
        <w:t xml:space="preserve">- How fine-grained should consent edges be?</w:t>
      </w:r>
      <w:r>
        <w:t xml:space="preserve"> </w:t>
      </w:r>
      <w:r>
        <w:t xml:space="preserve">- How should conflicting consent paths be resolved?</w:t>
      </w:r>
      <w:r>
        <w:t xml:space="preserve"> </w:t>
      </w:r>
      <w:r>
        <w:t xml:space="preserve">- What cryptographic guarantees are necessary vs optional?</w:t>
      </w:r>
      <w:r>
        <w:t xml:space="preserve"> </w:t>
      </w:r>
      <w:r>
        <w:t xml:space="preserve">- How should human consent interfaces be designed?</w:t>
      </w:r>
    </w:p>
    <w:p>
      <w:pPr>
        <w:pStyle w:val="BodyText"/>
      </w:pPr>
      <w:r>
        <w:t xml:space="preserve">These are implementation questions. The invariant comes first.</w:t>
      </w:r>
    </w:p>
    <w:p>
      <w:r>
        <w:pict>
          <v:rect style="width:0;height:1.5pt" o:hralign="center" o:hrstd="t" o:hr="t"/>
        </w:pict>
      </w:r>
    </w:p>
    <w:bookmarkEnd w:id="28"/>
    <w:bookmarkStart w:id="29" w:name="invitation"/>
    <w:p>
      <w:pPr>
        <w:pStyle w:val="Heading2"/>
      </w:pPr>
      <w:r>
        <w:t xml:space="preserve">10. Invitation</w:t>
      </w:r>
    </w:p>
    <w:p>
      <w:pPr>
        <w:pStyle w:val="FirstParagraph"/>
      </w:pPr>
      <w:r>
        <w:t xml:space="preserve">ConsentGraph.ai is currently a signal, not a company.</w:t>
      </w:r>
    </w:p>
    <w:p>
      <w:pPr>
        <w:pStyle w:val="BodyText"/>
      </w:pPr>
      <w:r>
        <w:t xml:space="preserve">If you are:</w:t>
      </w:r>
      <w:r>
        <w:t xml:space="preserve"> </w:t>
      </w:r>
      <w:r>
        <w:t xml:space="preserve">- Building AI systems where governance is a core challenge</w:t>
      </w:r>
      <w:r>
        <w:t xml:space="preserve"> </w:t>
      </w:r>
      <w:r>
        <w:t xml:space="preserve">- Designing multi-agent or tool-using architectures</w:t>
      </w:r>
      <w:r>
        <w:t xml:space="preserve"> </w:t>
      </w:r>
      <w:r>
        <w:t xml:space="preserve">- Working on data provenance, security, or trust infrastructure</w:t>
      </w:r>
    </w:p>
    <w:p>
      <w:pPr>
        <w:pStyle w:val="BodyText"/>
      </w:pPr>
      <w:r>
        <w:t xml:space="preserve">We invite you to compare notes.</w:t>
      </w:r>
    </w:p>
    <w:p>
      <w:pPr>
        <w:pStyle w:val="BodyText"/>
      </w:pPr>
      <w:r>
        <w:rPr>
          <w:b/>
          <w:bCs/>
        </w:rPr>
        <w:t xml:space="preserve">Consent is the graph.</w:t>
      </w:r>
      <w:r>
        <w:t xml:space="preserve"> </w:t>
      </w:r>
      <w:r>
        <w:t xml:space="preserve">Everything else is downstream.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2026-01-05T23:35:43Z</dcterms:created>
  <dcterms:modified xsi:type="dcterms:W3CDTF">2026-01-05T23:35:43Z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