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D436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CF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Multi-Resolution Consent Glyph Protocol (MRCGP)</w:t>
      </w:r>
    </w:p>
    <w:p w14:paraId="249CC1C2" w14:textId="77777777" w:rsidR="00CF6B0F" w:rsidRPr="00CF6B0F" w:rsidRDefault="00CF6B0F" w:rsidP="00CF6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A layered symbolic encoding system that enables opt-in interaction through scalable consent cues—visible at human, device, and proximity levels. Each layer deepens the loop, culminating in fully touchless, present-time consent authentication.</w:t>
      </w:r>
    </w:p>
    <w:p w14:paraId="2CC1F469" w14:textId="77777777" w:rsidR="00CF6B0F" w:rsidRPr="00CF6B0F" w:rsidRDefault="006B3EF8" w:rsidP="00CF6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F8">
        <w:rPr>
          <w:rFonts w:ascii="Times New Roman" w:eastAsia="Times New Roman" w:hAnsi="Times New Roman" w:cs="Times New Roman"/>
          <w:noProof/>
          <w:kern w:val="0"/>
        </w:rPr>
        <w:pict w14:anchorId="70BACC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CA3E2E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Premise</w:t>
      </w:r>
    </w:p>
    <w:p w14:paraId="14C042FB" w14:textId="77777777" w:rsidR="00CF6B0F" w:rsidRPr="00CF6B0F" w:rsidRDefault="00CF6B0F" w:rsidP="00CF6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F6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Multi-Resolution Consent Glyph (MRCG)</w:t>
      </w: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 is a three-tiered structure:</w:t>
      </w:r>
    </w:p>
    <w:p w14:paraId="2ED6499D" w14:textId="77777777" w:rsidR="00CF6B0F" w:rsidRPr="00CF6B0F" w:rsidRDefault="00CF6B0F" w:rsidP="00CF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Human-readable symbolic beacon</w:t>
      </w:r>
    </w:p>
    <w:p w14:paraId="6DD2C8E0" w14:textId="77777777" w:rsidR="00CF6B0F" w:rsidRPr="00CF6B0F" w:rsidRDefault="00CF6B0F" w:rsidP="00CF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Mid-scale machine-readable metadata loop</w:t>
      </w:r>
    </w:p>
    <w:p w14:paraId="4A712618" w14:textId="77777777" w:rsidR="00CF6B0F" w:rsidRPr="00CF6B0F" w:rsidRDefault="00CF6B0F" w:rsidP="00CF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Proximity-locked ephemeral core</w:t>
      </w:r>
    </w:p>
    <w:p w14:paraId="71CF5622" w14:textId="77777777" w:rsidR="00CF6B0F" w:rsidRPr="00CF6B0F" w:rsidRDefault="00CF6B0F" w:rsidP="00CF6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Each layer invites progressively deeper consent.</w:t>
      </w:r>
      <w:r w:rsidRPr="00CF6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layer responds only to participants who </w:t>
      </w:r>
      <w:r w:rsidRPr="00CF6B0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choose to loop in.</w:t>
      </w:r>
    </w:p>
    <w:p w14:paraId="3A285A60" w14:textId="77777777" w:rsidR="00CF6B0F" w:rsidRPr="00CF6B0F" w:rsidRDefault="006B3EF8" w:rsidP="00CF6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F8">
        <w:rPr>
          <w:rFonts w:ascii="Times New Roman" w:eastAsia="Times New Roman" w:hAnsi="Times New Roman" w:cs="Times New Roman"/>
          <w:noProof/>
          <w:kern w:val="0"/>
        </w:rPr>
        <w:pict w14:anchorId="493FAF1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1FF0AA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 1 — Consent Beacon (Human Recognition)</w:t>
      </w:r>
    </w:p>
    <w:p w14:paraId="196070CB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📏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Visibility:</w:t>
      </w:r>
    </w:p>
    <w:p w14:paraId="23D3D6B7" w14:textId="77777777" w:rsidR="00CF6B0F" w:rsidRPr="00CF6B0F" w:rsidRDefault="00CF6B0F" w:rsidP="00CF6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Large-scale, recognizable from afar</w:t>
      </w:r>
    </w:p>
    <w:p w14:paraId="10E10273" w14:textId="77777777" w:rsidR="00CF6B0F" w:rsidRPr="00CF6B0F" w:rsidRDefault="00CF6B0F" w:rsidP="00CF6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Stylized glyph (e.g., 🝳, </w:t>
      </w:r>
      <w:r w:rsidRPr="00CF6B0F">
        <w:rPr>
          <w:rFonts w:ascii="Apple Color Emoji" w:eastAsia="Times New Roman" w:hAnsi="Apple Color Emoji" w:cs="Apple Color Emoji"/>
          <w:kern w:val="0"/>
          <w14:ligatures w14:val="none"/>
        </w:rPr>
        <w:t>☯</w:t>
      </w: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B0F">
        <w:rPr>
          <w:rFonts w:ascii="Apple Color Emoji" w:eastAsia="Times New Roman" w:hAnsi="Apple Color Emoji" w:cs="Apple Color Emoji"/>
          <w:kern w:val="0"/>
          <w14:ligatures w14:val="none"/>
        </w:rPr>
        <w:t>🔁</w:t>
      </w: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27B2B2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Function:</w:t>
      </w:r>
    </w:p>
    <w:p w14:paraId="44FF23FD" w14:textId="77777777" w:rsidR="00CF6B0F" w:rsidRPr="00CF6B0F" w:rsidRDefault="00CF6B0F" w:rsidP="00CF6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Signals the </w:t>
      </w:r>
      <w:r w:rsidRPr="00CF6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of a consent-aware interaction</w:t>
      </w:r>
    </w:p>
    <w:p w14:paraId="0B148C23" w14:textId="77777777" w:rsidR="00CF6B0F" w:rsidRPr="00CF6B0F" w:rsidRDefault="00CF6B0F" w:rsidP="00CF6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r w:rsidRPr="00CF6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device</w:t>
      </w: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</w:t>
      </w:r>
    </w:p>
    <w:p w14:paraId="2E50CB6B" w14:textId="77777777" w:rsidR="00CF6B0F" w:rsidRPr="00CF6B0F" w:rsidRDefault="00CF6B0F" w:rsidP="00CF6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Starts the loop visually: “Do I want to approach?”</w:t>
      </w:r>
    </w:p>
    <w:p w14:paraId="6C98A441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Examples:</w:t>
      </w:r>
    </w:p>
    <w:p w14:paraId="36E25065" w14:textId="77777777" w:rsidR="00CF6B0F" w:rsidRPr="00CF6B0F" w:rsidRDefault="00CF6B0F" w:rsidP="00CF6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A glowing glyph on a door</w:t>
      </w:r>
    </w:p>
    <w:p w14:paraId="2332F30F" w14:textId="77777777" w:rsidR="00CF6B0F" w:rsidRPr="00CF6B0F" w:rsidRDefault="00CF6B0F" w:rsidP="00CF6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A symbol etched into a wearable</w:t>
      </w:r>
    </w:p>
    <w:p w14:paraId="74A33B0C" w14:textId="77777777" w:rsidR="00CF6B0F" w:rsidRPr="00CF6B0F" w:rsidRDefault="00CF6B0F" w:rsidP="00CF6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A tattoo that says “this ritual is reciprocal”</w:t>
      </w:r>
    </w:p>
    <w:p w14:paraId="351D28D5" w14:textId="77777777" w:rsidR="00CF6B0F" w:rsidRPr="00CF6B0F" w:rsidRDefault="006B3EF8" w:rsidP="00CF6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F8">
        <w:rPr>
          <w:rFonts w:ascii="Times New Roman" w:eastAsia="Times New Roman" w:hAnsi="Times New Roman" w:cs="Times New Roman"/>
          <w:noProof/>
          <w:kern w:val="0"/>
        </w:rPr>
        <w:pict w14:anchorId="2B2D81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B43564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🟡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 2 — Loop Metadata (Machine Recognition)</w:t>
      </w:r>
    </w:p>
    <w:p w14:paraId="2E711825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📏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Range:</w:t>
      </w:r>
    </w:p>
    <w:p w14:paraId="43B7FC9D" w14:textId="77777777" w:rsidR="00CF6B0F" w:rsidRPr="00CF6B0F" w:rsidRDefault="00CF6B0F" w:rsidP="00CF6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Near-field visible (1–2 meters)</w:t>
      </w:r>
    </w:p>
    <w:p w14:paraId="0462DD38" w14:textId="77777777" w:rsidR="00CF6B0F" w:rsidRPr="00CF6B0F" w:rsidRDefault="00CF6B0F" w:rsidP="00CF6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QR-style block or light-modulation pulse pattern</w:t>
      </w:r>
    </w:p>
    <w:p w14:paraId="5FCD5A13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Function:</w:t>
      </w:r>
    </w:p>
    <w:p w14:paraId="64057599" w14:textId="77777777" w:rsidR="00CF6B0F" w:rsidRPr="00CF6B0F" w:rsidRDefault="00CF6B0F" w:rsidP="00CF6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Encodes:</w:t>
      </w:r>
    </w:p>
    <w:p w14:paraId="407D6199" w14:textId="77777777" w:rsidR="00CF6B0F" w:rsidRPr="00CF6B0F" w:rsidRDefault="00CF6B0F" w:rsidP="00CF6B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Loop ID</w:t>
      </w:r>
    </w:p>
    <w:p w14:paraId="2515FD74" w14:textId="77777777" w:rsidR="00CF6B0F" w:rsidRPr="00CF6B0F" w:rsidRDefault="00CF6B0F" w:rsidP="00CF6B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Consent scope</w:t>
      </w:r>
    </w:p>
    <w:p w14:paraId="57A920EF" w14:textId="77777777" w:rsidR="00CF6B0F" w:rsidRPr="00CF6B0F" w:rsidRDefault="00CF6B0F" w:rsidP="00CF6B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Timestamp / nonce</w:t>
      </w:r>
    </w:p>
    <w:p w14:paraId="0E6149D8" w14:textId="77777777" w:rsidR="00CF6B0F" w:rsidRPr="00CF6B0F" w:rsidRDefault="00CF6B0F" w:rsidP="00CF6B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Contextual hash (e.g., event, agent, function)</w:t>
      </w:r>
    </w:p>
    <w:p w14:paraId="455A8EDA" w14:textId="77777777" w:rsidR="00CF6B0F" w:rsidRPr="00CF6B0F" w:rsidRDefault="00CF6B0F" w:rsidP="00CF6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Enables pre-consent scanning by:</w:t>
      </w:r>
    </w:p>
    <w:p w14:paraId="3E27218E" w14:textId="77777777" w:rsidR="00CF6B0F" w:rsidRPr="00CF6B0F" w:rsidRDefault="00CF6B0F" w:rsidP="00CF6B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Phones</w:t>
      </w:r>
    </w:p>
    <w:p w14:paraId="7E3F0EB0" w14:textId="77777777" w:rsidR="00CF6B0F" w:rsidRPr="00CF6B0F" w:rsidRDefault="00CF6B0F" w:rsidP="00CF6B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Wearables</w:t>
      </w:r>
    </w:p>
    <w:p w14:paraId="5423686D" w14:textId="77777777" w:rsidR="00CF6B0F" w:rsidRPr="00CF6B0F" w:rsidRDefault="00CF6B0F" w:rsidP="00CF6B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Consent-aware agents</w:t>
      </w:r>
    </w:p>
    <w:p w14:paraId="6D6A0C6A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Examples:</w:t>
      </w:r>
    </w:p>
    <w:p w14:paraId="186B3127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3495532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gramStart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loop:entry</w:t>
      </w:r>
      <w:proofErr w:type="gram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:gallery_404",</w:t>
      </w:r>
    </w:p>
    <w:p w14:paraId="0F564991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"scope": "nonverbal presence tracking only",</w:t>
      </w:r>
    </w:p>
    <w:p w14:paraId="7C50F073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</w:t>
      </w:r>
      <w:proofErr w:type="spell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"passive opt-in",</w:t>
      </w:r>
    </w:p>
    <w:p w14:paraId="4825757F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"2025-05-15T22:22Z"</w:t>
      </w:r>
    </w:p>
    <w:p w14:paraId="60195D6E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222C10" w14:textId="77777777" w:rsidR="00CF6B0F" w:rsidRPr="00CF6B0F" w:rsidRDefault="006B3EF8" w:rsidP="00CF6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F8">
        <w:rPr>
          <w:rFonts w:ascii="Times New Roman" w:eastAsia="Times New Roman" w:hAnsi="Times New Roman" w:cs="Times New Roman"/>
          <w:noProof/>
          <w:kern w:val="0"/>
        </w:rPr>
        <w:pict w14:anchorId="0BBC3B7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013941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 3 — Ephemeral Core (Proximity-Triggered Loop Closure)</w:t>
      </w:r>
    </w:p>
    <w:p w14:paraId="63FE4B7A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📏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Range:</w:t>
      </w:r>
    </w:p>
    <w:p w14:paraId="2DA2717F" w14:textId="77777777" w:rsidR="00CF6B0F" w:rsidRPr="00CF6B0F" w:rsidRDefault="00CF6B0F" w:rsidP="00CF6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Touch-to-30cm range</w:t>
      </w:r>
    </w:p>
    <w:p w14:paraId="4BE8D75F" w14:textId="77777777" w:rsidR="00CF6B0F" w:rsidRPr="00CF6B0F" w:rsidRDefault="00CF6B0F" w:rsidP="00CF6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NFC, BLE pulse, microprint, or optical shimmer</w:t>
      </w:r>
    </w:p>
    <w:p w14:paraId="3E9B473B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Function:</w:t>
      </w:r>
    </w:p>
    <w:p w14:paraId="6608759A" w14:textId="77777777" w:rsidR="00CF6B0F" w:rsidRPr="00CF6B0F" w:rsidRDefault="00CF6B0F" w:rsidP="00CF6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Final loop anchor</w:t>
      </w:r>
    </w:p>
    <w:p w14:paraId="6D94869C" w14:textId="77777777" w:rsidR="00CF6B0F" w:rsidRPr="00CF6B0F" w:rsidRDefault="00CF6B0F" w:rsidP="00CF6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Activated **only through:</w:t>
      </w:r>
    </w:p>
    <w:p w14:paraId="75FCFD90" w14:textId="77777777" w:rsidR="00CF6B0F" w:rsidRPr="00CF6B0F" w:rsidRDefault="00CF6B0F" w:rsidP="00CF6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Close physical proximity</w:t>
      </w:r>
    </w:p>
    <w:p w14:paraId="059876ED" w14:textId="77777777" w:rsidR="00CF6B0F" w:rsidRPr="00CF6B0F" w:rsidRDefault="00CF6B0F" w:rsidP="00CF6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Presence of appropriate wearable or device</w:t>
      </w:r>
    </w:p>
    <w:p w14:paraId="45170E15" w14:textId="77777777" w:rsidR="00CF6B0F" w:rsidRPr="00CF6B0F" w:rsidRDefault="00CF6B0F" w:rsidP="00CF6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Time-phase match (TOTP or rolling </w:t>
      </w:r>
      <w:proofErr w:type="gramStart"/>
      <w:r w:rsidRPr="00CF6B0F">
        <w:rPr>
          <w:rFonts w:ascii="Times New Roman" w:eastAsia="Times New Roman" w:hAnsi="Times New Roman" w:cs="Times New Roman"/>
          <w:kern w:val="0"/>
          <w14:ligatures w14:val="none"/>
        </w:rPr>
        <w:t>hash)*</w:t>
      </w:r>
      <w:proofErr w:type="gramEnd"/>
      <w:r w:rsidRPr="00CF6B0F">
        <w:rPr>
          <w:rFonts w:ascii="Times New Roman" w:eastAsia="Times New Roman" w:hAnsi="Times New Roman" w:cs="Times New Roman"/>
          <w:kern w:val="0"/>
          <w14:ligatures w14:val="none"/>
        </w:rPr>
        <w:t>*</w:t>
      </w:r>
    </w:p>
    <w:p w14:paraId="20840702" w14:textId="77777777" w:rsidR="00CF6B0F" w:rsidRPr="00CF6B0F" w:rsidRDefault="00CF6B0F" w:rsidP="00CF6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Enables:</w:t>
      </w:r>
    </w:p>
    <w:p w14:paraId="040DA73B" w14:textId="77777777" w:rsidR="00CF6B0F" w:rsidRPr="00CF6B0F" w:rsidRDefault="00CF6B0F" w:rsidP="00CF6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1AD52B32" w14:textId="77777777" w:rsidR="00CF6B0F" w:rsidRPr="00CF6B0F" w:rsidRDefault="00CF6B0F" w:rsidP="00CF6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7EE6EFCE" w14:textId="77777777" w:rsidR="00CF6B0F" w:rsidRPr="00CF6B0F" w:rsidRDefault="00CF6B0F" w:rsidP="00CF6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Ritual validation</w:t>
      </w:r>
    </w:p>
    <w:p w14:paraId="7C8ABF72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Output:</w:t>
      </w:r>
    </w:p>
    <w:p w14:paraId="71DF8427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6DDC33B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_closure</w:t>
      </w:r>
      <w:proofErr w:type="spell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24977A0A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gram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gramStart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ring:halosig</w:t>
      </w:r>
      <w:proofErr w:type="gramEnd"/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_002",</w:t>
      </w:r>
    </w:p>
    <w:p w14:paraId="62318FAC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"signature": "sig_bluetooth_core_23a1d...",</w:t>
      </w:r>
    </w:p>
    <w:p w14:paraId="2261A29C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"2025-05-15T22:24Z"</w:t>
      </w:r>
    </w:p>
    <w:p w14:paraId="16A80E72" w14:textId="77777777" w:rsidR="00CF6B0F" w:rsidRPr="00CF6B0F" w:rsidRDefault="00CF6B0F" w:rsidP="00CF6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3EE1BD" w14:textId="77777777" w:rsidR="00CF6B0F" w:rsidRPr="00CF6B0F" w:rsidRDefault="006B3EF8" w:rsidP="00CF6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F8">
        <w:rPr>
          <w:rFonts w:ascii="Times New Roman" w:eastAsia="Times New Roman" w:hAnsi="Times New Roman" w:cs="Times New Roman"/>
          <w:noProof/>
          <w:kern w:val="0"/>
        </w:rPr>
        <w:pict w14:anchorId="4F4328F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66DD96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Three Layers?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087"/>
        <w:gridCol w:w="3688"/>
      </w:tblGrid>
      <w:tr w:rsidR="00CF6B0F" w:rsidRPr="00CF6B0F" w14:paraId="0D65AC88" w14:textId="77777777" w:rsidTr="00CF6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F99BD" w14:textId="77777777" w:rsidR="00CF6B0F" w:rsidRPr="00CF6B0F" w:rsidRDefault="00CF6B0F" w:rsidP="00CF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0C99DC2" w14:textId="77777777" w:rsidR="00CF6B0F" w:rsidRPr="00CF6B0F" w:rsidRDefault="00CF6B0F" w:rsidP="00CF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1B5FADD" w14:textId="77777777" w:rsidR="00CF6B0F" w:rsidRPr="00CF6B0F" w:rsidRDefault="00CF6B0F" w:rsidP="00CF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F6B0F" w:rsidRPr="00CF6B0F" w14:paraId="1E94E412" w14:textId="77777777" w:rsidTr="00CF6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9262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Beacon</w:t>
            </w:r>
          </w:p>
        </w:tc>
        <w:tc>
          <w:tcPr>
            <w:tcW w:w="0" w:type="auto"/>
            <w:vAlign w:val="center"/>
            <w:hideMark/>
          </w:tcPr>
          <w:p w14:paraId="48347D30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Human/Visual</w:t>
            </w:r>
          </w:p>
        </w:tc>
        <w:tc>
          <w:tcPr>
            <w:tcW w:w="0" w:type="auto"/>
            <w:vAlign w:val="center"/>
            <w:hideMark/>
          </w:tcPr>
          <w:p w14:paraId="20B36E22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Invitation</w:t>
            </w:r>
          </w:p>
        </w:tc>
      </w:tr>
      <w:tr w:rsidR="00CF6B0F" w:rsidRPr="00CF6B0F" w14:paraId="4B635068" w14:textId="77777777" w:rsidTr="00CF6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5896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– Metadata</w:t>
            </w:r>
          </w:p>
        </w:tc>
        <w:tc>
          <w:tcPr>
            <w:tcW w:w="0" w:type="auto"/>
            <w:vAlign w:val="center"/>
            <w:hideMark/>
          </w:tcPr>
          <w:p w14:paraId="4899485C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Digital/Symbolic</w:t>
            </w:r>
          </w:p>
        </w:tc>
        <w:tc>
          <w:tcPr>
            <w:tcW w:w="0" w:type="auto"/>
            <w:vAlign w:val="center"/>
            <w:hideMark/>
          </w:tcPr>
          <w:p w14:paraId="3B79D168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Negotiation</w:t>
            </w:r>
          </w:p>
        </w:tc>
      </w:tr>
      <w:tr w:rsidR="00CF6B0F" w:rsidRPr="00CF6B0F" w14:paraId="39ADC45C" w14:textId="77777777" w:rsidTr="00CF6B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8684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– Core</w:t>
            </w:r>
          </w:p>
        </w:tc>
        <w:tc>
          <w:tcPr>
            <w:tcW w:w="0" w:type="auto"/>
            <w:vAlign w:val="center"/>
            <w:hideMark/>
          </w:tcPr>
          <w:p w14:paraId="61053C89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Physical/Field-aware</w:t>
            </w:r>
          </w:p>
        </w:tc>
        <w:tc>
          <w:tcPr>
            <w:tcW w:w="0" w:type="auto"/>
            <w:vAlign w:val="center"/>
            <w:hideMark/>
          </w:tcPr>
          <w:p w14:paraId="20F031A8" w14:textId="77777777" w:rsidR="00CF6B0F" w:rsidRPr="00CF6B0F" w:rsidRDefault="00CF6B0F" w:rsidP="00CF6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consent and presence anchoring</w:t>
            </w:r>
          </w:p>
        </w:tc>
      </w:tr>
    </w:tbl>
    <w:p w14:paraId="5A52DE74" w14:textId="77777777" w:rsidR="00CF6B0F" w:rsidRPr="00CF6B0F" w:rsidRDefault="00CF6B0F" w:rsidP="00CF6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The glyph is a </w:t>
      </w:r>
      <w:r w:rsidRPr="00CF6B0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ritual funnel</w:t>
      </w: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2CEA99" w14:textId="77777777" w:rsidR="00CF6B0F" w:rsidRPr="00CF6B0F" w:rsidRDefault="00CF6B0F" w:rsidP="00CF6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From perception</w:t>
      </w:r>
    </w:p>
    <w:p w14:paraId="2E30BCFC" w14:textId="77777777" w:rsidR="00CF6B0F" w:rsidRPr="00CF6B0F" w:rsidRDefault="00CF6B0F" w:rsidP="00CF6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To interest</w:t>
      </w:r>
    </w:p>
    <w:p w14:paraId="1ECEDB60" w14:textId="77777777" w:rsidR="00CF6B0F" w:rsidRPr="00CF6B0F" w:rsidRDefault="00CF6B0F" w:rsidP="00CF6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To interaction</w:t>
      </w:r>
    </w:p>
    <w:p w14:paraId="00C2C4D3" w14:textId="77777777" w:rsidR="00CF6B0F" w:rsidRPr="00CF6B0F" w:rsidRDefault="00CF6B0F" w:rsidP="00CF6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CF6B0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consensual connection</w:t>
      </w:r>
    </w:p>
    <w:p w14:paraId="4B05890D" w14:textId="77777777" w:rsidR="00CF6B0F" w:rsidRPr="00CF6B0F" w:rsidRDefault="006B3EF8" w:rsidP="00CF6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F8">
        <w:rPr>
          <w:rFonts w:ascii="Times New Roman" w:eastAsia="Times New Roman" w:hAnsi="Times New Roman" w:cs="Times New Roman"/>
          <w:noProof/>
          <w:kern w:val="0"/>
        </w:rPr>
        <w:pict w14:anchorId="5E875D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678C9E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Cases</w:t>
      </w:r>
    </w:p>
    <w:p w14:paraId="558A66FC" w14:textId="77777777" w:rsidR="00CF6B0F" w:rsidRPr="00CF6B0F" w:rsidRDefault="00CF6B0F" w:rsidP="00CF6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Public installations with dynamic access control</w:t>
      </w:r>
    </w:p>
    <w:p w14:paraId="399DA65E" w14:textId="77777777" w:rsidR="00CF6B0F" w:rsidRPr="00CF6B0F" w:rsidRDefault="00CF6B0F" w:rsidP="00CF6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Ritual sites with consent-based presence logging</w:t>
      </w:r>
    </w:p>
    <w:p w14:paraId="70042F4D" w14:textId="77777777" w:rsidR="00CF6B0F" w:rsidRPr="00CF6B0F" w:rsidRDefault="00CF6B0F" w:rsidP="00CF6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Wearable-to-environment authentication</w:t>
      </w:r>
    </w:p>
    <w:p w14:paraId="6B977DED" w14:textId="77777777" w:rsidR="00CF6B0F" w:rsidRPr="00CF6B0F" w:rsidRDefault="00CF6B0F" w:rsidP="00CF6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Ephemeral gestures in games, AR, and symbolic networks</w:t>
      </w:r>
    </w:p>
    <w:p w14:paraId="2DC6EEF3" w14:textId="77777777" w:rsidR="00CF6B0F" w:rsidRPr="00CF6B0F" w:rsidRDefault="00CF6B0F" w:rsidP="00CF6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Consent-respecting advertising or information reveals</w:t>
      </w:r>
    </w:p>
    <w:p w14:paraId="43C9B1E0" w14:textId="77777777" w:rsidR="00CF6B0F" w:rsidRPr="00CF6B0F" w:rsidRDefault="006B3EF8" w:rsidP="00CF6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F8">
        <w:rPr>
          <w:rFonts w:ascii="Times New Roman" w:eastAsia="Times New Roman" w:hAnsi="Times New Roman" w:cs="Times New Roman"/>
          <w:noProof/>
          <w:kern w:val="0"/>
        </w:rPr>
        <w:pict w14:anchorId="0A1CD1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B9B0CC" w14:textId="77777777" w:rsidR="00CF6B0F" w:rsidRPr="00CF6B0F" w:rsidRDefault="00CF6B0F" w:rsidP="00CF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B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F6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0DC05475" w14:textId="77777777" w:rsidR="00CF6B0F" w:rsidRPr="00CF6B0F" w:rsidRDefault="00CF6B0F" w:rsidP="00CF6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F6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Multi-Resolution Consent Glyph</w:t>
      </w: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 is a living interface:</w:t>
      </w:r>
    </w:p>
    <w:p w14:paraId="2674D7E2" w14:textId="77777777" w:rsidR="00CF6B0F" w:rsidRPr="00CF6B0F" w:rsidRDefault="00CF6B0F" w:rsidP="00CF6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</w:t>
      </w:r>
      <w:r w:rsidRPr="00CF6B0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asks permission at every scale</w:t>
      </w:r>
    </w:p>
    <w:p w14:paraId="6B8AC899" w14:textId="77777777" w:rsidR="00CF6B0F" w:rsidRPr="00CF6B0F" w:rsidRDefault="00CF6B0F" w:rsidP="00CF6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CF6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respects presence before identity</w:t>
      </w:r>
    </w:p>
    <w:p w14:paraId="463E8B12" w14:textId="77777777" w:rsidR="00CF6B0F" w:rsidRPr="00CF6B0F" w:rsidRDefault="00CF6B0F" w:rsidP="00CF6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kern w:val="0"/>
          <w14:ligatures w14:val="none"/>
        </w:rPr>
        <w:t>It enables ritual, symbolic, and encrypted interaction</w:t>
      </w:r>
    </w:p>
    <w:p w14:paraId="686A042F" w14:textId="77777777" w:rsidR="00CF6B0F" w:rsidRPr="00CF6B0F" w:rsidRDefault="00CF6B0F" w:rsidP="00CF6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B0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 don’t press the button.</w:t>
      </w:r>
      <w:r w:rsidRPr="00CF6B0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You approach the glyph.</w:t>
      </w:r>
      <w:r w:rsidRPr="00CF6B0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And when it agrees… it opens.</w:t>
      </w:r>
    </w:p>
    <w:p w14:paraId="39FC771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7DD"/>
    <w:multiLevelType w:val="multilevel"/>
    <w:tmpl w:val="ED6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63FC"/>
    <w:multiLevelType w:val="multilevel"/>
    <w:tmpl w:val="F10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1819"/>
    <w:multiLevelType w:val="multilevel"/>
    <w:tmpl w:val="750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D45D0"/>
    <w:multiLevelType w:val="multilevel"/>
    <w:tmpl w:val="029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55947"/>
    <w:multiLevelType w:val="multilevel"/>
    <w:tmpl w:val="999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735EA"/>
    <w:multiLevelType w:val="multilevel"/>
    <w:tmpl w:val="0C6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F6E02"/>
    <w:multiLevelType w:val="multilevel"/>
    <w:tmpl w:val="0BD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C29DF"/>
    <w:multiLevelType w:val="multilevel"/>
    <w:tmpl w:val="FEA2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2943E6"/>
    <w:multiLevelType w:val="multilevel"/>
    <w:tmpl w:val="2F9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A64E2"/>
    <w:multiLevelType w:val="multilevel"/>
    <w:tmpl w:val="D72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51C69"/>
    <w:multiLevelType w:val="multilevel"/>
    <w:tmpl w:val="2E0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045164">
    <w:abstractNumId w:val="7"/>
  </w:num>
  <w:num w:numId="2" w16cid:durableId="129057983">
    <w:abstractNumId w:val="3"/>
  </w:num>
  <w:num w:numId="3" w16cid:durableId="376666506">
    <w:abstractNumId w:val="2"/>
  </w:num>
  <w:num w:numId="4" w16cid:durableId="1498153302">
    <w:abstractNumId w:val="8"/>
  </w:num>
  <w:num w:numId="5" w16cid:durableId="76291476">
    <w:abstractNumId w:val="10"/>
  </w:num>
  <w:num w:numId="6" w16cid:durableId="1051004276">
    <w:abstractNumId w:val="9"/>
  </w:num>
  <w:num w:numId="7" w16cid:durableId="1505978134">
    <w:abstractNumId w:val="5"/>
  </w:num>
  <w:num w:numId="8" w16cid:durableId="2043358344">
    <w:abstractNumId w:val="1"/>
  </w:num>
  <w:num w:numId="9" w16cid:durableId="1405831262">
    <w:abstractNumId w:val="6"/>
  </w:num>
  <w:num w:numId="10" w16cid:durableId="243535267">
    <w:abstractNumId w:val="0"/>
  </w:num>
  <w:num w:numId="11" w16cid:durableId="1414275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0F"/>
    <w:rsid w:val="006B3EF8"/>
    <w:rsid w:val="00927527"/>
    <w:rsid w:val="00C91EE3"/>
    <w:rsid w:val="00CF6B0F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C7E0"/>
  <w15:chartTrackingRefBased/>
  <w15:docId w15:val="{35EEAB9B-7CC0-4249-A767-9A418A74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6B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B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6B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1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0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2025-05-19T22:00:00Z</dcterms:created>
  <dcterms:modified xsi:type="dcterms:W3CDTF">2025-05-19T22:00:00Z</dcterms:modified>
</cp:coreProperties>
</file>