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9E277F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Махмудов Бобурбек Нодирбекович</w:t>
            </w:r>
          </w:p>
        </w:tc>
      </w:tr>
      <w:tr w:rsidR="00327171" w:rsidRPr="00BB53AC" w:rsidTr="009E277F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</w:t>
            </w:r>
            <w:r w:rsidR="009E277F">
              <w:rPr>
                <w:b/>
                <w:bCs/>
                <w:sz w:val="28"/>
                <w:szCs w:val="28"/>
              </w:rPr>
              <w:t xml:space="preserve"> разработка системы шаблонизаци</w:t>
            </w:r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>Бумарин Д.П.</w:t>
            </w: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043820" w:rsidP="00B22BA1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</w:rPr>
        <w:id w:val="1556657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C1C37" w:rsidRPr="00BF1A40" w:rsidRDefault="005C1C37" w:rsidP="00BF1A40">
          <w:pPr>
            <w:rPr>
              <w:sz w:val="28"/>
              <w:szCs w:val="28"/>
            </w:rPr>
          </w:pPr>
          <w:r w:rsidRPr="00BF1A40">
            <w:rPr>
              <w:sz w:val="28"/>
              <w:szCs w:val="28"/>
            </w:rPr>
            <w:t>ОГЛАВЛЕНИЕ</w:t>
          </w:r>
        </w:p>
        <w:p w:rsidR="00BF1A40" w:rsidRDefault="00836FD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BF1A40">
            <w:rPr>
              <w:sz w:val="28"/>
              <w:szCs w:val="28"/>
            </w:rPr>
            <w:fldChar w:fldCharType="begin"/>
          </w:r>
          <w:r w:rsidRPr="00BF1A40">
            <w:rPr>
              <w:sz w:val="28"/>
              <w:szCs w:val="28"/>
            </w:rPr>
            <w:instrText xml:space="preserve"> TOC \o "1-3" \h \z \u </w:instrText>
          </w:r>
          <w:r w:rsidRPr="00BF1A40">
            <w:rPr>
              <w:sz w:val="28"/>
              <w:szCs w:val="28"/>
            </w:rPr>
            <w:fldChar w:fldCharType="separate"/>
          </w:r>
          <w:hyperlink w:anchor="_Toc31124573" w:history="1">
            <w:r w:rsidR="00BF1A40" w:rsidRPr="00F72182">
              <w:rPr>
                <w:rStyle w:val="ad"/>
                <w:rFonts w:eastAsiaTheme="majorEastAsia"/>
                <w:noProof/>
              </w:rPr>
              <w:t>ВВЕДЕНИЕ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3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4" w:history="1">
            <w:r w:rsidR="00BF1A40" w:rsidRPr="00F72182">
              <w:rPr>
                <w:rStyle w:val="ad"/>
                <w:rFonts w:eastAsiaTheme="majorEastAsia"/>
                <w:noProof/>
              </w:rPr>
              <w:t>ГЛАВА 1.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АНАЛИЗ ПРЕДМЕТНОЙ ОБЛАСТИ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5" w:history="1">
            <w:r w:rsidR="00BF1A40" w:rsidRPr="00F72182">
              <w:rPr>
                <w:rStyle w:val="ad"/>
                <w:rFonts w:eastAsiaTheme="majorEastAsia"/>
                <w:noProof/>
              </w:rPr>
              <w:t>1.1. Общий принцип работы систем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6" w:history="1">
            <w:r w:rsidR="00BF1A40" w:rsidRPr="00F72182">
              <w:rPr>
                <w:rStyle w:val="ad"/>
                <w:rFonts w:eastAsiaTheme="majorEastAsia"/>
                <w:noProof/>
              </w:rPr>
              <w:t>1.2. Обзор существующих решений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7" w:history="1">
            <w:r w:rsidR="00BF1A40" w:rsidRPr="00F72182">
              <w:rPr>
                <w:rStyle w:val="ad"/>
                <w:rFonts w:eastAsiaTheme="majorEastAsia"/>
                <w:noProof/>
              </w:rPr>
              <w:t>1.3. Основные проблемы производительности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8" w:history="1">
            <w:r w:rsidR="00BF1A40" w:rsidRPr="00F72182">
              <w:rPr>
                <w:rStyle w:val="ad"/>
                <w:rFonts w:eastAsiaTheme="majorEastAsia"/>
                <w:noProof/>
              </w:rPr>
              <w:t>ГЛАВА 2.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ИССЛЕДОВАНИЕ ВОЗМОЖНЫХ СПОСОБОВ ПОВЫШЕНИЯ ПРОИЗВОДИТЕЛЬНОСТИ СИСТЕМ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9" w:history="1">
            <w:r w:rsidR="00BF1A40" w:rsidRPr="00F72182">
              <w:rPr>
                <w:rStyle w:val="ad"/>
                <w:rFonts w:eastAsiaTheme="majorEastAsia"/>
                <w:noProof/>
              </w:rPr>
              <w:t>2.1. Решение проблемы использования интерпретаторов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0" w:history="1">
            <w:r w:rsidR="00BF1A40" w:rsidRPr="00F72182">
              <w:rPr>
                <w:rStyle w:val="ad"/>
                <w:rFonts w:eastAsiaTheme="majorEastAsia"/>
                <w:noProof/>
              </w:rPr>
              <w:t>2.2. Решение проблемы простоя системных ресурсов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1" w:history="1">
            <w:r w:rsidR="00BF1A40" w:rsidRPr="00F72182">
              <w:rPr>
                <w:rStyle w:val="ad"/>
                <w:rFonts w:eastAsiaTheme="majorEastAsia"/>
                <w:noProof/>
              </w:rPr>
              <w:t>2.3.</w:t>
            </w:r>
            <w:r w:rsidR="00BF1A40" w:rsidRPr="00F72182">
              <w:rPr>
                <w:rStyle w:val="ad"/>
                <w:rFonts w:eastAsiaTheme="majorEastAsia"/>
                <w:noProof/>
                <w:lang w:val="en-US"/>
              </w:rPr>
              <w:t xml:space="preserve"> RESTful</w:t>
            </w:r>
            <w:r w:rsidR="00BF1A40" w:rsidRPr="00F72182">
              <w:rPr>
                <w:rStyle w:val="ad"/>
                <w:rFonts w:eastAsiaTheme="majorEastAsia"/>
                <w:noProof/>
              </w:rPr>
              <w:t xml:space="preserve"> сервис, выполняющий роль системы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2" w:history="1">
            <w:r w:rsidR="00BF1A40" w:rsidRPr="00F72182">
              <w:rPr>
                <w:rStyle w:val="ad"/>
                <w:rFonts w:eastAsiaTheme="majorEastAsia"/>
                <w:noProof/>
              </w:rPr>
              <w:t>ГЛАВА 3.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ПРОЕКТИРОВАНИЕ СЕРВИСА ПО ПРЕДОСТАВЛЕНИЮ УСЛУГ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_Toc31124582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3" w:history="1">
            <w:r w:rsidR="00BF1A40" w:rsidRPr="00F72182">
              <w:rPr>
                <w:rStyle w:val="ad"/>
                <w:rFonts w:eastAsiaTheme="majorEastAsia"/>
                <w:noProof/>
              </w:rPr>
              <w:t>3.1. Моделирование работы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4" w:history="1">
            <w:r w:rsidR="00BF1A40" w:rsidRPr="00F72182">
              <w:rPr>
                <w:rStyle w:val="ad"/>
                <w:rFonts w:eastAsiaTheme="majorEastAsia"/>
                <w:noProof/>
              </w:rPr>
              <w:t>3.2. Выбор инструментов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5" w:history="1">
            <w:r w:rsidR="00BF1A40" w:rsidRPr="00F72182">
              <w:rPr>
                <w:rStyle w:val="ad"/>
                <w:rFonts w:eastAsiaTheme="majorEastAsia"/>
                <w:noProof/>
              </w:rPr>
              <w:t>3.3. Разработка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6" w:history="1">
            <w:r w:rsidR="00BF1A40" w:rsidRPr="00F72182">
              <w:rPr>
                <w:rStyle w:val="ad"/>
                <w:rFonts w:eastAsiaTheme="majorEastAsia"/>
                <w:noProof/>
              </w:rPr>
              <w:t>3.4. Результат разработки, оценка производительности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7" w:history="1">
            <w:r w:rsidR="00BF1A40" w:rsidRPr="00F72182">
              <w:rPr>
                <w:rStyle w:val="ad"/>
                <w:rFonts w:eastAsiaTheme="majorEastAsia"/>
                <w:noProof/>
              </w:rPr>
              <w:t>3.5. Потенциал к масштабированию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8" w:history="1">
            <w:r w:rsidR="00BF1A40" w:rsidRPr="00F72182">
              <w:rPr>
                <w:rStyle w:val="ad"/>
                <w:rFonts w:eastAsiaTheme="majorEastAsia"/>
                <w:noProof/>
              </w:rPr>
              <w:t>ЗАКЛЮЧЕНИЕ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7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9" w:history="1">
            <w:r w:rsidR="00BF1A40" w:rsidRPr="00F72182">
              <w:rPr>
                <w:rStyle w:val="ad"/>
                <w:rFonts w:eastAsiaTheme="majorEastAsia"/>
                <w:noProof/>
              </w:rPr>
              <w:t>СПИСОК ЛИТЕРАТУРЫ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8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0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А.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9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974C67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1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Б.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10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5C1C37" w:rsidRDefault="00836FD4" w:rsidP="00BF1A40">
          <w:pPr>
            <w:spacing w:before="0" w:after="0" w:line="360" w:lineRule="auto"/>
          </w:pPr>
          <w:r w:rsidRPr="00BF1A4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C1C37" w:rsidRDefault="005C1C37"/>
    <w:p w:rsidR="005C1C37" w:rsidRDefault="005C1C37">
      <w:pPr>
        <w:spacing w:before="0" w:after="200" w:line="276" w:lineRule="auto"/>
      </w:pPr>
      <w:r>
        <w:br w:type="page"/>
      </w:r>
    </w:p>
    <w:p w:rsidR="005C1C37" w:rsidRDefault="008E1822" w:rsidP="008E1822">
      <w:pPr>
        <w:pStyle w:val="ae"/>
      </w:pPr>
      <w:bookmarkStart w:id="1" w:name="_Toc31124573"/>
      <w:r w:rsidRPr="008E1822">
        <w:lastRenderedPageBreak/>
        <w:t>ВВЕДЕНИЕ</w:t>
      </w:r>
      <w:bookmarkEnd w:id="1"/>
    </w:p>
    <w:p w:rsidR="00774E93" w:rsidRDefault="008E1822" w:rsidP="003E3F02">
      <w:pPr>
        <w:pStyle w:val="a1"/>
      </w:pPr>
      <w:r>
        <w:br w:type="page"/>
      </w:r>
    </w:p>
    <w:p w:rsidR="00767746" w:rsidRDefault="00993BB2" w:rsidP="00B47E63">
      <w:pPr>
        <w:pStyle w:val="1"/>
        <w:numPr>
          <w:ilvl w:val="0"/>
          <w:numId w:val="7"/>
        </w:numPr>
      </w:pPr>
      <w:bookmarkStart w:id="2" w:name="_Toc31124574"/>
      <w:r>
        <w:lastRenderedPageBreak/>
        <w:t>АНАЛИЗ</w:t>
      </w:r>
      <w:r w:rsidR="00043820">
        <w:t xml:space="preserve"> ПРЕДМЕТНОЙ ОБЛАСТИ</w:t>
      </w:r>
      <w:bookmarkEnd w:id="2"/>
    </w:p>
    <w:p w:rsidR="009E277F" w:rsidRDefault="009E277F" w:rsidP="009E277F">
      <w:pPr>
        <w:pStyle w:val="2"/>
      </w:pPr>
      <w:r>
        <w:t>Термины и определения</w:t>
      </w:r>
    </w:p>
    <w:p w:rsidR="009E277F" w:rsidRDefault="00604375" w:rsidP="003E3F02">
      <w:pPr>
        <w:pStyle w:val="a1"/>
      </w:pPr>
      <w:r>
        <w:t xml:space="preserve">Система – </w:t>
      </w:r>
      <w:r w:rsidRPr="00604375">
        <w:t>комбинация взаимодействующих элементов, организованных для достижения одной или нескольких поставленных целей</w:t>
      </w:r>
      <w:r w:rsidRPr="00604375">
        <w:rPr>
          <w:vertAlign w:val="superscript"/>
        </w:rPr>
        <w:t xml:space="preserve"> [1]</w:t>
      </w:r>
      <w:r>
        <w:t>.</w:t>
      </w:r>
    </w:p>
    <w:p w:rsidR="003E3F02" w:rsidRDefault="00FB06A9" w:rsidP="003E3F02">
      <w:pPr>
        <w:pStyle w:val="a1"/>
      </w:pPr>
      <w:r>
        <w:t>Веб-ш</w:t>
      </w:r>
      <w:r w:rsidR="003E3F02">
        <w:t xml:space="preserve">аблон – </w:t>
      </w:r>
      <w:r>
        <w:t>HTML-</w:t>
      </w:r>
      <w:r w:rsidR="003E3F02" w:rsidRPr="003E3F02">
        <w:t>код с готовы</w:t>
      </w:r>
      <w:r>
        <w:t>м дизайном и версткой</w:t>
      </w:r>
      <w:r w:rsidR="003E3F02" w:rsidRPr="003E3F02">
        <w:t xml:space="preserve">, </w:t>
      </w:r>
      <w:r w:rsidR="006A547E">
        <w:t xml:space="preserve">а также с дополнительной разметкой на языке шаблонизации, </w:t>
      </w:r>
      <w:r w:rsidR="003E3F02" w:rsidRPr="003E3F02">
        <w:t>который и</w:t>
      </w:r>
      <w:r>
        <w:t>спользуется для построения веб-документа.</w:t>
      </w:r>
    </w:p>
    <w:p w:rsidR="00604375" w:rsidRDefault="00FB06A9" w:rsidP="00FB06A9">
      <w:pPr>
        <w:pStyle w:val="a1"/>
      </w:pPr>
      <w:r w:rsidRPr="00FB06A9">
        <w:t>Шаблонизатор</w:t>
      </w:r>
      <w:r>
        <w:t xml:space="preserve"> – </w:t>
      </w:r>
      <w:r w:rsidRPr="00FB06A9">
        <w:t>программное обеспечени</w:t>
      </w:r>
      <w:r>
        <w:t>е, позволяющее генерировать конечные веб-документы с использованием веб-шаблонов</w:t>
      </w:r>
      <w:r w:rsidR="006A547E">
        <w:t xml:space="preserve"> и</w:t>
      </w:r>
      <w:r>
        <w:t xml:space="preserve"> с учётом контекста (данных).</w:t>
      </w:r>
    </w:p>
    <w:p w:rsidR="006A547E" w:rsidRDefault="006A547E" w:rsidP="00FB06A9">
      <w:pPr>
        <w:pStyle w:val="a1"/>
      </w:pPr>
      <w:r>
        <w:t>Система веб-шаблонов</w:t>
      </w:r>
      <w:r w:rsidR="00B66977">
        <w:t xml:space="preserve"> (СВШ)</w:t>
      </w:r>
      <w:r>
        <w:t xml:space="preserve"> – система, состоящая из трёх элементов:</w:t>
      </w:r>
    </w:p>
    <w:p w:rsidR="006A547E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веб-шаблонов;</w:t>
      </w:r>
    </w:p>
    <w:p w:rsidR="00BA3A6F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источника данных (</w:t>
      </w:r>
      <w:r w:rsidR="00BA3A6F">
        <w:rPr>
          <w:lang w:val="en-US"/>
        </w:rPr>
        <w:t>JSON</w:t>
      </w:r>
      <w:r w:rsidR="00BA3A6F" w:rsidRPr="00BA3A6F">
        <w:t xml:space="preserve">, </w:t>
      </w:r>
      <w:r w:rsidR="00BA3A6F">
        <w:rPr>
          <w:lang w:val="en-US"/>
        </w:rPr>
        <w:t>XML</w:t>
      </w:r>
      <w:r w:rsidR="00BA3A6F">
        <w:t>, база данных);</w:t>
      </w:r>
    </w:p>
    <w:p w:rsidR="00B66977" w:rsidRDefault="00BA3A6F" w:rsidP="00B66977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шаблонизатора.</w:t>
      </w:r>
      <w:r w:rsidR="006A547E">
        <w:t xml:space="preserve"> </w:t>
      </w:r>
    </w:p>
    <w:p w:rsidR="008A4535" w:rsidRDefault="008A4535" w:rsidP="008A4535">
      <w:pPr>
        <w:pStyle w:val="a1"/>
      </w:pPr>
      <w:r>
        <w:t>Контекст шаблонизации – структура данных, содержащая переменные окружения и методы, которые могут быть использованы шаблонизатором в процессе построения веб-документа.</w:t>
      </w:r>
    </w:p>
    <w:p w:rsidR="001D6DBD" w:rsidRPr="008A4535" w:rsidRDefault="001D6DBD" w:rsidP="008A4535">
      <w:pPr>
        <w:pStyle w:val="a1"/>
      </w:pPr>
      <w:r w:rsidRPr="001D6DBD">
        <w:t>Абстрактное синтаксическ</w:t>
      </w:r>
      <w:r>
        <w:t xml:space="preserve">ое дерево (АСД) – </w:t>
      </w:r>
      <w:r w:rsidRPr="001D6DBD">
        <w:t>конечное помеченное ор</w:t>
      </w:r>
      <w:r>
        <w:t xml:space="preserve">иентированное дерево, </w:t>
      </w:r>
      <w:r w:rsidRPr="001D6DBD">
        <w:t xml:space="preserve">внутренние вершины </w:t>
      </w:r>
      <w:r>
        <w:t xml:space="preserve">которого </w:t>
      </w:r>
      <w:r w:rsidRPr="001D6DBD">
        <w:t xml:space="preserve">поставлены </w:t>
      </w:r>
      <w:r>
        <w:t xml:space="preserve">в соответствие </w:t>
      </w:r>
      <w:r w:rsidRPr="001D6DBD">
        <w:t>(помечены) с операторами языка программировани</w:t>
      </w:r>
      <w:r>
        <w:t>я, а листья — с</w:t>
      </w:r>
      <w:r w:rsidRPr="001D6DBD">
        <w:t xml:space="preserve"> </w:t>
      </w:r>
      <w:r w:rsidR="00B66977" w:rsidRPr="001D6DBD">
        <w:t>операндами</w:t>
      </w:r>
      <w:r w:rsidR="00B66977" w:rsidRPr="00B66977">
        <w:rPr>
          <w:vertAlign w:val="superscript"/>
        </w:rPr>
        <w:t xml:space="preserve"> [2]</w:t>
      </w:r>
      <w:r>
        <w:t>.</w:t>
      </w:r>
    </w:p>
    <w:p w:rsidR="00B47E63" w:rsidRDefault="006612CC" w:rsidP="006612CC">
      <w:pPr>
        <w:pStyle w:val="2"/>
      </w:pPr>
      <w:bookmarkStart w:id="3" w:name="_Toc31124575"/>
      <w:r>
        <w:t>Общий принцип работы систем веб-шаблонов</w:t>
      </w:r>
      <w:bookmarkEnd w:id="3"/>
    </w:p>
    <w:p w:rsidR="00BA3A6F" w:rsidRDefault="00BA3A6F" w:rsidP="00BA3A6F">
      <w:pPr>
        <w:pStyle w:val="a1"/>
        <w:ind w:firstLine="0"/>
      </w:pPr>
      <w:r>
        <w:tab/>
        <w:t>Все существующие системы веб-шабл</w:t>
      </w:r>
      <w:r w:rsidR="00BB46F9">
        <w:t>онов</w:t>
      </w:r>
      <w:r>
        <w:t xml:space="preserve"> функционируют похожим образом. Для работы системы необходимо выполнение следующих условий: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lastRenderedPageBreak/>
        <w:t>н</w:t>
      </w:r>
      <w:r w:rsidR="00BB46F9">
        <w:t xml:space="preserve">аличие </w:t>
      </w:r>
      <w:r>
        <w:t>шаблонизатора – основной компонент системы</w:t>
      </w:r>
      <w:r w:rsidR="00B103DB">
        <w:t>, который генерирует конечный документ</w:t>
      </w:r>
      <w:r>
        <w:t>;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>наличием веб-шаблонов, размеченных языком шаблонизации, синтаксис которого поддерживается используемым шаблонизатором;</w:t>
      </w:r>
    </w:p>
    <w:p w:rsidR="00BA3A6F" w:rsidRDefault="00BB46F9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 </w:t>
      </w:r>
      <w:r w:rsidR="00EE283F">
        <w:t>наличие источника данных, при этом структура данных должна соответствовать правилам формирования контекста, который может быть обработан шаблонизатором.</w:t>
      </w:r>
    </w:p>
    <w:p w:rsidR="008A4535" w:rsidRDefault="008A4535" w:rsidP="008A4535">
      <w:pPr>
        <w:pStyle w:val="a1"/>
      </w:pPr>
      <w:r>
        <w:t>Процесс шаблониза</w:t>
      </w:r>
      <w:r w:rsidR="003734CC">
        <w:t>ции происходит последовательно в 4 этапа: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Шаблон загружается в оперативную память. Источником шаблона может быть поток байт, файл, запись в базе данных и т.п.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Специальная подпрограмма</w:t>
      </w:r>
      <w:r w:rsidR="001D6DBD">
        <w:t>, предназначенная для</w:t>
      </w:r>
      <w:r>
        <w:t xml:space="preserve"> лекси</w:t>
      </w:r>
      <w:r w:rsidR="001D6DBD">
        <w:t>ческого анализа, именуемая «лексер»,</w:t>
      </w:r>
      <w:r>
        <w:t xml:space="preserve"> проводит анализ шаблона, и разбив</w:t>
      </w:r>
      <w:r w:rsidR="00290994">
        <w:t>ает его на лексические единицы – лексемы, которые также называют токенами</w:t>
      </w:r>
      <w:r>
        <w:t>. Результатом этого процесса является поток токенов, которые значительно проще обрабатывать.</w:t>
      </w:r>
    </w:p>
    <w:p w:rsidR="003734CC" w:rsidRDefault="001D6DBD" w:rsidP="003734CC">
      <w:pPr>
        <w:pStyle w:val="a1"/>
        <w:numPr>
          <w:ilvl w:val="0"/>
          <w:numId w:val="17"/>
        </w:numPr>
      </w:pPr>
      <w:r>
        <w:t>Другая подпрограмма, целью которой является синтаксический разбор потока токенов, именуемая «парсер», производит преобразование потока токенов в особую древовидную структуру данных, известной как абстрактное синтаксическое дерево.</w:t>
      </w:r>
    </w:p>
    <w:p w:rsidR="00290994" w:rsidRDefault="00290994" w:rsidP="003734CC">
      <w:pPr>
        <w:pStyle w:val="a1"/>
        <w:numPr>
          <w:ilvl w:val="0"/>
          <w:numId w:val="17"/>
        </w:numPr>
      </w:pPr>
      <w:r>
        <w:t>На основе абстрактного синтаксического дерева и пере</w:t>
      </w:r>
      <w:r w:rsidR="00D17E9A">
        <w:t>данного контекста шаблонизации, шаблонизатор производит</w:t>
      </w:r>
      <w:r>
        <w:t xml:space="preserve"> построение конечного веб-документа.</w:t>
      </w:r>
    </w:p>
    <w:p w:rsidR="00290994" w:rsidRDefault="00290994" w:rsidP="00290994">
      <w:pPr>
        <w:pStyle w:val="a1"/>
      </w:pPr>
      <w:r>
        <w:t xml:space="preserve">Далее </w:t>
      </w:r>
      <w:r w:rsidR="00B21C16">
        <w:t xml:space="preserve">можно ознакомится с функциональной моделью вышеописанного процесса в нотации </w:t>
      </w:r>
      <w:r w:rsidR="00B21C16">
        <w:rPr>
          <w:lang w:val="en-US"/>
        </w:rPr>
        <w:t>IDEF</w:t>
      </w:r>
      <w:r w:rsidR="00B21C16" w:rsidRPr="00B21C16">
        <w:t>0</w:t>
      </w:r>
      <w:r>
        <w:t>.</w:t>
      </w:r>
      <w:r w:rsidR="00B21C16">
        <w:t xml:space="preserve"> На </w:t>
      </w:r>
      <w:r w:rsidR="00B21C16">
        <w:fldChar w:fldCharType="begin"/>
      </w:r>
      <w:r w:rsidR="00B21C16">
        <w:instrText xml:space="preserve"> REF _Ref34494326 \h </w:instrText>
      </w:r>
      <w:r w:rsidR="00B21C16">
        <w:fldChar w:fldCharType="separate"/>
      </w:r>
      <w:r w:rsidR="00B21C16">
        <w:t xml:space="preserve">Рис. </w:t>
      </w:r>
      <w:r w:rsidR="00B21C16">
        <w:rPr>
          <w:noProof/>
        </w:rPr>
        <w:t>1.2</w:t>
      </w:r>
      <w:r w:rsidR="00B21C16">
        <w:t>.</w:t>
      </w:r>
      <w:r w:rsidR="00B21C16">
        <w:rPr>
          <w:noProof/>
        </w:rPr>
        <w:t>1</w:t>
      </w:r>
      <w:r w:rsidR="00B21C16">
        <w:fldChar w:fldCharType="end"/>
      </w:r>
      <w:r w:rsidR="00B21C16">
        <w:t xml:space="preserve"> представлена контекстная диаграмма</w:t>
      </w:r>
      <w:r w:rsidR="00B21C16" w:rsidRPr="00B21C16">
        <w:t xml:space="preserve"> </w:t>
      </w:r>
      <w:r w:rsidR="00B21C16">
        <w:t xml:space="preserve">процесса шаблонизации, а на </w:t>
      </w:r>
      <w:r w:rsidR="00B21C16">
        <w:fldChar w:fldCharType="begin"/>
      </w:r>
      <w:r w:rsidR="00B21C16">
        <w:instrText xml:space="preserve"> REF _Ref34494432 \h </w:instrText>
      </w:r>
      <w:r w:rsidR="00B21C16">
        <w:fldChar w:fldCharType="separate"/>
      </w:r>
      <w:r w:rsidR="00B21C16">
        <w:t xml:space="preserve">Рис.  </w:t>
      </w:r>
      <w:r w:rsidR="00B21C16">
        <w:rPr>
          <w:noProof/>
        </w:rPr>
        <w:t>1.2</w:t>
      </w:r>
      <w:r w:rsidR="00B21C16">
        <w:t>.</w:t>
      </w:r>
      <w:r w:rsidR="00B21C16">
        <w:rPr>
          <w:noProof/>
        </w:rPr>
        <w:t>2</w:t>
      </w:r>
      <w:r w:rsidR="00B21C16">
        <w:fldChar w:fldCharType="end"/>
      </w:r>
      <w:r w:rsidR="00B21C16">
        <w:t xml:space="preserve"> приведена декомпозиция верхнего уровня данного процесса. </w:t>
      </w:r>
    </w:p>
    <w:p w:rsidR="00B21C16" w:rsidRDefault="00B21C16" w:rsidP="00B21C16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F2FC374" wp14:editId="466A23FD">
            <wp:extent cx="5972175" cy="369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-0.TEMPLATING 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16" w:rsidRDefault="00B21C16" w:rsidP="00B21C16">
      <w:pPr>
        <w:pStyle w:val="a5"/>
      </w:pPr>
      <w:bookmarkStart w:id="4" w:name="_Ref34494316"/>
      <w:bookmarkStart w:id="5" w:name="_Ref34494326"/>
      <w:r>
        <w:t xml:space="preserve">Рис. 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Контекстная диаграмма процесса шаблонизации</w:t>
      </w:r>
      <w:bookmarkEnd w:id="4"/>
    </w:p>
    <w:p w:rsidR="00B21C16" w:rsidRDefault="00B21C16" w:rsidP="00B21C16">
      <w:pPr>
        <w:keepNext/>
      </w:pPr>
      <w:r>
        <w:rPr>
          <w:noProof/>
          <w:lang w:val="en-US" w:eastAsia="en-US"/>
        </w:rPr>
        <w:drawing>
          <wp:inline distT="0" distB="0" distL="0" distR="0" wp14:anchorId="70F37B7F" wp14:editId="47D5A821">
            <wp:extent cx="597217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-1.TEMPLATING PRO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6F" w:rsidRPr="00BA3A6F" w:rsidRDefault="00B21C16" w:rsidP="00B21C16">
      <w:pPr>
        <w:pStyle w:val="a5"/>
      </w:pPr>
      <w:bookmarkStart w:id="6" w:name="_Ref34494432"/>
      <w:r>
        <w:t xml:space="preserve">Рис. 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 Декомпозиция верхнего уровня процесса шаблонизации</w:t>
      </w:r>
    </w:p>
    <w:p w:rsidR="006612CC" w:rsidRDefault="006612CC" w:rsidP="006612CC">
      <w:pPr>
        <w:pStyle w:val="2"/>
      </w:pPr>
      <w:bookmarkStart w:id="7" w:name="_Toc31124576"/>
      <w:r>
        <w:lastRenderedPageBreak/>
        <w:t>Обзор существующих решений</w:t>
      </w:r>
      <w:bookmarkEnd w:id="7"/>
    </w:p>
    <w:p w:rsidR="00290994" w:rsidRDefault="00290994" w:rsidP="00290994">
      <w:pPr>
        <w:pStyle w:val="a1"/>
      </w:pPr>
      <w:r>
        <w:t>На сегодняшний день существует большое множество систем веб-шаблонов, как проприетарных, так и с открытым исходным кодом.</w:t>
      </w:r>
    </w:p>
    <w:p w:rsidR="00B103DB" w:rsidRDefault="00B103DB" w:rsidP="00290994">
      <w:pPr>
        <w:pStyle w:val="a1"/>
      </w:pPr>
      <w:r>
        <w:t xml:space="preserve">Системы веб шаблонов можно </w:t>
      </w:r>
      <w:r w:rsidR="00AA30EA">
        <w:t>выделить в две основные категории,</w:t>
      </w:r>
      <w:r>
        <w:t xml:space="preserve"> </w:t>
      </w:r>
      <w:r w:rsidR="00AA30EA">
        <w:t>в зависимости от способа</w:t>
      </w:r>
      <w:r>
        <w:t xml:space="preserve"> их размещения относительно конечного пользователя:</w:t>
      </w:r>
    </w:p>
    <w:p w:rsidR="00B103DB" w:rsidRDefault="00B103DB" w:rsidP="00B103DB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rPr>
          <w:lang w:val="en-US"/>
        </w:rPr>
        <w:t>server</w:t>
      </w:r>
      <w:r w:rsidRPr="00B103DB">
        <w:t>-</w:t>
      </w:r>
      <w:r>
        <w:rPr>
          <w:lang w:val="en-US"/>
        </w:rPr>
        <w:t>side</w:t>
      </w:r>
      <w:r w:rsidRPr="00B103DB">
        <w:t xml:space="preserve"> – </w:t>
      </w:r>
      <w:r>
        <w:t>работающие на стороне сервера;</w:t>
      </w:r>
    </w:p>
    <w:p w:rsidR="00B103DB" w:rsidRDefault="00B103DB" w:rsidP="00B103DB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rPr>
          <w:lang w:val="en-US"/>
        </w:rPr>
        <w:t>client</w:t>
      </w:r>
      <w:r w:rsidRPr="00B103DB">
        <w:t>-</w:t>
      </w:r>
      <w:r>
        <w:rPr>
          <w:lang w:val="en-US"/>
        </w:rPr>
        <w:t>side</w:t>
      </w:r>
      <w:r w:rsidRPr="00B103DB">
        <w:t xml:space="preserve"> – </w:t>
      </w:r>
      <w:r>
        <w:t>работающие в составе клиентского приложения.</w:t>
      </w:r>
    </w:p>
    <w:p w:rsidR="002B26B1" w:rsidRDefault="00B66977" w:rsidP="002B26B1">
      <w:pPr>
        <w:pStyle w:val="a1"/>
      </w:pPr>
      <w:r>
        <w:t xml:space="preserve">Первые системы веб шаблонов работали на стороне сервера, </w:t>
      </w:r>
      <w:r w:rsidR="00ED0CF3">
        <w:t>и представляли из себя препроцессоры текста. Р</w:t>
      </w:r>
      <w:r>
        <w:t xml:space="preserve">аспространённой практикой было использование технологии </w:t>
      </w:r>
      <w:r>
        <w:rPr>
          <w:lang w:val="en-US"/>
        </w:rPr>
        <w:t>CGI</w:t>
      </w:r>
      <w:r>
        <w:t xml:space="preserve"> </w:t>
      </w:r>
      <w:r w:rsidRPr="00B66977">
        <w:t>(</w:t>
      </w:r>
      <w:r>
        <w:rPr>
          <w:lang w:val="en-US"/>
        </w:rPr>
        <w:t>Common</w:t>
      </w:r>
      <w:r w:rsidRPr="00B66977">
        <w:t xml:space="preserve"> </w:t>
      </w:r>
      <w:r>
        <w:rPr>
          <w:lang w:val="en-US"/>
        </w:rPr>
        <w:t>Gateway</w:t>
      </w:r>
      <w:r w:rsidRPr="00B66977">
        <w:t xml:space="preserve"> </w:t>
      </w:r>
      <w:r>
        <w:rPr>
          <w:lang w:val="en-US"/>
        </w:rPr>
        <w:t>Interface</w:t>
      </w:r>
      <w:r w:rsidRPr="00B66977">
        <w:t>)</w:t>
      </w:r>
      <w:r>
        <w:t xml:space="preserve">, которая подразумевает вызов </w:t>
      </w:r>
      <w:r w:rsidR="00ED0CF3">
        <w:t xml:space="preserve">веб-сервером </w:t>
      </w:r>
      <w:r>
        <w:t xml:space="preserve">внешнего </w:t>
      </w:r>
      <w:r w:rsidR="00ED0CF3">
        <w:t>программного кода, как правило скрипта, задачей которого была генерация веб-документа с использование данных, полученных в запросе от клиентского приложения. Со временем появились полноценные веб-фреймворки, которые имеют в своём составе систему веб-шаблонов в качестве отдельного программного модуля. Далее приведен перечень, наиболее популярных систем веб-шаблонов, работающих на стороне сервера.</w:t>
      </w:r>
    </w:p>
    <w:p w:rsidR="00ED0CF3" w:rsidRDefault="00ED0CF3" w:rsidP="002B26B1">
      <w:pPr>
        <w:pStyle w:val="a1"/>
      </w:pPr>
      <w:r>
        <w:rPr>
          <w:lang w:val="en-US"/>
        </w:rPr>
        <w:t>Blade</w:t>
      </w:r>
      <w:r w:rsidRPr="00ED0CF3">
        <w:t xml:space="preserve"> – </w:t>
      </w:r>
      <w:r w:rsidR="00DB7E75">
        <w:t>входит в состав</w:t>
      </w:r>
      <w:r>
        <w:t xml:space="preserve"> веб-фреймворка </w:t>
      </w:r>
      <w:r>
        <w:rPr>
          <w:lang w:val="en-US"/>
        </w:rPr>
        <w:t>Laravel</w:t>
      </w:r>
      <w:r w:rsidRPr="00ED0CF3">
        <w:t xml:space="preserve">. </w:t>
      </w:r>
      <w:r>
        <w:t xml:space="preserve">Написан на языке </w:t>
      </w:r>
      <w:r>
        <w:rPr>
          <w:lang w:val="en-US"/>
        </w:rPr>
        <w:t>PHP</w:t>
      </w:r>
      <w:r w:rsidRPr="00DB7E75">
        <w:t xml:space="preserve">. </w:t>
      </w:r>
      <w:r w:rsidR="00DB7E75">
        <w:t>Также как и сам фреймворк, частью которого является, Blade обладает свободной лицензией и открытым исходным кодом.</w:t>
      </w:r>
    </w:p>
    <w:p w:rsidR="00DB7E75" w:rsidRDefault="00DB7E75" w:rsidP="002B26B1">
      <w:pPr>
        <w:pStyle w:val="a1"/>
      </w:pPr>
      <w:r>
        <w:rPr>
          <w:lang w:val="en-US"/>
        </w:rPr>
        <w:t>Django</w:t>
      </w:r>
      <w:r w:rsidRPr="00DB7E75">
        <w:t xml:space="preserve"> –</w:t>
      </w:r>
      <w:r>
        <w:t xml:space="preserve"> по сути сам является веб-фреймворком, написанном на языке </w:t>
      </w:r>
      <w:r>
        <w:rPr>
          <w:lang w:val="en-US"/>
        </w:rPr>
        <w:t>Python</w:t>
      </w:r>
      <w:r>
        <w:t xml:space="preserve">, обладает широкими возможностями шаблонизации. На основе синтаксиса языка шаблонизации, используемого в </w:t>
      </w:r>
      <w:r>
        <w:rPr>
          <w:lang w:val="en-US"/>
        </w:rPr>
        <w:t>Django</w:t>
      </w:r>
      <w:r w:rsidRPr="00DB7E75">
        <w:t xml:space="preserve"> </w:t>
      </w:r>
      <w:r>
        <w:t>было создано большое количество других СВШ.</w:t>
      </w:r>
      <w:r w:rsidR="00226E8C">
        <w:t xml:space="preserve"> Свободная лицензия.</w:t>
      </w:r>
    </w:p>
    <w:p w:rsidR="00DB7E75" w:rsidRDefault="00DB7E75" w:rsidP="002B26B1">
      <w:pPr>
        <w:pStyle w:val="a1"/>
      </w:pPr>
      <w:r>
        <w:rPr>
          <w:lang w:val="en-US"/>
        </w:rPr>
        <w:t>Mustache</w:t>
      </w:r>
      <w:r w:rsidRPr="00DB7E75">
        <w:t xml:space="preserve"> – </w:t>
      </w:r>
      <w:r>
        <w:t xml:space="preserve">это скорее спецификация по созданию систем веб-шаблонов, нежели </w:t>
      </w:r>
      <w:r w:rsidR="00226E8C">
        <w:t xml:space="preserve">отдельно взятый программный продукт, но существует не мало </w:t>
      </w:r>
      <w:r w:rsidR="00226E8C">
        <w:lastRenderedPageBreak/>
        <w:t>имплементаций данной спецификации на разных языках программирования. Синтаксис, определенный в спецификации, является одним из самых распространённых и широко-используемых. Открытая спецификация</w:t>
      </w:r>
      <w:r w:rsidR="00F96C6C">
        <w:t xml:space="preserve"> </w:t>
      </w:r>
      <w:r w:rsidR="00F96C6C" w:rsidRPr="00F96C6C">
        <w:rPr>
          <w:vertAlign w:val="superscript"/>
          <w:lang w:val="en-US"/>
        </w:rPr>
        <w:t>[3]</w:t>
      </w:r>
      <w:r w:rsidR="00226E8C">
        <w:t>.</w:t>
      </w:r>
    </w:p>
    <w:p w:rsidR="00226E8C" w:rsidRDefault="00226E8C" w:rsidP="002B26B1">
      <w:pPr>
        <w:pStyle w:val="a1"/>
      </w:pPr>
      <w:r>
        <w:rPr>
          <w:lang w:val="en-US"/>
        </w:rPr>
        <w:t>Twig</w:t>
      </w:r>
      <w:r w:rsidRPr="00226E8C">
        <w:t xml:space="preserve"> – </w:t>
      </w:r>
      <w:r>
        <w:t xml:space="preserve">система веб-шаблонов, синтаксис которой основан на </w:t>
      </w:r>
      <w:r>
        <w:rPr>
          <w:lang w:val="en-US"/>
        </w:rPr>
        <w:t>Django</w:t>
      </w:r>
      <w:r w:rsidRPr="00226E8C">
        <w:t>. Н</w:t>
      </w:r>
      <w:r>
        <w:t xml:space="preserve">аписан на языке </w:t>
      </w:r>
      <w:r>
        <w:rPr>
          <w:lang w:val="en-US"/>
        </w:rPr>
        <w:t>PHP</w:t>
      </w:r>
      <w:r w:rsidRPr="00226E8C">
        <w:t xml:space="preserve">, </w:t>
      </w:r>
      <w:r>
        <w:t xml:space="preserve">наиболее часто используется при проектировании веб-приложений по паттерну </w:t>
      </w:r>
      <w:r>
        <w:rPr>
          <w:lang w:val="en-US"/>
        </w:rPr>
        <w:t>MVC</w:t>
      </w:r>
      <w:r w:rsidRPr="00226E8C">
        <w:t xml:space="preserve"> (</w:t>
      </w:r>
      <w:r>
        <w:rPr>
          <w:lang w:val="en-US"/>
        </w:rPr>
        <w:t>Model</w:t>
      </w:r>
      <w:r w:rsidRPr="00226E8C">
        <w:t xml:space="preserve"> </w:t>
      </w:r>
      <w:r>
        <w:rPr>
          <w:lang w:val="en-US"/>
        </w:rPr>
        <w:t>View</w:t>
      </w:r>
      <w:r w:rsidRPr="00226E8C">
        <w:t xml:space="preserve"> </w:t>
      </w:r>
      <w:r>
        <w:rPr>
          <w:lang w:val="en-US"/>
        </w:rPr>
        <w:t>Controller</w:t>
      </w:r>
      <w:r w:rsidRPr="00226E8C">
        <w:t>).</w:t>
      </w:r>
      <w:r w:rsidR="00F96C6C" w:rsidRPr="00F96C6C">
        <w:t xml:space="preserve"> </w:t>
      </w:r>
      <w:r w:rsidR="00F96C6C">
        <w:t>Свободная лицензия.</w:t>
      </w:r>
    </w:p>
    <w:p w:rsidR="00F96C6C" w:rsidRDefault="00F96C6C" w:rsidP="002B26B1">
      <w:pPr>
        <w:pStyle w:val="a1"/>
      </w:pPr>
      <w:r w:rsidRPr="00F96C6C">
        <w:t>Lasso</w:t>
      </w:r>
      <w:r>
        <w:t xml:space="preserve"> – является сервером приложений</w:t>
      </w:r>
      <w:r w:rsidR="00014292">
        <w:t>, имеющий в своем составе одноимённую подсистему веб-шаблонов. Является примером проприетарной СВШ. По возможностям значительно уступает свободным аналогам.</w:t>
      </w:r>
    </w:p>
    <w:p w:rsidR="00014292" w:rsidRPr="00F96C6C" w:rsidRDefault="00937875" w:rsidP="002B26B1">
      <w:pPr>
        <w:pStyle w:val="a1"/>
      </w:pPr>
      <w:r>
        <w:t xml:space="preserve">Также существуют </w:t>
      </w:r>
      <w:bookmarkStart w:id="8" w:name="_GoBack"/>
      <w:bookmarkEnd w:id="8"/>
      <w:r>
        <w:t xml:space="preserve">системы веб-шаблонов, которые могут исполнятся прямо в клиентском приложении, как правило это веб-браузер. </w:t>
      </w:r>
    </w:p>
    <w:p w:rsidR="00DB7E75" w:rsidRPr="00DB7E75" w:rsidRDefault="00DB7E75" w:rsidP="002B26B1">
      <w:pPr>
        <w:pStyle w:val="a1"/>
      </w:pPr>
    </w:p>
    <w:p w:rsidR="00AA30EA" w:rsidRDefault="00AA30EA" w:rsidP="00AA30EA">
      <w:pPr>
        <w:pStyle w:val="a1"/>
      </w:pPr>
    </w:p>
    <w:p w:rsidR="00767746" w:rsidRDefault="00741138" w:rsidP="00993BB2">
      <w:pPr>
        <w:pStyle w:val="2"/>
      </w:pPr>
      <w:bookmarkStart w:id="9" w:name="_Toc31124577"/>
      <w:r>
        <w:t>Основные</w:t>
      </w:r>
      <w:r w:rsidR="009E277F">
        <w:t xml:space="preserve"> причины низкой</w:t>
      </w:r>
      <w:r w:rsidR="00993BB2">
        <w:t xml:space="preserve"> производительности </w:t>
      </w:r>
      <w:bookmarkEnd w:id="9"/>
      <w:r w:rsidR="009E277F">
        <w:t>шаблонизаторов</w:t>
      </w:r>
    </w:p>
    <w:p w:rsidR="00993BB2" w:rsidRDefault="00993BB2">
      <w:pPr>
        <w:spacing w:before="0" w:after="200" w:line="276" w:lineRule="auto"/>
      </w:pPr>
      <w:r>
        <w:br w:type="page"/>
      </w:r>
    </w:p>
    <w:p w:rsidR="00993BB2" w:rsidRDefault="00993BB2" w:rsidP="00993BB2">
      <w:pPr>
        <w:pStyle w:val="1"/>
      </w:pPr>
      <w:bookmarkStart w:id="10" w:name="_Toc31124578"/>
      <w:r>
        <w:lastRenderedPageBreak/>
        <w:t>ИССЛЕДОВАНИЕ ВОЗМОЖНЫХ СПОСОБОВ ПОВЫШЕНИЯ ПРОИЗВОДИТЕЛЬНОСТИ СИСТЕМ ВЕБ ШАБЛОНОВ</w:t>
      </w:r>
      <w:bookmarkEnd w:id="10"/>
    </w:p>
    <w:p w:rsidR="009E277F" w:rsidRPr="009E277F" w:rsidRDefault="009E277F" w:rsidP="009E277F">
      <w:pPr>
        <w:pStyle w:val="2"/>
      </w:pPr>
      <w:r>
        <w:t xml:space="preserve">Устранение причины низкой производительности, связанной с использованием интерпретаторов </w:t>
      </w:r>
    </w:p>
    <w:p w:rsidR="00741138" w:rsidRDefault="00DF3E26" w:rsidP="00DF3E26">
      <w:pPr>
        <w:pStyle w:val="2"/>
      </w:pPr>
      <w:bookmarkStart w:id="11" w:name="_Toc31124580"/>
      <w:r>
        <w:t>Решение проблемы простоя системных ресурсов</w:t>
      </w:r>
      <w:bookmarkEnd w:id="11"/>
    </w:p>
    <w:p w:rsidR="00DF3E26" w:rsidRDefault="00DF3E26" w:rsidP="00DF3E26">
      <w:pPr>
        <w:pStyle w:val="2"/>
      </w:pPr>
      <w:bookmarkStart w:id="12" w:name="_Toc31124581"/>
      <w:r>
        <w:rPr>
          <w:lang w:val="en-US"/>
        </w:rPr>
        <w:t>RESTful</w:t>
      </w:r>
      <w:r w:rsidRPr="00DF3E26">
        <w:t xml:space="preserve"> </w:t>
      </w:r>
      <w:r>
        <w:t>сервис, выполняющий роль системы веб шаблонов</w:t>
      </w:r>
      <w:bookmarkEnd w:id="12"/>
    </w:p>
    <w:p w:rsidR="00DF3E26" w:rsidRDefault="00DF3E26">
      <w:pPr>
        <w:spacing w:before="0" w:after="200" w:line="276" w:lineRule="auto"/>
      </w:pPr>
      <w:r>
        <w:br w:type="page"/>
      </w:r>
    </w:p>
    <w:p w:rsidR="00DF3E26" w:rsidRDefault="00DF3E26" w:rsidP="00DF3E26">
      <w:pPr>
        <w:pStyle w:val="1"/>
      </w:pPr>
      <w:bookmarkStart w:id="13" w:name="_Toc31124582"/>
      <w:r>
        <w:lastRenderedPageBreak/>
        <w:t>ПРОЕКТИРОВАНИЕ СЕРВИСА ПО ПРЕДОСТАВЛЕНИЮ УСЛУГ СИСТЕМЫ ВЕБ-ШАБЛОНОВ</w:t>
      </w:r>
      <w:bookmarkEnd w:id="13"/>
    </w:p>
    <w:p w:rsidR="00DF3E26" w:rsidRPr="00DF3E26" w:rsidRDefault="00DF3E26" w:rsidP="00DF3E26">
      <w:pPr>
        <w:pStyle w:val="2"/>
      </w:pPr>
      <w:bookmarkStart w:id="14" w:name="_Toc31124583"/>
      <w:r>
        <w:t xml:space="preserve">Моделирование </w:t>
      </w:r>
      <w:r w:rsidR="002C4705">
        <w:t>работы сервиса</w:t>
      </w:r>
      <w:bookmarkEnd w:id="14"/>
    </w:p>
    <w:p w:rsidR="00DF3E26" w:rsidRDefault="00DF3E26" w:rsidP="00DF3E26">
      <w:pPr>
        <w:pStyle w:val="2"/>
      </w:pPr>
      <w:bookmarkStart w:id="15" w:name="_Toc31124584"/>
      <w:r>
        <w:t>Выбор инструментов</w:t>
      </w:r>
      <w:bookmarkEnd w:id="15"/>
    </w:p>
    <w:p w:rsidR="002C4705" w:rsidRDefault="002C4705" w:rsidP="002C4705">
      <w:pPr>
        <w:pStyle w:val="2"/>
      </w:pPr>
      <w:bookmarkStart w:id="16" w:name="_Toc31124585"/>
      <w:r>
        <w:t>Разработка сервиса</w:t>
      </w:r>
      <w:bookmarkEnd w:id="16"/>
    </w:p>
    <w:p w:rsidR="002C4705" w:rsidRDefault="002C4705" w:rsidP="002C4705">
      <w:pPr>
        <w:pStyle w:val="2"/>
      </w:pPr>
      <w:bookmarkStart w:id="17" w:name="_Toc31124586"/>
      <w:r>
        <w:t>Результат разработки, оценка производительности</w:t>
      </w:r>
      <w:bookmarkEnd w:id="17"/>
    </w:p>
    <w:p w:rsidR="002C4705" w:rsidRPr="002C4705" w:rsidRDefault="002C4705" w:rsidP="002C4705">
      <w:pPr>
        <w:pStyle w:val="2"/>
      </w:pPr>
      <w:bookmarkStart w:id="18" w:name="_Toc31124587"/>
      <w:r>
        <w:t>Потенциал к масштабированию</w:t>
      </w:r>
      <w:bookmarkEnd w:id="18"/>
    </w:p>
    <w:p w:rsidR="002C4705" w:rsidRDefault="002C4705">
      <w:pPr>
        <w:spacing w:before="0" w:after="200" w:line="276" w:lineRule="auto"/>
      </w:pPr>
      <w:r>
        <w:br w:type="page"/>
      </w:r>
    </w:p>
    <w:p w:rsidR="002C4705" w:rsidRDefault="002C4705" w:rsidP="002C4705">
      <w:pPr>
        <w:pStyle w:val="ae"/>
      </w:pPr>
      <w:bookmarkStart w:id="19" w:name="_Toc31124588"/>
      <w:r>
        <w:lastRenderedPageBreak/>
        <w:t>ЗАКЛЮЧЕНИЕ</w:t>
      </w:r>
      <w:bookmarkEnd w:id="19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Default="002C4705" w:rsidP="002C4705">
      <w:pPr>
        <w:pStyle w:val="ae"/>
      </w:pPr>
      <w:bookmarkStart w:id="20" w:name="_Toc31124589"/>
      <w:r>
        <w:lastRenderedPageBreak/>
        <w:t>СПИСОК ЛИТЕРАТУРЫ</w:t>
      </w:r>
      <w:bookmarkEnd w:id="20"/>
    </w:p>
    <w:p w:rsidR="003E3F02" w:rsidRDefault="003E3F02" w:rsidP="003E3F02">
      <w:pPr>
        <w:pStyle w:val="af1"/>
        <w:numPr>
          <w:ilvl w:val="0"/>
          <w:numId w:val="13"/>
        </w:numPr>
        <w:tabs>
          <w:tab w:val="left" w:pos="1134"/>
        </w:tabs>
        <w:ind w:left="0" w:firstLine="709"/>
      </w:pPr>
      <w:r w:rsidRPr="003E3F02">
        <w:t>ГОСТ Р ИСО/МЭК 15288-2005. Информационная технология. Системная инженерия. Процессы жизненного цикла систем</w:t>
      </w:r>
      <w:r>
        <w:t>.</w:t>
      </w:r>
    </w:p>
    <w:p w:rsidR="00B21C16" w:rsidRDefault="00B21C16" w:rsidP="003E3F02">
      <w:pPr>
        <w:pStyle w:val="af1"/>
        <w:numPr>
          <w:ilvl w:val="0"/>
          <w:numId w:val="13"/>
        </w:numPr>
        <w:tabs>
          <w:tab w:val="left" w:pos="1134"/>
        </w:tabs>
        <w:ind w:left="0" w:firstLine="709"/>
      </w:pPr>
      <w:r>
        <w:t>Михаил Вюрш. Улучшение распознавания изменений в исходных кодах с помощью абст</w:t>
      </w:r>
      <w:r w:rsidR="00B66977">
        <w:t>рактных синтаксических деревьев:</w:t>
      </w:r>
      <w:r>
        <w:t xml:space="preserve"> </w:t>
      </w:r>
      <w:r w:rsidR="00B66977">
        <w:t>д</w:t>
      </w:r>
      <w:r>
        <w:t>ип</w:t>
      </w:r>
      <w:r w:rsidR="00B66977">
        <w:t>ломная</w:t>
      </w:r>
      <w:r>
        <w:t xml:space="preserve"> работа</w:t>
      </w:r>
      <w:r w:rsidR="00B66977">
        <w:t xml:space="preserve"> </w:t>
      </w:r>
      <w:r w:rsidR="00B66977" w:rsidRPr="00B66977">
        <w:t>[</w:t>
      </w:r>
      <w:r w:rsidR="00B66977">
        <w:t>Текст</w:t>
      </w:r>
      <w:r w:rsidR="00B66977" w:rsidRPr="00B66977">
        <w:t xml:space="preserve">]. </w:t>
      </w:r>
      <w:r w:rsidR="00B66977">
        <w:t>Университет Цюриха 2006. – 64 с.</w:t>
      </w:r>
    </w:p>
    <w:p w:rsidR="00F96C6C" w:rsidRPr="00F96C6C" w:rsidRDefault="00F96C6C" w:rsidP="003E3F02">
      <w:pPr>
        <w:pStyle w:val="af1"/>
        <w:numPr>
          <w:ilvl w:val="0"/>
          <w:numId w:val="13"/>
        </w:numPr>
        <w:tabs>
          <w:tab w:val="left" w:pos="1134"/>
        </w:tabs>
        <w:ind w:left="0" w:firstLine="709"/>
      </w:pPr>
      <w:r>
        <w:rPr>
          <w:lang w:val="en-US"/>
        </w:rPr>
        <w:t>Chris</w:t>
      </w:r>
      <w:r w:rsidRPr="00F96C6C">
        <w:t xml:space="preserve"> </w:t>
      </w:r>
      <w:r>
        <w:rPr>
          <w:lang w:val="en-US"/>
        </w:rPr>
        <w:t>Wanstrath</w:t>
      </w:r>
      <w:r w:rsidRPr="00F96C6C">
        <w:t xml:space="preserve">. </w:t>
      </w:r>
      <w:r>
        <w:rPr>
          <w:lang w:val="en-US"/>
        </w:rPr>
        <w:t>Mustache</w:t>
      </w:r>
      <w:r w:rsidRPr="00F96C6C">
        <w:rPr>
          <w:lang w:val="en-US"/>
        </w:rPr>
        <w:t xml:space="preserve"> – </w:t>
      </w:r>
      <w:r>
        <w:rPr>
          <w:lang w:val="en-US"/>
        </w:rPr>
        <w:t>Logic</w:t>
      </w:r>
      <w:r w:rsidRPr="00F96C6C">
        <w:rPr>
          <w:lang w:val="en-US"/>
        </w:rPr>
        <w:t>-</w:t>
      </w:r>
      <w:r>
        <w:rPr>
          <w:lang w:val="en-US"/>
        </w:rPr>
        <w:t>less</w:t>
      </w:r>
      <w:r w:rsidRPr="00F96C6C">
        <w:rPr>
          <w:lang w:val="en-US"/>
        </w:rPr>
        <w:t xml:space="preserve"> </w:t>
      </w:r>
      <w:r>
        <w:rPr>
          <w:lang w:val="en-US"/>
        </w:rPr>
        <w:t>templates [Электронный ресурс]</w:t>
      </w:r>
      <w:r w:rsidRPr="00F96C6C">
        <w:rPr>
          <w:lang w:val="en-US"/>
        </w:rPr>
        <w:t xml:space="preserve">: 2009. </w:t>
      </w:r>
      <w:r>
        <w:t xml:space="preserve">Режим доступа: </w:t>
      </w:r>
      <w:hyperlink r:id="rId11" w:history="1">
        <w:r w:rsidRPr="00F96C6C">
          <w:rPr>
            <w:rStyle w:val="ad"/>
            <w:color w:val="auto"/>
            <w:u w:val="none"/>
          </w:rPr>
          <w:t>https://mustache.github.io/mustache.5.html</w:t>
        </w:r>
      </w:hyperlink>
      <w:r>
        <w:t>, свободный. (Дата обращения: 07.03.2020).</w:t>
      </w:r>
    </w:p>
    <w:p w:rsidR="002C4705" w:rsidRPr="00F96C6C" w:rsidRDefault="002C4705" w:rsidP="00B21C16">
      <w:pPr>
        <w:pStyle w:val="af1"/>
        <w:tabs>
          <w:tab w:val="left" w:pos="1134"/>
        </w:tabs>
      </w:pPr>
      <w:r w:rsidRPr="00F96C6C">
        <w:br w:type="page"/>
      </w:r>
    </w:p>
    <w:p w:rsidR="002C4705" w:rsidRPr="002C4705" w:rsidRDefault="002C4705" w:rsidP="002C4705">
      <w:pPr>
        <w:pStyle w:val="ae"/>
        <w:jc w:val="right"/>
      </w:pPr>
      <w:bookmarkStart w:id="21" w:name="_Toc31124590"/>
      <w:r>
        <w:lastRenderedPageBreak/>
        <w:t>ПРИЛОЖЕНИЕ</w:t>
      </w:r>
      <w:r w:rsidR="00BF1A40">
        <w:t xml:space="preserve"> А</w:t>
      </w:r>
      <w:r>
        <w:t>.</w:t>
      </w:r>
      <w:bookmarkEnd w:id="21"/>
    </w:p>
    <w:p w:rsidR="00DF3E26" w:rsidRPr="00EE283F" w:rsidRDefault="00BF1A40" w:rsidP="00BF1A40">
      <w:pPr>
        <w:jc w:val="center"/>
        <w:rPr>
          <w:b/>
          <w:sz w:val="28"/>
          <w:szCs w:val="28"/>
        </w:rPr>
      </w:pPr>
      <w:r w:rsidRPr="00BF1A40">
        <w:rPr>
          <w:b/>
          <w:sz w:val="28"/>
          <w:szCs w:val="28"/>
        </w:rPr>
        <w:t xml:space="preserve">ДОКУМЕНТАЦИЯ </w:t>
      </w:r>
      <w:r w:rsidRPr="00BF1A40">
        <w:rPr>
          <w:b/>
          <w:sz w:val="28"/>
          <w:szCs w:val="28"/>
          <w:lang w:val="en-US"/>
        </w:rPr>
        <w:t>API</w:t>
      </w:r>
    </w:p>
    <w:p w:rsidR="00BF1A40" w:rsidRPr="00EE283F" w:rsidRDefault="00BF1A40">
      <w:pPr>
        <w:spacing w:before="0" w:after="200" w:line="276" w:lineRule="auto"/>
        <w:rPr>
          <w:b/>
          <w:sz w:val="28"/>
          <w:szCs w:val="28"/>
        </w:rPr>
      </w:pPr>
      <w:r w:rsidRPr="00EE283F">
        <w:rPr>
          <w:b/>
          <w:sz w:val="28"/>
          <w:szCs w:val="28"/>
        </w:rPr>
        <w:br w:type="page"/>
      </w:r>
    </w:p>
    <w:p w:rsidR="00BF1A40" w:rsidRPr="002C4705" w:rsidRDefault="00BF1A40" w:rsidP="00BF1A40">
      <w:pPr>
        <w:pStyle w:val="ae"/>
        <w:jc w:val="right"/>
      </w:pPr>
      <w:bookmarkStart w:id="22" w:name="_Toc31124591"/>
      <w:r>
        <w:lastRenderedPageBreak/>
        <w:t>ПРИЛОЖЕНИЕ Б.</w:t>
      </w:r>
      <w:bookmarkEnd w:id="22"/>
    </w:p>
    <w:p w:rsidR="00BF1A40" w:rsidRPr="00BF1A40" w:rsidRDefault="00BF1A40" w:rsidP="00BF1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СИНТАКСИС ДЛЯ НАПИСАНИЯ ШАБЛОНОВ</w:t>
      </w:r>
    </w:p>
    <w:p w:rsidR="00993BB2" w:rsidRPr="00993BB2" w:rsidRDefault="00993BB2" w:rsidP="00993BB2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12"/>
      <w:headerReference w:type="first" r:id="rId13"/>
      <w:footerReference w:type="first" r:id="rId14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C67" w:rsidRDefault="00974C67" w:rsidP="005C1C37">
      <w:pPr>
        <w:spacing w:before="0" w:after="0"/>
      </w:pPr>
      <w:r>
        <w:separator/>
      </w:r>
    </w:p>
  </w:endnote>
  <w:endnote w:type="continuationSeparator" w:id="0">
    <w:p w:rsidR="00974C67" w:rsidRDefault="00974C67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8E1822" w:rsidP="005C1C37">
    <w:pPr>
      <w:pStyle w:val="aa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C67" w:rsidRDefault="00974C67" w:rsidP="005C1C37">
      <w:pPr>
        <w:spacing w:before="0" w:after="0"/>
      </w:pPr>
      <w:r>
        <w:separator/>
      </w:r>
    </w:p>
  </w:footnote>
  <w:footnote w:type="continuationSeparator" w:id="0">
    <w:p w:rsidR="00974C67" w:rsidRDefault="00974C67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875">
          <w:rPr>
            <w:noProof/>
          </w:rPr>
          <w:t>9</w:t>
        </w:r>
        <w:r>
          <w:fldChar w:fldCharType="end"/>
        </w:r>
      </w:p>
    </w:sdtContent>
  </w:sdt>
  <w:p w:rsidR="005C1C37" w:rsidRDefault="005C1C3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5C1C37">
    <w:pPr>
      <w:pStyle w:val="a8"/>
      <w:jc w:val="center"/>
    </w:pPr>
  </w:p>
  <w:p w:rsidR="005C1C37" w:rsidRDefault="005C1C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FD2"/>
    <w:multiLevelType w:val="multilevel"/>
    <w:tmpl w:val="41EC887A"/>
    <w:numStyleLink w:val="a"/>
  </w:abstractNum>
  <w:abstractNum w:abstractNumId="1" w15:restartNumberingAfterBreak="0">
    <w:nsid w:val="0E964479"/>
    <w:multiLevelType w:val="hybridMultilevel"/>
    <w:tmpl w:val="44CEF612"/>
    <w:lvl w:ilvl="0" w:tplc="BAC25C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04AF"/>
    <w:multiLevelType w:val="hybridMultilevel"/>
    <w:tmpl w:val="D50CAA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36A56"/>
    <w:multiLevelType w:val="hybridMultilevel"/>
    <w:tmpl w:val="6C78A6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2855A7"/>
    <w:multiLevelType w:val="hybridMultilevel"/>
    <w:tmpl w:val="10701978"/>
    <w:lvl w:ilvl="0" w:tplc="F63AC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3B56BC"/>
    <w:multiLevelType w:val="hybridMultilevel"/>
    <w:tmpl w:val="6A0A6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6301C"/>
    <w:multiLevelType w:val="hybridMultilevel"/>
    <w:tmpl w:val="CF8C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F26F3"/>
    <w:multiLevelType w:val="hybridMultilevel"/>
    <w:tmpl w:val="A55899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2F36"/>
    <w:multiLevelType w:val="hybridMultilevel"/>
    <w:tmpl w:val="B68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9F52F4A"/>
    <w:multiLevelType w:val="hybridMultilevel"/>
    <w:tmpl w:val="BCA812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A37417"/>
    <w:multiLevelType w:val="hybridMultilevel"/>
    <w:tmpl w:val="A864A5AE"/>
    <w:lvl w:ilvl="0" w:tplc="78A6F14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3"/>
  </w:num>
  <w:num w:numId="10">
    <w:abstractNumId w:val="13"/>
    <w:lvlOverride w:ilvl="0">
      <w:startOverride w:val="1"/>
    </w:lvlOverride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7"/>
  </w:num>
  <w:num w:numId="16">
    <w:abstractNumId w:val="8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14292"/>
    <w:rsid w:val="00043820"/>
    <w:rsid w:val="00044CCF"/>
    <w:rsid w:val="000F31FF"/>
    <w:rsid w:val="001B605B"/>
    <w:rsid w:val="001D6DBD"/>
    <w:rsid w:val="001F1EA4"/>
    <w:rsid w:val="00226E8C"/>
    <w:rsid w:val="00250416"/>
    <w:rsid w:val="00290994"/>
    <w:rsid w:val="002A6F8E"/>
    <w:rsid w:val="002B26B1"/>
    <w:rsid w:val="002C4705"/>
    <w:rsid w:val="00327171"/>
    <w:rsid w:val="00365799"/>
    <w:rsid w:val="003734CC"/>
    <w:rsid w:val="003E3F02"/>
    <w:rsid w:val="004A3C4C"/>
    <w:rsid w:val="004C6FCA"/>
    <w:rsid w:val="005220DE"/>
    <w:rsid w:val="00531D0E"/>
    <w:rsid w:val="005C1C37"/>
    <w:rsid w:val="00604375"/>
    <w:rsid w:val="00624437"/>
    <w:rsid w:val="006612CC"/>
    <w:rsid w:val="006A547E"/>
    <w:rsid w:val="00741138"/>
    <w:rsid w:val="00767746"/>
    <w:rsid w:val="00774E93"/>
    <w:rsid w:val="007C1758"/>
    <w:rsid w:val="00836FD4"/>
    <w:rsid w:val="008A4535"/>
    <w:rsid w:val="008E1822"/>
    <w:rsid w:val="00937875"/>
    <w:rsid w:val="00974C67"/>
    <w:rsid w:val="0097598E"/>
    <w:rsid w:val="00993BB2"/>
    <w:rsid w:val="009A283E"/>
    <w:rsid w:val="009E277F"/>
    <w:rsid w:val="009F372D"/>
    <w:rsid w:val="00AA30EA"/>
    <w:rsid w:val="00AE436E"/>
    <w:rsid w:val="00AE6FAC"/>
    <w:rsid w:val="00B103DB"/>
    <w:rsid w:val="00B11394"/>
    <w:rsid w:val="00B21C16"/>
    <w:rsid w:val="00B47E63"/>
    <w:rsid w:val="00B66977"/>
    <w:rsid w:val="00B671F0"/>
    <w:rsid w:val="00BA3A6F"/>
    <w:rsid w:val="00BB46F9"/>
    <w:rsid w:val="00BF1A40"/>
    <w:rsid w:val="00C43B8C"/>
    <w:rsid w:val="00C75EA7"/>
    <w:rsid w:val="00D05AC2"/>
    <w:rsid w:val="00D13433"/>
    <w:rsid w:val="00D17E9A"/>
    <w:rsid w:val="00D9717E"/>
    <w:rsid w:val="00DB7E75"/>
    <w:rsid w:val="00DF3E26"/>
    <w:rsid w:val="00E6279D"/>
    <w:rsid w:val="00ED0CF3"/>
    <w:rsid w:val="00EE283F"/>
    <w:rsid w:val="00F010A4"/>
    <w:rsid w:val="00F96C6C"/>
    <w:rsid w:val="00FA269E"/>
    <w:rsid w:val="00FB06A9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76B6"/>
  <w15:docId w15:val="{B8A812F8-19A1-4523-B717-7A75E5B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2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9">
    <w:name w:val="Верхний колонтитул Знак"/>
    <w:basedOn w:val="a2"/>
    <w:link w:val="a8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0"/>
    <w:link w:val="ab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b">
    <w:name w:val="Нижний колонтитул Знак"/>
    <w:basedOn w:val="a2"/>
    <w:link w:val="aa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d">
    <w:name w:val="Hyperlink"/>
    <w:basedOn w:val="a2"/>
    <w:uiPriority w:val="99"/>
    <w:unhideWhenUsed/>
    <w:rsid w:val="005C1C37"/>
    <w:rPr>
      <w:color w:val="0000FF" w:themeColor="hyperlink"/>
      <w:u w:val="single"/>
    </w:rPr>
  </w:style>
  <w:style w:type="paragraph" w:customStyle="1" w:styleId="a1">
    <w:name w:val="Основной"/>
    <w:basedOn w:val="a0"/>
    <w:autoRedefine/>
    <w:qFormat/>
    <w:rsid w:val="003E3F02"/>
    <w:pPr>
      <w:tabs>
        <w:tab w:val="left" w:pos="1134"/>
      </w:tabs>
      <w:spacing w:line="360" w:lineRule="auto"/>
      <w:ind w:firstLine="709"/>
      <w:contextualSpacing/>
      <w:jc w:val="both"/>
    </w:pPr>
    <w:rPr>
      <w:sz w:val="28"/>
    </w:rPr>
  </w:style>
  <w:style w:type="paragraph" w:customStyle="1" w:styleId="ae">
    <w:name w:val="Без номера"/>
    <w:basedOn w:val="a0"/>
    <w:next w:val="a1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  <w:style w:type="paragraph" w:styleId="af0">
    <w:name w:val="List Paragraph"/>
    <w:basedOn w:val="a0"/>
    <w:uiPriority w:val="34"/>
    <w:qFormat/>
    <w:rsid w:val="00604375"/>
    <w:pPr>
      <w:ind w:left="720"/>
      <w:contextualSpacing/>
    </w:pPr>
  </w:style>
  <w:style w:type="paragraph" w:customStyle="1" w:styleId="af1">
    <w:name w:val="Списки"/>
    <w:basedOn w:val="a0"/>
    <w:link w:val="af2"/>
    <w:qFormat/>
    <w:rsid w:val="00BA3A6F"/>
    <w:pPr>
      <w:spacing w:line="360" w:lineRule="auto"/>
      <w:contextualSpacing/>
      <w:jc w:val="both"/>
    </w:pPr>
    <w:rPr>
      <w:sz w:val="28"/>
    </w:rPr>
  </w:style>
  <w:style w:type="character" w:customStyle="1" w:styleId="af2">
    <w:name w:val="Списки Знак"/>
    <w:basedOn w:val="a2"/>
    <w:link w:val="af1"/>
    <w:rsid w:val="003E3F0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tache.github.io/mustache.5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docs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AE957-38C1-42B3-88D4-4CB2C6E3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376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14</cp:revision>
  <dcterms:created xsi:type="dcterms:W3CDTF">2020-01-28T12:54:00Z</dcterms:created>
  <dcterms:modified xsi:type="dcterms:W3CDTF">2020-03-07T15:50:00Z</dcterms:modified>
</cp:coreProperties>
</file>