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805176" w14:textId="77777777" w:rsidR="00170992" w:rsidRDefault="00170992" w:rsidP="00170992"/>
    <w:p w14:paraId="54C1CC32" w14:textId="77777777" w:rsidR="00170992" w:rsidRPr="005303A5" w:rsidRDefault="00170992" w:rsidP="00170992">
      <w:pPr>
        <w:pStyle w:val="CaseTitle"/>
        <w:jc w:val="left"/>
        <w:rPr>
          <w:b/>
          <w:bCs/>
          <w:color w:val="999999"/>
          <w:sz w:val="52"/>
          <w:szCs w:val="52"/>
        </w:rPr>
      </w:pPr>
      <w:r>
        <w:rPr>
          <w:b/>
          <w:bCs/>
          <w:sz w:val="52"/>
          <w:szCs w:val="52"/>
        </w:rPr>
        <w:t>Module 5: Covariance and Portfolios</w:t>
      </w:r>
    </w:p>
    <w:p w14:paraId="29C37A13" w14:textId="77777777" w:rsidR="00170992" w:rsidRDefault="00170992" w:rsidP="00643EEB">
      <w:pPr>
        <w:pStyle w:val="Heading1"/>
      </w:pPr>
      <w:r>
        <w:t>Dependence and Independence</w:t>
      </w:r>
    </w:p>
    <w:p w14:paraId="4B2EF18F" w14:textId="77777777" w:rsidR="00170992" w:rsidRDefault="00170992" w:rsidP="00643EEB">
      <w:pPr>
        <w:pStyle w:val="BodyText"/>
      </w:pPr>
      <w:r>
        <w:t xml:space="preserve">In many situations, we </w:t>
      </w:r>
      <w:r w:rsidR="005A395C">
        <w:t>are</w:t>
      </w:r>
      <w:r>
        <w:t xml:space="preserve"> interested in the </w:t>
      </w:r>
      <w:r w:rsidR="00B0268C">
        <w:t>joint</w:t>
      </w:r>
      <w:r>
        <w:t xml:space="preserve"> outcomes of two or more random variables.</w:t>
      </w:r>
    </w:p>
    <w:p w14:paraId="62F5DFCD" w14:textId="77777777" w:rsidR="007A4B3E" w:rsidRDefault="007A4B3E" w:rsidP="00643EEB">
      <w:pPr>
        <w:pStyle w:val="BodyQuotation"/>
      </w:pPr>
    </w:p>
    <w:p w14:paraId="0D97A80C" w14:textId="77777777" w:rsidR="00170992" w:rsidRDefault="00170992" w:rsidP="00643EEB">
      <w:pPr>
        <w:pStyle w:val="BodyQuotation"/>
      </w:pPr>
      <w:r>
        <w:t xml:space="preserve">For a randomly chosen person, </w:t>
      </w:r>
      <w:r w:rsidRPr="00D23868">
        <w:rPr>
          <w:i/>
        </w:rPr>
        <w:t>X</w:t>
      </w:r>
      <w:r>
        <w:t xml:space="preserve"> = height and </w:t>
      </w:r>
      <w:r w:rsidRPr="00D23868">
        <w:rPr>
          <w:i/>
        </w:rPr>
        <w:t>Y</w:t>
      </w:r>
      <w:r>
        <w:t xml:space="preserve"> = weight.</w:t>
      </w:r>
    </w:p>
    <w:p w14:paraId="0E168F68" w14:textId="77777777" w:rsidR="00170992" w:rsidRDefault="00170992" w:rsidP="00643EEB">
      <w:pPr>
        <w:pStyle w:val="BodyQuotation"/>
      </w:pPr>
      <w:r>
        <w:t xml:space="preserve">For a randomly selected store selling a </w:t>
      </w:r>
      <w:r w:rsidR="009C4750">
        <w:t>given</w:t>
      </w:r>
      <w:r>
        <w:t xml:space="preserve"> product, </w:t>
      </w:r>
      <w:r w:rsidRPr="00D23868">
        <w:rPr>
          <w:i/>
        </w:rPr>
        <w:t>X</w:t>
      </w:r>
      <w:r>
        <w:t xml:space="preserve"> = price and </w:t>
      </w:r>
      <w:r w:rsidRPr="00D23868">
        <w:rPr>
          <w:i/>
        </w:rPr>
        <w:t>Y</w:t>
      </w:r>
      <w:r>
        <w:t xml:space="preserve"> = sales.</w:t>
      </w:r>
    </w:p>
    <w:p w14:paraId="1288415B" w14:textId="77777777" w:rsidR="00170992" w:rsidRDefault="00170992" w:rsidP="00643EEB">
      <w:pPr>
        <w:pStyle w:val="BodyQuotation"/>
      </w:pPr>
      <w:r>
        <w:t xml:space="preserve">For next January, </w:t>
      </w:r>
      <w:r w:rsidRPr="00D23868">
        <w:rPr>
          <w:i/>
        </w:rPr>
        <w:t>X</w:t>
      </w:r>
      <w:r>
        <w:t xml:space="preserve"> = return on Disney and </w:t>
      </w:r>
      <w:r w:rsidRPr="00D23868">
        <w:rPr>
          <w:i/>
        </w:rPr>
        <w:t>Y</w:t>
      </w:r>
      <w:r>
        <w:t xml:space="preserve"> = return on McDonald’s.</w:t>
      </w:r>
    </w:p>
    <w:p w14:paraId="103FF8DC" w14:textId="77777777" w:rsidR="00170992" w:rsidRDefault="00170992" w:rsidP="00FD1088">
      <w:pPr>
        <w:pStyle w:val="BodyText"/>
        <w:spacing w:before="120"/>
      </w:pPr>
      <w:r>
        <w:t>We can think of each of these pairs as a draw from a population of (</w:t>
      </w:r>
      <w:r w:rsidRPr="00F47F92">
        <w:rPr>
          <w:i/>
        </w:rPr>
        <w:t>x</w:t>
      </w:r>
      <w:r>
        <w:t>,</w:t>
      </w:r>
      <w:r w:rsidR="00F47F92">
        <w:t xml:space="preserve"> </w:t>
      </w:r>
      <w:r w:rsidRPr="00F47F92">
        <w:rPr>
          <w:i/>
        </w:rPr>
        <w:t>y</w:t>
      </w:r>
      <w:r>
        <w:t>) values.</w:t>
      </w:r>
    </w:p>
    <w:p w14:paraId="013AB743" w14:textId="77777777" w:rsidR="00170992" w:rsidRDefault="00170992" w:rsidP="00643EEB">
      <w:pPr>
        <w:pStyle w:val="BodyText"/>
      </w:pPr>
    </w:p>
    <w:p w14:paraId="449546AD" w14:textId="77777777" w:rsidR="00C1476B" w:rsidRDefault="00C1476B" w:rsidP="00C56E02">
      <w:pPr>
        <w:pStyle w:val="BodyText"/>
        <w:ind w:right="-270"/>
      </w:pPr>
      <w:r>
        <w:t xml:space="preserve">Recall from </w:t>
      </w:r>
      <w:r w:rsidR="00C56E02">
        <w:t>Module 4 (</w:t>
      </w:r>
      <w:proofErr w:type="spellStart"/>
      <w:r>
        <w:t>pg</w:t>
      </w:r>
      <w:proofErr w:type="spellEnd"/>
      <w:r>
        <w:t xml:space="preserve"> 4-12</w:t>
      </w:r>
      <w:r w:rsidR="00C56E02">
        <w:t>)</w:t>
      </w:r>
      <w:r>
        <w:t xml:space="preserve"> that if </w:t>
      </w:r>
      <w:r w:rsidRPr="00B069B2">
        <w:rPr>
          <w:i/>
        </w:rPr>
        <w:t>X</w:t>
      </w:r>
      <w:r>
        <w:t xml:space="preserve"> and </w:t>
      </w:r>
      <w:r w:rsidRPr="00B069B2">
        <w:rPr>
          <w:i/>
        </w:rPr>
        <w:t>Y</w:t>
      </w:r>
      <w:r>
        <w:t xml:space="preserve"> are </w:t>
      </w:r>
      <w:r w:rsidRPr="00C1476B">
        <w:rPr>
          <w:i/>
        </w:rPr>
        <w:t>independent</w:t>
      </w:r>
      <w:r>
        <w:t xml:space="preserve">, then </w:t>
      </w:r>
      <w:proofErr w:type="gramStart"/>
      <w:r>
        <w:t>P(</w:t>
      </w:r>
      <w:proofErr w:type="gramEnd"/>
      <w:r w:rsidRPr="00B069B2">
        <w:rPr>
          <w:i/>
        </w:rPr>
        <w:t>Y</w:t>
      </w:r>
      <w:r>
        <w:t>=</w:t>
      </w:r>
      <w:r w:rsidRPr="00DA6894">
        <w:rPr>
          <w:i/>
        </w:rPr>
        <w:t>y</w:t>
      </w:r>
      <w:r>
        <w:t>) = P(</w:t>
      </w:r>
      <w:r w:rsidRPr="00B069B2">
        <w:rPr>
          <w:i/>
        </w:rPr>
        <w:t>Y</w:t>
      </w:r>
      <w:r>
        <w:t>=</w:t>
      </w:r>
      <w:proofErr w:type="spellStart"/>
      <w:r w:rsidRPr="004B242B">
        <w:rPr>
          <w:i/>
        </w:rPr>
        <w:t>y</w:t>
      </w:r>
      <w:r>
        <w:t>|</w:t>
      </w:r>
      <w:r w:rsidRPr="00B069B2">
        <w:rPr>
          <w:i/>
        </w:rPr>
        <w:t>X</w:t>
      </w:r>
      <w:proofErr w:type="spellEnd"/>
      <w:r>
        <w:t>=</w:t>
      </w:r>
      <w:r w:rsidRPr="004B242B">
        <w:rPr>
          <w:i/>
        </w:rPr>
        <w:t>x</w:t>
      </w:r>
      <w:r>
        <w:t>)</w:t>
      </w:r>
      <w:r w:rsidR="007A4B3E">
        <w:t>,</w:t>
      </w:r>
    </w:p>
    <w:p w14:paraId="2DC543AD" w14:textId="77777777" w:rsidR="00170992" w:rsidRDefault="000605E7" w:rsidP="00643EEB">
      <w:pPr>
        <w:pStyle w:val="BodyText"/>
      </w:pPr>
      <w:r>
        <w:rPr>
          <w:color w:val="000000"/>
        </w:rPr>
        <w:t xml:space="preserve">says that the probability distribution of </w:t>
      </w:r>
      <w:r>
        <w:rPr>
          <w:i/>
          <w:iCs/>
          <w:color w:val="000000"/>
        </w:rPr>
        <w:t xml:space="preserve">Y </w:t>
      </w:r>
      <w:r>
        <w:rPr>
          <w:color w:val="000000"/>
        </w:rPr>
        <w:t xml:space="preserve">is unaffected by observing the outcome of </w:t>
      </w:r>
      <w:r>
        <w:rPr>
          <w:i/>
          <w:iCs/>
          <w:color w:val="000000"/>
        </w:rPr>
        <w:t xml:space="preserve">X </w:t>
      </w:r>
      <w:r>
        <w:rPr>
          <w:color w:val="000000"/>
        </w:rPr>
        <w:t>(or vice-versa).</w:t>
      </w:r>
      <w:r w:rsidR="00B069B2">
        <w:t xml:space="preserve"> </w:t>
      </w:r>
      <w:r>
        <w:t xml:space="preserve"> </w:t>
      </w:r>
      <w:r w:rsidR="007A4B3E">
        <w:t>If this is not the case, then</w:t>
      </w:r>
      <w:r w:rsidR="00170992">
        <w:t xml:space="preserve"> </w:t>
      </w:r>
      <w:r w:rsidR="00170992" w:rsidRPr="00D23868">
        <w:rPr>
          <w:i/>
        </w:rPr>
        <w:t>X</w:t>
      </w:r>
      <w:r w:rsidR="00170992">
        <w:t xml:space="preserve"> and </w:t>
      </w:r>
      <w:r w:rsidR="00170992" w:rsidRPr="00D23868">
        <w:rPr>
          <w:i/>
        </w:rPr>
        <w:t>Y</w:t>
      </w:r>
      <w:r w:rsidR="00170992">
        <w:t xml:space="preserve"> are said to be </w:t>
      </w:r>
      <w:r w:rsidR="00170992">
        <w:rPr>
          <w:i/>
        </w:rPr>
        <w:t>dependent</w:t>
      </w:r>
      <w:r w:rsidR="00170992">
        <w:t>.</w:t>
      </w:r>
    </w:p>
    <w:p w14:paraId="03C20736" w14:textId="77777777" w:rsidR="0072672D" w:rsidRDefault="0072672D" w:rsidP="00643EEB">
      <w:pPr>
        <w:pStyle w:val="BodyText"/>
      </w:pPr>
    </w:p>
    <w:p w14:paraId="459B6168" w14:textId="77777777" w:rsidR="00170992" w:rsidRDefault="000605E7" w:rsidP="00643EEB">
      <w:pPr>
        <w:pStyle w:val="BodyText"/>
      </w:pPr>
      <w:r>
        <w:t xml:space="preserve">Are the above pairs of </w:t>
      </w:r>
      <w:proofErr w:type="spellStart"/>
      <w:r>
        <w:t>r.v.</w:t>
      </w:r>
      <w:r w:rsidR="00170992">
        <w:t>s</w:t>
      </w:r>
      <w:proofErr w:type="spellEnd"/>
      <w:r w:rsidR="00170992">
        <w:t xml:space="preserve"> dependent? How</w:t>
      </w:r>
      <w:r w:rsidR="007A4B3E">
        <w:t xml:space="preserve"> would you describe the dependence</w:t>
      </w:r>
      <w:r w:rsidR="00170992">
        <w:t>?</w:t>
      </w:r>
    </w:p>
    <w:p w14:paraId="74F4B4DC" w14:textId="77777777" w:rsidR="00170992" w:rsidRPr="00EC056D" w:rsidRDefault="00170992" w:rsidP="00643EEB">
      <w:pPr>
        <w:pStyle w:val="Heading1"/>
      </w:pPr>
      <w:r w:rsidRPr="00EC056D">
        <w:lastRenderedPageBreak/>
        <w:t>Linear Association</w:t>
      </w:r>
    </w:p>
    <w:p w14:paraId="6ACB5335" w14:textId="77777777" w:rsidR="00D36063" w:rsidRDefault="00170992" w:rsidP="00643EEB">
      <w:pPr>
        <w:pStyle w:val="BodyText"/>
      </w:pPr>
      <w:r>
        <w:t xml:space="preserve">Suppose that we repeat the process that attaches values to </w:t>
      </w:r>
      <w:r w:rsidRPr="00442C0A">
        <w:rPr>
          <w:i/>
        </w:rPr>
        <w:t>X</w:t>
      </w:r>
      <w:r>
        <w:t xml:space="preserve"> and </w:t>
      </w:r>
      <w:r w:rsidRPr="00442C0A">
        <w:rPr>
          <w:i/>
        </w:rPr>
        <w:t>Y</w:t>
      </w:r>
      <w:r>
        <w:t>, and then plot the joint outcomes. The plot might resemble one of the following:</w:t>
      </w:r>
    </w:p>
    <w:p w14:paraId="1543F8B1" w14:textId="77777777" w:rsidR="00170992" w:rsidRDefault="00170992" w:rsidP="00643EEB">
      <w:pPr>
        <w:pStyle w:val="BodyText"/>
      </w:pPr>
    </w:p>
    <w:p w14:paraId="6BA84915" w14:textId="77777777" w:rsidR="00170992" w:rsidRDefault="00B942D8" w:rsidP="00643EEB">
      <w:pPr>
        <w:pStyle w:val="BodyText"/>
        <w:ind w:left="1440" w:firstLine="720"/>
      </w:pPr>
      <w:r>
        <w:rPr>
          <w:noProof/>
        </w:rPr>
        <w:drawing>
          <wp:inline distT="0" distB="0" distL="0" distR="0" wp14:anchorId="6E695E9F" wp14:editId="5B5FF41E">
            <wp:extent cx="1717040" cy="1270000"/>
            <wp:effectExtent l="2540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17040" cy="1270000"/>
                    </a:xfrm>
                    <a:prstGeom prst="rect">
                      <a:avLst/>
                    </a:prstGeom>
                    <a:noFill/>
                    <a:ln w="9525">
                      <a:noFill/>
                      <a:miter lim="800000"/>
                      <a:headEnd/>
                      <a:tailEnd/>
                    </a:ln>
                  </pic:spPr>
                </pic:pic>
              </a:graphicData>
            </a:graphic>
          </wp:inline>
        </w:drawing>
      </w:r>
      <w:r>
        <w:rPr>
          <w:noProof/>
        </w:rPr>
        <w:drawing>
          <wp:inline distT="0" distB="0" distL="0" distR="0" wp14:anchorId="0B251491" wp14:editId="2892C735">
            <wp:extent cx="1717040" cy="1259840"/>
            <wp:effectExtent l="2540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717040" cy="1259840"/>
                    </a:xfrm>
                    <a:prstGeom prst="rect">
                      <a:avLst/>
                    </a:prstGeom>
                    <a:noFill/>
                    <a:ln w="9525">
                      <a:noFill/>
                      <a:miter lim="800000"/>
                      <a:headEnd/>
                      <a:tailEnd/>
                    </a:ln>
                  </pic:spPr>
                </pic:pic>
              </a:graphicData>
            </a:graphic>
          </wp:inline>
        </w:drawing>
      </w:r>
      <w:r>
        <w:rPr>
          <w:noProof/>
        </w:rPr>
        <w:drawing>
          <wp:inline distT="0" distB="0" distL="0" distR="0" wp14:anchorId="21F10F80" wp14:editId="37EC73C6">
            <wp:extent cx="1676400" cy="127000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676400" cy="1270000"/>
                    </a:xfrm>
                    <a:prstGeom prst="rect">
                      <a:avLst/>
                    </a:prstGeom>
                    <a:noFill/>
                    <a:ln w="9525">
                      <a:noFill/>
                      <a:miter lim="800000"/>
                      <a:headEnd/>
                      <a:tailEnd/>
                    </a:ln>
                  </pic:spPr>
                </pic:pic>
              </a:graphicData>
            </a:graphic>
          </wp:inline>
        </w:drawing>
      </w:r>
    </w:p>
    <w:p w14:paraId="32089FF8" w14:textId="77777777" w:rsidR="00170992" w:rsidRDefault="00170992" w:rsidP="00643EEB">
      <w:pPr>
        <w:pStyle w:val="BodyText"/>
      </w:pPr>
    </w:p>
    <w:p w14:paraId="0FEDB1F5" w14:textId="77777777" w:rsidR="00170992" w:rsidRDefault="00170992" w:rsidP="00643EEB">
      <w:pPr>
        <w:pStyle w:val="BodyText"/>
      </w:pPr>
      <w:r>
        <w:t xml:space="preserve">Note </w:t>
      </w:r>
      <w:r w:rsidR="0084708B">
        <w:t>how</w:t>
      </w:r>
      <w:r>
        <w:t xml:space="preserve"> </w:t>
      </w:r>
      <w:r w:rsidRPr="00442C0A">
        <w:rPr>
          <w:i/>
        </w:rPr>
        <w:t>X</w:t>
      </w:r>
      <w:r>
        <w:t xml:space="preserve"> and </w:t>
      </w:r>
      <w:r w:rsidRPr="00442C0A">
        <w:rPr>
          <w:i/>
        </w:rPr>
        <w:t>Y</w:t>
      </w:r>
      <w:r>
        <w:t xml:space="preserve"> vary together along the diagonals in the first two plots.</w:t>
      </w:r>
    </w:p>
    <w:p w14:paraId="2CD0B4B5" w14:textId="77777777" w:rsidR="00170992" w:rsidRDefault="00170992" w:rsidP="00643EEB">
      <w:pPr>
        <w:pStyle w:val="BodyText"/>
      </w:pPr>
    </w:p>
    <w:p w14:paraId="5DB16024" w14:textId="77777777" w:rsidR="00170992" w:rsidRDefault="00170992" w:rsidP="00643EEB">
      <w:pPr>
        <w:pStyle w:val="BodyQuotation"/>
      </w:pPr>
      <w:r>
        <w:t>Which of these</w:t>
      </w:r>
      <w:r w:rsidR="00F841FF">
        <w:t xml:space="preserve"> scatterplots</w:t>
      </w:r>
      <w:r>
        <w:t xml:space="preserve"> would you associate with the previous </w:t>
      </w:r>
      <w:r w:rsidR="00442C0A">
        <w:t>(</w:t>
      </w:r>
      <w:r w:rsidRPr="00442C0A">
        <w:rPr>
          <w:i/>
        </w:rPr>
        <w:t>X</w:t>
      </w:r>
      <w:r>
        <w:t>,</w:t>
      </w:r>
      <w:r w:rsidR="00442C0A">
        <w:t xml:space="preserve"> </w:t>
      </w:r>
      <w:r w:rsidRPr="00442C0A">
        <w:rPr>
          <w:i/>
        </w:rPr>
        <w:t>Y</w:t>
      </w:r>
      <w:r w:rsidR="00442C0A">
        <w:t xml:space="preserve">) </w:t>
      </w:r>
      <w:r>
        <w:t>pairs?</w:t>
      </w:r>
    </w:p>
    <w:p w14:paraId="78C21D7E" w14:textId="77777777" w:rsidR="00170992" w:rsidRDefault="00170992" w:rsidP="00643EEB">
      <w:pPr>
        <w:pStyle w:val="BodyText"/>
      </w:pPr>
    </w:p>
    <w:p w14:paraId="49F25180" w14:textId="77777777" w:rsidR="00170992" w:rsidRDefault="00170992" w:rsidP="00643EEB">
      <w:pPr>
        <w:pStyle w:val="BodyText"/>
      </w:pPr>
      <w:r>
        <w:t xml:space="preserve">The tendency to cluster along the diagonals (seen in the first two plots) is called </w:t>
      </w:r>
      <w:r>
        <w:rPr>
          <w:i/>
        </w:rPr>
        <w:t>linear association</w:t>
      </w:r>
      <w:r>
        <w:t>.</w:t>
      </w:r>
    </w:p>
    <w:p w14:paraId="702D7689" w14:textId="77777777" w:rsidR="00170992" w:rsidRDefault="00170992" w:rsidP="00643EEB">
      <w:pPr>
        <w:pStyle w:val="BodyText"/>
      </w:pPr>
    </w:p>
    <w:p w14:paraId="1B295A36" w14:textId="77777777" w:rsidR="00170992" w:rsidRDefault="00170992" w:rsidP="00643EEB">
      <w:pPr>
        <w:pStyle w:val="BodyQuotation"/>
      </w:pPr>
      <w:r>
        <w:t xml:space="preserve">Does linear association </w:t>
      </w:r>
      <w:r w:rsidR="00FD1088">
        <w:t>imply</w:t>
      </w:r>
      <w:r>
        <w:t xml:space="preserve"> dependence?</w:t>
      </w:r>
    </w:p>
    <w:p w14:paraId="1C768796" w14:textId="77777777" w:rsidR="00170992" w:rsidRDefault="00170992" w:rsidP="00643EEB">
      <w:pPr>
        <w:pStyle w:val="BodyQuotation"/>
      </w:pPr>
    </w:p>
    <w:p w14:paraId="0A3C414A" w14:textId="77777777" w:rsidR="00170992" w:rsidRDefault="00170992" w:rsidP="00643EEB">
      <w:pPr>
        <w:pStyle w:val="BodyQuotation"/>
      </w:pPr>
      <w:r>
        <w:t xml:space="preserve">Does dependence </w:t>
      </w:r>
      <w:r w:rsidR="00FD1088">
        <w:t>imply</w:t>
      </w:r>
      <w:r>
        <w:t xml:space="preserve"> linear association?</w:t>
      </w:r>
    </w:p>
    <w:p w14:paraId="44A16569" w14:textId="77777777" w:rsidR="00170992" w:rsidRPr="00371197" w:rsidRDefault="00170992" w:rsidP="00643EEB">
      <w:pPr>
        <w:pStyle w:val="Heading1"/>
      </w:pPr>
      <w:r w:rsidRPr="00371197">
        <w:lastRenderedPageBreak/>
        <w:t>Covariance and Correlation</w:t>
      </w:r>
    </w:p>
    <w:p w14:paraId="7EBC4974" w14:textId="77777777" w:rsidR="00170992" w:rsidRDefault="00976309" w:rsidP="00643EEB">
      <w:pPr>
        <w:pStyle w:val="BodyText"/>
      </w:pPr>
      <w:r>
        <w:t xml:space="preserve">For </w:t>
      </w:r>
      <w:r w:rsidRPr="00C1715C">
        <w:rPr>
          <w:i/>
        </w:rPr>
        <w:t>n</w:t>
      </w:r>
      <w:r>
        <w:t xml:space="preserve"> pairs of observations</w:t>
      </w:r>
      <w:r w:rsidR="009D390D">
        <w:t xml:space="preserve"> (</w:t>
      </w:r>
      <w:r w:rsidR="009D390D" w:rsidRPr="00016782">
        <w:rPr>
          <w:i/>
        </w:rPr>
        <w:t>x</w:t>
      </w:r>
      <w:r w:rsidR="009D390D" w:rsidRPr="00016782">
        <w:rPr>
          <w:vertAlign w:val="subscript"/>
        </w:rPr>
        <w:t>1</w:t>
      </w:r>
      <w:proofErr w:type="gramStart"/>
      <w:r w:rsidR="009D390D">
        <w:t>,</w:t>
      </w:r>
      <w:r w:rsidR="009D390D" w:rsidRPr="00016782">
        <w:rPr>
          <w:i/>
        </w:rPr>
        <w:t>y</w:t>
      </w:r>
      <w:r w:rsidR="009D390D" w:rsidRPr="00016782">
        <w:rPr>
          <w:vertAlign w:val="subscript"/>
        </w:rPr>
        <w:t>1</w:t>
      </w:r>
      <w:proofErr w:type="gramEnd"/>
      <w:r w:rsidR="009D390D">
        <w:t>),…,(</w:t>
      </w:r>
      <w:proofErr w:type="spellStart"/>
      <w:r w:rsidR="009D390D" w:rsidRPr="00016782">
        <w:rPr>
          <w:i/>
        </w:rPr>
        <w:t>x</w:t>
      </w:r>
      <w:r w:rsidR="009D390D" w:rsidRPr="00016782">
        <w:rPr>
          <w:i/>
          <w:vertAlign w:val="subscript"/>
        </w:rPr>
        <w:t>n</w:t>
      </w:r>
      <w:r w:rsidR="009D390D">
        <w:t>,</w:t>
      </w:r>
      <w:r w:rsidR="009D390D" w:rsidRPr="00016782">
        <w:rPr>
          <w:i/>
        </w:rPr>
        <w:t>y</w:t>
      </w:r>
      <w:r w:rsidR="009D390D" w:rsidRPr="00016782">
        <w:rPr>
          <w:i/>
          <w:vertAlign w:val="subscript"/>
        </w:rPr>
        <w:t>n</w:t>
      </w:r>
      <w:proofErr w:type="spellEnd"/>
      <w:r w:rsidR="009D390D">
        <w:t>)</w:t>
      </w:r>
      <w:r>
        <w:t xml:space="preserve"> c</w:t>
      </w:r>
      <w:r w:rsidR="00170992">
        <w:t>ovariance and correlation measure</w:t>
      </w:r>
      <w:r>
        <w:t xml:space="preserve"> the</w:t>
      </w:r>
      <w:r w:rsidR="00170992">
        <w:t xml:space="preserve"> linear association between</w:t>
      </w:r>
      <w:r>
        <w:t xml:space="preserve"> the two sets of measurements.</w:t>
      </w:r>
    </w:p>
    <w:p w14:paraId="185ADEF4" w14:textId="77777777" w:rsidR="00976309" w:rsidRDefault="00976309" w:rsidP="00643EEB">
      <w:pPr>
        <w:pStyle w:val="BodyText"/>
      </w:pPr>
    </w:p>
    <w:p w14:paraId="7127FB33" w14:textId="77777777" w:rsidR="00170992" w:rsidRDefault="00170992" w:rsidP="00643EEB">
      <w:pPr>
        <w:pStyle w:val="BodyText"/>
      </w:pPr>
      <w:r>
        <w:t>Examples:</w:t>
      </w:r>
    </w:p>
    <w:p w14:paraId="25DCB516" w14:textId="77777777" w:rsidR="00170992" w:rsidRDefault="00170992" w:rsidP="00FD1088">
      <w:pPr>
        <w:pStyle w:val="BodyQuotation"/>
        <w:spacing w:before="120"/>
      </w:pPr>
      <w:r>
        <w:t xml:space="preserve">For </w:t>
      </w:r>
      <w:r w:rsidRPr="00CD36C6">
        <w:rPr>
          <w:i/>
        </w:rPr>
        <w:t>n</w:t>
      </w:r>
      <w:r>
        <w:t xml:space="preserve"> individuals</w:t>
      </w:r>
      <w:proofErr w:type="gramStart"/>
      <w:r>
        <w:t xml:space="preserve">, </w:t>
      </w:r>
      <w:r w:rsidR="00E7311E">
        <w:t xml:space="preserve"> </w:t>
      </w:r>
      <w:r w:rsidRPr="00CD36C6">
        <w:rPr>
          <w:i/>
        </w:rPr>
        <w:t>x</w:t>
      </w:r>
      <w:r w:rsidRPr="00CD36C6">
        <w:rPr>
          <w:i/>
          <w:vertAlign w:val="subscript"/>
        </w:rPr>
        <w:t>i</w:t>
      </w:r>
      <w:proofErr w:type="gramEnd"/>
      <w:r>
        <w:t xml:space="preserve"> = height and </w:t>
      </w:r>
      <w:proofErr w:type="spellStart"/>
      <w:r w:rsidRPr="00CD36C6">
        <w:rPr>
          <w:i/>
        </w:rPr>
        <w:t>y</w:t>
      </w:r>
      <w:r w:rsidRPr="00CD36C6">
        <w:rPr>
          <w:i/>
          <w:vertAlign w:val="subscript"/>
        </w:rPr>
        <w:t>i</w:t>
      </w:r>
      <w:proofErr w:type="spellEnd"/>
      <w:r>
        <w:t xml:space="preserve"> = weight.</w:t>
      </w:r>
    </w:p>
    <w:p w14:paraId="1F1BD3A7" w14:textId="77777777" w:rsidR="00170992" w:rsidRDefault="00170992" w:rsidP="00FD1088">
      <w:pPr>
        <w:pStyle w:val="BodyQuotation"/>
        <w:spacing w:before="120"/>
      </w:pPr>
      <w:r>
        <w:t xml:space="preserve">For </w:t>
      </w:r>
      <w:r w:rsidRPr="00CD36C6">
        <w:rPr>
          <w:i/>
        </w:rPr>
        <w:t>n</w:t>
      </w:r>
      <w:r>
        <w:t xml:space="preserve"> days, </w:t>
      </w:r>
      <w:r w:rsidRPr="00CD36C6">
        <w:rPr>
          <w:i/>
        </w:rPr>
        <w:t>x</w:t>
      </w:r>
      <w:r w:rsidRPr="00CD36C6">
        <w:rPr>
          <w:i/>
          <w:vertAlign w:val="subscript"/>
        </w:rPr>
        <w:t>i</w:t>
      </w:r>
      <w:r w:rsidRPr="00CD36C6">
        <w:rPr>
          <w:i/>
        </w:rPr>
        <w:t xml:space="preserve"> </w:t>
      </w:r>
      <w:r>
        <w:t xml:space="preserve">= return on Disney and </w:t>
      </w:r>
      <w:proofErr w:type="spellStart"/>
      <w:r w:rsidRPr="00CD36C6">
        <w:rPr>
          <w:i/>
        </w:rPr>
        <w:t>y</w:t>
      </w:r>
      <w:r w:rsidRPr="00CD36C6">
        <w:rPr>
          <w:i/>
          <w:vertAlign w:val="subscript"/>
        </w:rPr>
        <w:t>i</w:t>
      </w:r>
      <w:proofErr w:type="spellEnd"/>
      <w:r>
        <w:t xml:space="preserve"> = return on McDonald’s.</w:t>
      </w:r>
    </w:p>
    <w:p w14:paraId="09936C29" w14:textId="77777777" w:rsidR="00170992" w:rsidRPr="00976309" w:rsidRDefault="00170992" w:rsidP="00643EEB">
      <w:pPr>
        <w:pStyle w:val="Heading1"/>
      </w:pPr>
      <w:r w:rsidRPr="00976309">
        <w:t>Covariance</w:t>
      </w:r>
    </w:p>
    <w:p w14:paraId="77A92719" w14:textId="77777777" w:rsidR="00204CAF" w:rsidRDefault="00170992" w:rsidP="00643EEB">
      <w:pPr>
        <w:pStyle w:val="BodyText"/>
        <w:rPr>
          <w:snapToGrid w:val="0"/>
        </w:rPr>
      </w:pPr>
      <w:r>
        <w:rPr>
          <w:snapToGrid w:val="0"/>
        </w:rPr>
        <w:t xml:space="preserve">The </w:t>
      </w:r>
      <w:r w:rsidR="00BE5BB0">
        <w:rPr>
          <w:snapToGrid w:val="0"/>
        </w:rPr>
        <w:t>(</w:t>
      </w:r>
      <w:r>
        <w:rPr>
          <w:snapToGrid w:val="0"/>
        </w:rPr>
        <w:t>sample</w:t>
      </w:r>
      <w:r w:rsidR="00BE5BB0">
        <w:rPr>
          <w:snapToGrid w:val="0"/>
        </w:rPr>
        <w:t>)</w:t>
      </w:r>
      <w:r>
        <w:rPr>
          <w:snapToGrid w:val="0"/>
        </w:rPr>
        <w:t xml:space="preserve"> covariance between these two sets of measurements is defined as the average cross product</w:t>
      </w:r>
      <w:r w:rsidR="00FD1088">
        <w:rPr>
          <w:rStyle w:val="FootnoteReference"/>
          <w:snapToGrid w:val="0"/>
        </w:rPr>
        <w:footnoteReference w:id="1"/>
      </w:r>
    </w:p>
    <w:p w14:paraId="2F4DF1DA" w14:textId="77777777" w:rsidR="00204CAF" w:rsidRDefault="00A17400" w:rsidP="001234CB">
      <w:pPr>
        <w:pStyle w:val="BodyText"/>
        <w:spacing w:before="120" w:after="120"/>
        <w:jc w:val="center"/>
        <w:rPr>
          <w:snapToGrid w:val="0"/>
        </w:rPr>
      </w:pPr>
      <w:r w:rsidRPr="00A17400">
        <w:rPr>
          <w:snapToGrid w:val="0"/>
          <w:position w:val="-28"/>
        </w:rPr>
        <w:object w:dxaOrig="2540" w:dyaOrig="700" w14:anchorId="05223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pt;height:64pt" o:ole="">
            <v:imagedata r:id="rId12" o:title=""/>
          </v:shape>
          <o:OLEObject Type="Embed" ProgID="Equation.3" ShapeID="_x0000_i1025" DrawAspect="Content" ObjectID="_1247130627" r:id="rId13"/>
        </w:object>
      </w:r>
    </w:p>
    <w:p w14:paraId="5C441721" w14:textId="77777777" w:rsidR="00170992" w:rsidRDefault="001234CB" w:rsidP="00643EEB">
      <w:pPr>
        <w:pStyle w:val="BodyText"/>
      </w:pPr>
      <w:r>
        <w:t>I</w:t>
      </w:r>
      <w:r w:rsidR="00170992">
        <w:t xml:space="preserve">n the product, pairs with both values above (or below) the mean contribute positive </w:t>
      </w:r>
      <w:r>
        <w:t>summands</w:t>
      </w:r>
      <w:r w:rsidR="00170992">
        <w:t>. Pairs with one value above the mean and another below contribute negative sum</w:t>
      </w:r>
      <w:r>
        <w:t>mands</w:t>
      </w:r>
      <w:r w:rsidR="00170992">
        <w:t>.</w:t>
      </w:r>
    </w:p>
    <w:p w14:paraId="3B382C26" w14:textId="77777777" w:rsidR="00170992" w:rsidRDefault="00550D76" w:rsidP="001234CB">
      <w:pPr>
        <w:pStyle w:val="BodyText"/>
        <w:spacing w:before="120"/>
        <w:rPr>
          <w:snapToGrid w:val="0"/>
        </w:rPr>
      </w:pPr>
      <w:r>
        <w:rPr>
          <w:snapToGrid w:val="0"/>
        </w:rPr>
        <w:t xml:space="preserve">Interpretation </w:t>
      </w:r>
      <w:r w:rsidR="00FD1088">
        <w:rPr>
          <w:snapToGrid w:val="0"/>
        </w:rPr>
        <w:t>is difficult</w:t>
      </w:r>
      <w:r w:rsidR="00170992">
        <w:rPr>
          <w:snapToGrid w:val="0"/>
        </w:rPr>
        <w:t xml:space="preserve">: covariance depends on the </w:t>
      </w:r>
      <w:r w:rsidR="00FD1088">
        <w:rPr>
          <w:snapToGrid w:val="0"/>
        </w:rPr>
        <w:t xml:space="preserve">measurement </w:t>
      </w:r>
      <w:r w:rsidR="00170992">
        <w:rPr>
          <w:snapToGrid w:val="0"/>
        </w:rPr>
        <w:t xml:space="preserve">units </w:t>
      </w:r>
      <w:r w:rsidR="00FD1088">
        <w:rPr>
          <w:snapToGrid w:val="0"/>
        </w:rPr>
        <w:t>of</w:t>
      </w:r>
      <w:r w:rsidR="00170992">
        <w:rPr>
          <w:snapToGrid w:val="0"/>
        </w:rPr>
        <w:t xml:space="preserve"> </w:t>
      </w:r>
      <w:r w:rsidR="00442C0A" w:rsidRPr="00442C0A">
        <w:rPr>
          <w:i/>
          <w:snapToGrid w:val="0"/>
        </w:rPr>
        <w:t>x</w:t>
      </w:r>
      <w:r w:rsidR="00170992">
        <w:rPr>
          <w:snapToGrid w:val="0"/>
        </w:rPr>
        <w:t xml:space="preserve"> and </w:t>
      </w:r>
      <w:r w:rsidR="00442C0A" w:rsidRPr="00442C0A">
        <w:rPr>
          <w:i/>
          <w:snapToGrid w:val="0"/>
        </w:rPr>
        <w:t>y</w:t>
      </w:r>
      <w:r w:rsidR="00170992">
        <w:rPr>
          <w:snapToGrid w:val="0"/>
        </w:rPr>
        <w:t>.</w:t>
      </w:r>
    </w:p>
    <w:p w14:paraId="75027B81" w14:textId="77777777" w:rsidR="00170992" w:rsidRPr="00976309" w:rsidRDefault="00170992" w:rsidP="00643EEB">
      <w:pPr>
        <w:pStyle w:val="Heading1"/>
      </w:pPr>
      <w:r w:rsidRPr="00976309">
        <w:lastRenderedPageBreak/>
        <w:t>Correlation</w:t>
      </w:r>
    </w:p>
    <w:p w14:paraId="7B48EB90" w14:textId="77777777" w:rsidR="00C918CF" w:rsidRDefault="00170992" w:rsidP="00BC0BD4">
      <w:pPr>
        <w:pStyle w:val="BodyText"/>
        <w:rPr>
          <w:snapToGrid w:val="0"/>
        </w:rPr>
      </w:pPr>
      <w:r>
        <w:rPr>
          <w:snapToGrid w:val="0"/>
        </w:rPr>
        <w:t xml:space="preserve">The </w:t>
      </w:r>
      <w:r w:rsidR="00BE5BB0">
        <w:rPr>
          <w:snapToGrid w:val="0"/>
        </w:rPr>
        <w:t>(</w:t>
      </w:r>
      <w:r>
        <w:rPr>
          <w:snapToGrid w:val="0"/>
        </w:rPr>
        <w:t>sample</w:t>
      </w:r>
      <w:r w:rsidR="00BE5BB0">
        <w:rPr>
          <w:snapToGrid w:val="0"/>
        </w:rPr>
        <w:t>)</w:t>
      </w:r>
      <w:r>
        <w:rPr>
          <w:snapToGrid w:val="0"/>
        </w:rPr>
        <w:t xml:space="preserve"> correlation between </w:t>
      </w:r>
      <w:r w:rsidRPr="000927FD">
        <w:rPr>
          <w:i/>
          <w:snapToGrid w:val="0"/>
        </w:rPr>
        <w:t>X</w:t>
      </w:r>
      <w:r>
        <w:rPr>
          <w:snapToGrid w:val="0"/>
        </w:rPr>
        <w:t xml:space="preserve"> and </w:t>
      </w:r>
      <w:r w:rsidRPr="000927FD">
        <w:rPr>
          <w:i/>
          <w:snapToGrid w:val="0"/>
        </w:rPr>
        <w:t>Y</w:t>
      </w:r>
      <w:r>
        <w:rPr>
          <w:snapToGrid w:val="0"/>
        </w:rPr>
        <w:t xml:space="preserve"> is defined as</w:t>
      </w:r>
    </w:p>
    <w:p w14:paraId="3781DC23" w14:textId="77777777" w:rsidR="00170992" w:rsidRDefault="00170992" w:rsidP="00BC0BD4">
      <w:pPr>
        <w:pStyle w:val="BodyText"/>
        <w:rPr>
          <w:snapToGrid w:val="0"/>
        </w:rPr>
      </w:pPr>
    </w:p>
    <w:p w14:paraId="0BE7090E" w14:textId="77777777" w:rsidR="00C918CF" w:rsidRDefault="00C918CF" w:rsidP="00207EC4">
      <w:pPr>
        <w:pStyle w:val="BodyText"/>
        <w:ind w:left="2160" w:firstLine="720"/>
        <w:rPr>
          <w:snapToGrid w:val="0"/>
        </w:rPr>
      </w:pPr>
      <w:r>
        <w:rPr>
          <w:snapToGrid w:val="0"/>
        </w:rPr>
        <w:t xml:space="preserve">       </w:t>
      </w:r>
      <w:r w:rsidR="00C812AD" w:rsidRPr="00C918CF">
        <w:rPr>
          <w:snapToGrid w:val="0"/>
          <w:position w:val="-26"/>
        </w:rPr>
        <w:object w:dxaOrig="2860" w:dyaOrig="660" w14:anchorId="0CB1D83B">
          <v:shape id="_x0000_i1026" type="#_x0000_t75" style="width:238pt;height:55pt" o:ole="">
            <v:imagedata r:id="rId14" o:title=""/>
          </v:shape>
          <o:OLEObject Type="Embed" ProgID="Equation.3" ShapeID="_x0000_i1026" DrawAspect="Content" ObjectID="_1247130628" r:id="rId15"/>
        </w:object>
      </w:r>
    </w:p>
    <w:p w14:paraId="39530580" w14:textId="77777777" w:rsidR="00170992" w:rsidRDefault="00170992" w:rsidP="00207EC4">
      <w:pPr>
        <w:pStyle w:val="BodyText"/>
        <w:ind w:left="2160" w:firstLine="720"/>
        <w:rPr>
          <w:snapToGrid w:val="0"/>
        </w:rPr>
      </w:pPr>
    </w:p>
    <w:p w14:paraId="4106C7CE" w14:textId="77777777" w:rsidR="00170992" w:rsidRDefault="00170992" w:rsidP="00643EEB">
      <w:pPr>
        <w:pStyle w:val="BodyText"/>
        <w:rPr>
          <w:snapToGrid w:val="0"/>
        </w:rPr>
      </w:pPr>
    </w:p>
    <w:p w14:paraId="3C2C0E8A" w14:textId="77777777" w:rsidR="00170992" w:rsidRDefault="00170992" w:rsidP="00643EEB">
      <w:pPr>
        <w:pStyle w:val="BodyText"/>
        <w:rPr>
          <w:snapToGrid w:val="0"/>
        </w:rPr>
      </w:pPr>
      <w:r>
        <w:rPr>
          <w:snapToGrid w:val="0"/>
        </w:rPr>
        <w:t xml:space="preserve">Good news: </w:t>
      </w:r>
      <w:proofErr w:type="spellStart"/>
      <w:r w:rsidR="00C918CF" w:rsidRPr="00C918CF">
        <w:rPr>
          <w:i/>
          <w:snapToGrid w:val="0"/>
        </w:rPr>
        <w:t>r</w:t>
      </w:r>
      <w:r w:rsidR="00C918CF" w:rsidRPr="00C918CF">
        <w:rPr>
          <w:i/>
          <w:snapToGrid w:val="0"/>
          <w:vertAlign w:val="subscript"/>
        </w:rPr>
        <w:t>xy</w:t>
      </w:r>
      <w:proofErr w:type="spellEnd"/>
      <w:r w:rsidR="00C918CF">
        <w:rPr>
          <w:snapToGrid w:val="0"/>
        </w:rPr>
        <w:t xml:space="preserve"> </w:t>
      </w:r>
      <w:r>
        <w:rPr>
          <w:snapToGrid w:val="0"/>
        </w:rPr>
        <w:t xml:space="preserve">is unit-free. </w:t>
      </w:r>
      <w:r w:rsidR="00ED3947">
        <w:rPr>
          <w:snapToGrid w:val="0"/>
        </w:rPr>
        <w:t xml:space="preserve">  </w:t>
      </w:r>
      <w:r>
        <w:rPr>
          <w:snapToGrid w:val="0"/>
        </w:rPr>
        <w:t>It measures linear association.</w:t>
      </w:r>
    </w:p>
    <w:p w14:paraId="0136A2C5" w14:textId="77777777" w:rsidR="008E1056" w:rsidRDefault="008E1056" w:rsidP="00643EEB">
      <w:pPr>
        <w:pStyle w:val="BodyText"/>
        <w:rPr>
          <w:snapToGrid w:val="0"/>
        </w:rPr>
      </w:pPr>
    </w:p>
    <w:p w14:paraId="280F22DB" w14:textId="77777777" w:rsidR="004100C9" w:rsidRPr="00C918CF" w:rsidRDefault="00C918CF" w:rsidP="001234CB">
      <w:pPr>
        <w:pStyle w:val="BodyText"/>
        <w:ind w:left="720"/>
        <w:rPr>
          <w:snapToGrid w:val="0"/>
        </w:rPr>
      </w:pPr>
      <w:proofErr w:type="spellStart"/>
      <w:proofErr w:type="gramStart"/>
      <w:r w:rsidRPr="00C918CF">
        <w:rPr>
          <w:i/>
          <w:snapToGrid w:val="0"/>
        </w:rPr>
        <w:t>r</w:t>
      </w:r>
      <w:r w:rsidRPr="00C918CF">
        <w:rPr>
          <w:i/>
          <w:snapToGrid w:val="0"/>
          <w:vertAlign w:val="subscript"/>
        </w:rPr>
        <w:t>xy</w:t>
      </w:r>
      <w:proofErr w:type="spellEnd"/>
      <w:proofErr w:type="gramEnd"/>
      <w:r>
        <w:rPr>
          <w:snapToGrid w:val="0"/>
        </w:rPr>
        <w:t xml:space="preserve"> has </w:t>
      </w:r>
      <w:r w:rsidR="00170992">
        <w:rPr>
          <w:snapToGrid w:val="0"/>
        </w:rPr>
        <w:t>the same sign as</w:t>
      </w:r>
      <w:r>
        <w:rPr>
          <w:snapToGrid w:val="0"/>
        </w:rPr>
        <w:t xml:space="preserve"> </w:t>
      </w:r>
      <w:proofErr w:type="spellStart"/>
      <w:r>
        <w:rPr>
          <w:i/>
          <w:snapToGrid w:val="0"/>
        </w:rPr>
        <w:t>s</w:t>
      </w:r>
      <w:r w:rsidRPr="00C918CF">
        <w:rPr>
          <w:i/>
          <w:snapToGrid w:val="0"/>
          <w:vertAlign w:val="subscript"/>
        </w:rPr>
        <w:t>xy</w:t>
      </w:r>
      <w:proofErr w:type="spellEnd"/>
      <w:r>
        <w:rPr>
          <w:i/>
          <w:snapToGrid w:val="0"/>
          <w:vertAlign w:val="subscript"/>
        </w:rPr>
        <w:t xml:space="preserve"> </w:t>
      </w:r>
      <w:r w:rsidR="00170992">
        <w:rPr>
          <w:snapToGrid w:val="0"/>
        </w:rPr>
        <w:t xml:space="preserve"> </w:t>
      </w:r>
      <w:r w:rsidR="00170992">
        <w:t>but satisfies</w:t>
      </w:r>
      <w:r>
        <w:t xml:space="preserve"> -1 ≤</w:t>
      </w:r>
      <w:r w:rsidR="00170992">
        <w:t xml:space="preserve"> </w:t>
      </w:r>
      <w:proofErr w:type="spellStart"/>
      <w:r w:rsidRPr="00C918CF">
        <w:rPr>
          <w:i/>
          <w:snapToGrid w:val="0"/>
        </w:rPr>
        <w:t>r</w:t>
      </w:r>
      <w:r w:rsidRPr="00C918CF">
        <w:rPr>
          <w:i/>
          <w:snapToGrid w:val="0"/>
          <w:vertAlign w:val="subscript"/>
        </w:rPr>
        <w:t>xy</w:t>
      </w:r>
      <w:proofErr w:type="spellEnd"/>
      <w:r>
        <w:rPr>
          <w:snapToGrid w:val="0"/>
        </w:rPr>
        <w:t xml:space="preserve"> ≤ 1</w:t>
      </w:r>
    </w:p>
    <w:p w14:paraId="67B8E361" w14:textId="77777777" w:rsidR="004100C9" w:rsidRDefault="004100C9" w:rsidP="001234CB">
      <w:pPr>
        <w:pStyle w:val="BodyText"/>
        <w:ind w:left="720"/>
        <w:rPr>
          <w:snapToGrid w:val="0"/>
        </w:rPr>
      </w:pPr>
    </w:p>
    <w:p w14:paraId="3AF7F1F1" w14:textId="77777777" w:rsidR="003F3D56" w:rsidRDefault="00D568E2" w:rsidP="001234CB">
      <w:pPr>
        <w:pStyle w:val="BodyText"/>
        <w:ind w:left="720"/>
        <w:rPr>
          <w:snapToGrid w:val="0"/>
        </w:rPr>
      </w:pPr>
      <w:r>
        <w:rPr>
          <w:snapToGrid w:val="0"/>
        </w:rPr>
        <w:t xml:space="preserve">As </w:t>
      </w:r>
      <w:proofErr w:type="spellStart"/>
      <w:r w:rsidR="004401F6" w:rsidRPr="00C918CF">
        <w:rPr>
          <w:i/>
          <w:snapToGrid w:val="0"/>
        </w:rPr>
        <w:t>r</w:t>
      </w:r>
      <w:r w:rsidR="004401F6" w:rsidRPr="00C918CF">
        <w:rPr>
          <w:i/>
          <w:snapToGrid w:val="0"/>
          <w:vertAlign w:val="subscript"/>
        </w:rPr>
        <w:t>xy</w:t>
      </w:r>
      <w:proofErr w:type="spellEnd"/>
      <w:r w:rsidR="004401F6">
        <w:rPr>
          <w:snapToGrid w:val="0"/>
        </w:rPr>
        <w:t xml:space="preserve"> </w:t>
      </w:r>
      <w:r>
        <w:rPr>
          <w:snapToGrid w:val="0"/>
        </w:rPr>
        <w:t xml:space="preserve">goes from -1 to 1, </w:t>
      </w:r>
      <w:r w:rsidR="003F3D56">
        <w:rPr>
          <w:snapToGrid w:val="0"/>
        </w:rPr>
        <w:t>linear association goes from negative to positive.</w:t>
      </w:r>
      <w:r w:rsidR="003F3D56">
        <w:rPr>
          <w:rStyle w:val="FootnoteReference"/>
          <w:snapToGrid w:val="0"/>
        </w:rPr>
        <w:footnoteReference w:id="2"/>
      </w:r>
    </w:p>
    <w:p w14:paraId="550989B5" w14:textId="77777777" w:rsidR="004100C9" w:rsidRDefault="004100C9" w:rsidP="001234CB">
      <w:pPr>
        <w:pStyle w:val="BodyText"/>
        <w:ind w:left="720"/>
        <w:rPr>
          <w:snapToGrid w:val="0"/>
        </w:rPr>
      </w:pPr>
    </w:p>
    <w:p w14:paraId="69F4D8D1" w14:textId="77777777" w:rsidR="00170992" w:rsidRDefault="004401F6" w:rsidP="001234CB">
      <w:pPr>
        <w:pStyle w:val="BodyText"/>
        <w:ind w:left="720"/>
        <w:rPr>
          <w:snapToGrid w:val="0"/>
        </w:rPr>
      </w:pPr>
      <w:proofErr w:type="spellStart"/>
      <w:proofErr w:type="gramStart"/>
      <w:r w:rsidRPr="00C918CF">
        <w:rPr>
          <w:i/>
          <w:snapToGrid w:val="0"/>
        </w:rPr>
        <w:t>r</w:t>
      </w:r>
      <w:r w:rsidRPr="00C918CF">
        <w:rPr>
          <w:i/>
          <w:snapToGrid w:val="0"/>
          <w:vertAlign w:val="subscript"/>
        </w:rPr>
        <w:t>xy</w:t>
      </w:r>
      <w:proofErr w:type="spellEnd"/>
      <w:proofErr w:type="gramEnd"/>
      <w:r>
        <w:rPr>
          <w:snapToGrid w:val="0"/>
        </w:rPr>
        <w:t xml:space="preserve"> </w:t>
      </w:r>
      <w:r w:rsidR="00170992">
        <w:rPr>
          <w:snapToGrid w:val="0"/>
        </w:rPr>
        <w:t xml:space="preserve">= 1 (or </w:t>
      </w:r>
      <w:r w:rsidR="00170992">
        <w:rPr>
          <w:snapToGrid w:val="0"/>
        </w:rPr>
        <w:sym w:font="Symbol" w:char="F02D"/>
      </w:r>
      <w:r w:rsidR="00170992">
        <w:rPr>
          <w:snapToGrid w:val="0"/>
        </w:rPr>
        <w:t>1) indicate</w:t>
      </w:r>
      <w:r w:rsidR="004358CB">
        <w:rPr>
          <w:snapToGrid w:val="0"/>
        </w:rPr>
        <w:t>s</w:t>
      </w:r>
      <w:r w:rsidR="00170992">
        <w:rPr>
          <w:snapToGrid w:val="0"/>
        </w:rPr>
        <w:t xml:space="preserve"> perfect positive (or negative) linear association.</w:t>
      </w:r>
    </w:p>
    <w:p w14:paraId="712EB1A0" w14:textId="77777777" w:rsidR="00170992" w:rsidRDefault="00170992" w:rsidP="00643EEB">
      <w:pPr>
        <w:pStyle w:val="BodyText"/>
        <w:rPr>
          <w:snapToGrid w:val="0"/>
        </w:rPr>
      </w:pPr>
    </w:p>
    <w:p w14:paraId="27612FF4" w14:textId="77777777" w:rsidR="003F3D56" w:rsidRDefault="003F3D56" w:rsidP="00643EEB">
      <w:pPr>
        <w:pStyle w:val="BodyText"/>
      </w:pPr>
    </w:p>
    <w:p w14:paraId="56795B9C" w14:textId="77777777" w:rsidR="00170992" w:rsidRPr="004401F6" w:rsidRDefault="00170992" w:rsidP="00643EEB">
      <w:pPr>
        <w:pStyle w:val="BodyText"/>
      </w:pPr>
      <w:r>
        <w:t>What are the signs of</w:t>
      </w:r>
      <w:r w:rsidR="004401F6">
        <w:t xml:space="preserve"> </w:t>
      </w:r>
      <w:proofErr w:type="spellStart"/>
      <w:r w:rsidR="004401F6" w:rsidRPr="00C918CF">
        <w:rPr>
          <w:i/>
          <w:snapToGrid w:val="0"/>
        </w:rPr>
        <w:t>r</w:t>
      </w:r>
      <w:r w:rsidR="004401F6" w:rsidRPr="00C918CF">
        <w:rPr>
          <w:i/>
          <w:snapToGrid w:val="0"/>
          <w:vertAlign w:val="subscript"/>
        </w:rPr>
        <w:t>xy</w:t>
      </w:r>
      <w:proofErr w:type="spellEnd"/>
      <w:r w:rsidR="004401F6">
        <w:rPr>
          <w:i/>
          <w:snapToGrid w:val="0"/>
          <w:vertAlign w:val="subscript"/>
        </w:rPr>
        <w:t xml:space="preserve"> </w:t>
      </w:r>
      <w:r w:rsidR="004401F6">
        <w:t>for</w:t>
      </w:r>
      <w:r>
        <w:t xml:space="preserve"> the three plots on page 5-2?</w:t>
      </w:r>
      <w:r w:rsidR="004358CB">
        <w:t xml:space="preserve">     </w:t>
      </w:r>
      <w:proofErr w:type="gramStart"/>
      <w:r w:rsidR="000A69F4">
        <w:t xml:space="preserve">The signs </w:t>
      </w:r>
      <w:r w:rsidR="004401F6">
        <w:t xml:space="preserve">of </w:t>
      </w:r>
      <w:proofErr w:type="spellStart"/>
      <w:r w:rsidR="004401F6">
        <w:rPr>
          <w:i/>
          <w:snapToGrid w:val="0"/>
        </w:rPr>
        <w:t>s</w:t>
      </w:r>
      <w:r w:rsidR="004401F6" w:rsidRPr="00C918CF">
        <w:rPr>
          <w:i/>
          <w:snapToGrid w:val="0"/>
          <w:vertAlign w:val="subscript"/>
        </w:rPr>
        <w:t>xy</w:t>
      </w:r>
      <w:proofErr w:type="spellEnd"/>
      <w:r w:rsidR="004401F6">
        <w:rPr>
          <w:snapToGrid w:val="0"/>
        </w:rPr>
        <w:t>?</w:t>
      </w:r>
      <w:proofErr w:type="gramEnd"/>
    </w:p>
    <w:p w14:paraId="08BC63D0" w14:textId="77777777" w:rsidR="00170992" w:rsidRPr="003349DE" w:rsidRDefault="00170992" w:rsidP="00643EEB">
      <w:pPr>
        <w:pStyle w:val="Heading1"/>
      </w:pPr>
      <w:r w:rsidRPr="003349DE">
        <w:lastRenderedPageBreak/>
        <w:t>Population Parameters</w:t>
      </w:r>
    </w:p>
    <w:p w14:paraId="3E4DEADE" w14:textId="77777777" w:rsidR="00170992" w:rsidRDefault="00170992" w:rsidP="00643EEB">
      <w:pPr>
        <w:pStyle w:val="BodyText"/>
      </w:pPr>
      <w:r>
        <w:t xml:space="preserve">We have </w:t>
      </w:r>
      <w:r w:rsidR="00B21716">
        <w:t xml:space="preserve">previously </w:t>
      </w:r>
      <w:r>
        <w:t xml:space="preserve">seen sample means and population means, sample variances and population variances. </w:t>
      </w:r>
      <w:r w:rsidR="00285AAA">
        <w:t xml:space="preserve"> Similarly</w:t>
      </w:r>
      <w:r w:rsidR="00921A8B">
        <w:t xml:space="preserve"> there are also</w:t>
      </w:r>
      <w:r>
        <w:t xml:space="preserve"> population</w:t>
      </w:r>
      <w:r w:rsidR="00837A1D" w:rsidRPr="00837A1D">
        <w:rPr>
          <w:rStyle w:val="FootnoteReference"/>
          <w:position w:val="6"/>
        </w:rPr>
        <w:footnoteReference w:id="3"/>
      </w:r>
      <w:r>
        <w:t xml:space="preserve"> covariances and correlations. They are obtained as follows.</w:t>
      </w:r>
    </w:p>
    <w:p w14:paraId="4E382B5A" w14:textId="77777777" w:rsidR="00170992" w:rsidRDefault="00170992" w:rsidP="00643EEB">
      <w:pPr>
        <w:pStyle w:val="BodyText"/>
      </w:pPr>
    </w:p>
    <w:p w14:paraId="5BE3FA54" w14:textId="77777777" w:rsidR="00BE60DA" w:rsidRDefault="00BE60DA" w:rsidP="00643EEB">
      <w:pPr>
        <w:pStyle w:val="BodyText"/>
      </w:pPr>
    </w:p>
    <w:p w14:paraId="5407522A" w14:textId="77777777" w:rsidR="00170992" w:rsidRDefault="00D47DD2" w:rsidP="00643EEB">
      <w:pPr>
        <w:pStyle w:val="BodyText"/>
        <w:rPr>
          <w:snapToGrid w:val="0"/>
        </w:rPr>
      </w:pPr>
      <w:r>
        <w:t xml:space="preserve">Let </w:t>
      </w:r>
      <w:proofErr w:type="spellStart"/>
      <w:proofErr w:type="gramStart"/>
      <w:r w:rsidR="008C79CE" w:rsidRPr="008C79CE">
        <w:rPr>
          <w:i/>
        </w:rPr>
        <w:t>μ</w:t>
      </w:r>
      <w:r w:rsidR="008C79CE" w:rsidRPr="008C79CE">
        <w:rPr>
          <w:i/>
          <w:vertAlign w:val="subscript"/>
        </w:rPr>
        <w:t>x</w:t>
      </w:r>
      <w:proofErr w:type="spellEnd"/>
      <w:r w:rsidR="005C7E8F" w:rsidRPr="008C79CE">
        <w:rPr>
          <w:i/>
        </w:rPr>
        <w:t xml:space="preserve"> </w:t>
      </w:r>
      <w:r w:rsidR="005C7E8F">
        <w:t>,</w:t>
      </w:r>
      <w:proofErr w:type="gramEnd"/>
      <w:r w:rsidR="005C7E8F">
        <w:t xml:space="preserve"> </w:t>
      </w:r>
      <w:proofErr w:type="spellStart"/>
      <w:r w:rsidR="008C79CE" w:rsidRPr="008C79CE">
        <w:rPr>
          <w:i/>
        </w:rPr>
        <w:t>μ</w:t>
      </w:r>
      <w:r w:rsidR="008C79CE" w:rsidRPr="008C79CE">
        <w:rPr>
          <w:i/>
          <w:vertAlign w:val="subscript"/>
        </w:rPr>
        <w:t>y</w:t>
      </w:r>
      <w:proofErr w:type="spellEnd"/>
      <w:r w:rsidR="008C79CE">
        <w:t xml:space="preserve"> , </w:t>
      </w:r>
      <w:r w:rsidR="00170992" w:rsidRPr="008C79CE">
        <w:rPr>
          <w:i/>
          <w:snapToGrid w:val="0"/>
        </w:rPr>
        <w:sym w:font="Symbol" w:char="F073"/>
      </w:r>
      <w:r w:rsidR="00BF4487" w:rsidRPr="008C79CE">
        <w:rPr>
          <w:i/>
          <w:snapToGrid w:val="0"/>
          <w:vertAlign w:val="subscript"/>
        </w:rPr>
        <w:t>x</w:t>
      </w:r>
      <w:r w:rsidR="00170992">
        <w:rPr>
          <w:snapToGrid w:val="0"/>
        </w:rPr>
        <w:t xml:space="preserve"> and </w:t>
      </w:r>
      <w:r w:rsidR="00170992" w:rsidRPr="00C01D1B">
        <w:rPr>
          <w:i/>
          <w:snapToGrid w:val="0"/>
        </w:rPr>
        <w:sym w:font="Symbol" w:char="F073"/>
      </w:r>
      <w:r w:rsidR="00BF4487" w:rsidRPr="00C01D1B">
        <w:rPr>
          <w:i/>
          <w:snapToGrid w:val="0"/>
          <w:vertAlign w:val="subscript"/>
        </w:rPr>
        <w:t>y</w:t>
      </w:r>
      <w:r w:rsidR="00170992">
        <w:rPr>
          <w:snapToGrid w:val="0"/>
        </w:rPr>
        <w:t xml:space="preserve"> denote the population means and standard deviations of </w:t>
      </w:r>
      <w:r w:rsidR="00170992" w:rsidRPr="00A328F3">
        <w:rPr>
          <w:i/>
          <w:snapToGrid w:val="0"/>
        </w:rPr>
        <w:t>X</w:t>
      </w:r>
      <w:r w:rsidR="00170992">
        <w:rPr>
          <w:snapToGrid w:val="0"/>
        </w:rPr>
        <w:t xml:space="preserve"> and </w:t>
      </w:r>
      <w:r w:rsidR="00170992" w:rsidRPr="00A328F3">
        <w:rPr>
          <w:i/>
          <w:snapToGrid w:val="0"/>
        </w:rPr>
        <w:t>Y</w:t>
      </w:r>
      <w:r w:rsidR="00170992">
        <w:rPr>
          <w:snapToGrid w:val="0"/>
        </w:rPr>
        <w:t>, respectively. Then, analogous to the sample value (which is the average product)</w:t>
      </w:r>
    </w:p>
    <w:p w14:paraId="37E7F372" w14:textId="77777777" w:rsidR="005C7E8F" w:rsidRDefault="005C7E8F" w:rsidP="00643EEB">
      <w:pPr>
        <w:pStyle w:val="BodyText"/>
        <w:rPr>
          <w:snapToGrid w:val="0"/>
        </w:rPr>
      </w:pPr>
    </w:p>
    <w:p w14:paraId="58731C40" w14:textId="77777777" w:rsidR="00170992" w:rsidRDefault="00170992" w:rsidP="00643EEB">
      <w:pPr>
        <w:pStyle w:val="BodyText"/>
        <w:rPr>
          <w:snapToGrid w:val="0"/>
        </w:rPr>
      </w:pPr>
    </w:p>
    <w:p w14:paraId="530FBA29" w14:textId="77777777" w:rsidR="00170992" w:rsidRDefault="00170992" w:rsidP="00643EEB">
      <w:pPr>
        <w:pStyle w:val="BodyText"/>
        <w:rPr>
          <w:snapToGrid w:val="0"/>
        </w:rPr>
      </w:pPr>
      <w:r>
        <w:rPr>
          <w:snapToGrid w:val="0"/>
        </w:rPr>
        <w:t>Intuition: (When you see “</w:t>
      </w:r>
      <w:r w:rsidRPr="007943F4">
        <w:rPr>
          <w:i/>
          <w:snapToGrid w:val="0"/>
        </w:rPr>
        <w:t>E</w:t>
      </w:r>
      <w:r w:rsidR="00CC3AF0">
        <w:rPr>
          <w:snapToGrid w:val="0"/>
        </w:rPr>
        <w:t>,”</w:t>
      </w:r>
      <w:r>
        <w:rPr>
          <w:snapToGrid w:val="0"/>
        </w:rPr>
        <w:t xml:space="preserve"> think “on average.”)</w:t>
      </w:r>
    </w:p>
    <w:p w14:paraId="1D659ADA" w14:textId="77777777" w:rsidR="00170992" w:rsidRDefault="00170992" w:rsidP="00643EEB">
      <w:pPr>
        <w:pStyle w:val="BodyText"/>
        <w:rPr>
          <w:snapToGrid w:val="0"/>
        </w:rPr>
      </w:pPr>
    </w:p>
    <w:p w14:paraId="5DF25C82" w14:textId="77777777" w:rsidR="00170992" w:rsidRDefault="00170992" w:rsidP="00643EEB">
      <w:pPr>
        <w:pStyle w:val="BodyText"/>
        <w:rPr>
          <w:snapToGrid w:val="0"/>
        </w:rPr>
      </w:pPr>
    </w:p>
    <w:p w14:paraId="35D3D3B9" w14:textId="77777777" w:rsidR="005C7E8F" w:rsidRDefault="00170992" w:rsidP="005C7E8F">
      <w:pPr>
        <w:pStyle w:val="BodyText"/>
        <w:rPr>
          <w:snapToGrid w:val="0"/>
        </w:rPr>
      </w:pPr>
      <w:r>
        <w:rPr>
          <w:snapToGrid w:val="0"/>
        </w:rPr>
        <w:t>Similarly, the population correlation is</w:t>
      </w:r>
    </w:p>
    <w:p w14:paraId="1A6E3AA6" w14:textId="77777777" w:rsidR="00BF4487" w:rsidRDefault="00BF4487" w:rsidP="005C7E8F">
      <w:pPr>
        <w:pStyle w:val="BodyText"/>
        <w:rPr>
          <w:snapToGrid w:val="0"/>
        </w:rPr>
      </w:pPr>
    </w:p>
    <w:p w14:paraId="11CCAF00" w14:textId="77777777" w:rsidR="00170992" w:rsidRDefault="00C812AD" w:rsidP="00E608F2">
      <w:pPr>
        <w:pStyle w:val="BodyText"/>
        <w:ind w:left="4320" w:firstLine="720"/>
        <w:rPr>
          <w:snapToGrid w:val="0"/>
        </w:rPr>
      </w:pPr>
      <w:r w:rsidRPr="00C812AD">
        <w:rPr>
          <w:snapToGrid w:val="0"/>
          <w:position w:val="-30"/>
        </w:rPr>
        <w:object w:dxaOrig="1580" w:dyaOrig="660" w14:anchorId="1DC0F7D3">
          <v:shape id="_x0000_i1027" type="#_x0000_t75" style="width:132pt;height:55pt" o:ole="">
            <v:imagedata r:id="rId16" o:title=""/>
          </v:shape>
          <o:OLEObject Type="Embed" ProgID="Equation.3" ShapeID="_x0000_i1027" DrawAspect="Content" ObjectID="_1247130629" r:id="rId17"/>
        </w:object>
      </w:r>
    </w:p>
    <w:p w14:paraId="74624B6B" w14:textId="77777777" w:rsidR="00554F09" w:rsidRDefault="00BE60DA" w:rsidP="00643EEB">
      <w:pPr>
        <w:pStyle w:val="Heading1"/>
      </w:pPr>
      <w:r>
        <w:br w:type="page"/>
      </w:r>
      <w:r w:rsidR="00170992" w:rsidRPr="008E0F47">
        <w:lastRenderedPageBreak/>
        <w:t>Correlation and Independence</w:t>
      </w:r>
    </w:p>
    <w:p w14:paraId="79F43F74" w14:textId="77777777" w:rsidR="00170992" w:rsidRDefault="006E215A" w:rsidP="00643EEB">
      <w:pPr>
        <w:pStyle w:val="BodyText"/>
        <w:rPr>
          <w:snapToGrid w:val="0"/>
        </w:rPr>
      </w:pPr>
      <w:proofErr w:type="spellStart"/>
      <w:r w:rsidRPr="006E215A">
        <w:rPr>
          <w:i/>
          <w:snapToGrid w:val="0"/>
        </w:rPr>
        <w:t>Cov</w:t>
      </w:r>
      <w:proofErr w:type="spellEnd"/>
      <w:r>
        <w:rPr>
          <w:snapToGrid w:val="0"/>
        </w:rPr>
        <w:t xml:space="preserve"> (</w:t>
      </w:r>
      <w:r w:rsidRPr="006E215A">
        <w:rPr>
          <w:i/>
          <w:snapToGrid w:val="0"/>
        </w:rPr>
        <w:t>X</w:t>
      </w:r>
      <w:proofErr w:type="gramStart"/>
      <w:r>
        <w:rPr>
          <w:snapToGrid w:val="0"/>
        </w:rPr>
        <w:t>,</w:t>
      </w:r>
      <w:r w:rsidRPr="006E215A">
        <w:rPr>
          <w:i/>
          <w:snapToGrid w:val="0"/>
        </w:rPr>
        <w:t>Y</w:t>
      </w:r>
      <w:proofErr w:type="gramEnd"/>
      <w:r>
        <w:rPr>
          <w:snapToGrid w:val="0"/>
        </w:rPr>
        <w:t xml:space="preserve">) ≠ 0 and </w:t>
      </w:r>
      <w:proofErr w:type="spellStart"/>
      <w:r w:rsidRPr="006E215A">
        <w:rPr>
          <w:i/>
          <w:snapToGrid w:val="0"/>
        </w:rPr>
        <w:t>ρ</w:t>
      </w:r>
      <w:r w:rsidRPr="006E215A">
        <w:rPr>
          <w:i/>
          <w:snapToGrid w:val="0"/>
          <w:vertAlign w:val="subscript"/>
        </w:rPr>
        <w:t>xy</w:t>
      </w:r>
      <w:proofErr w:type="spellEnd"/>
      <w:r>
        <w:rPr>
          <w:snapToGrid w:val="0"/>
        </w:rPr>
        <w:t xml:space="preserve"> ≠ 0 </w:t>
      </w:r>
      <w:r w:rsidR="00710827">
        <w:rPr>
          <w:snapToGrid w:val="0"/>
        </w:rPr>
        <w:t>imply</w:t>
      </w:r>
      <w:r w:rsidR="00335C0B">
        <w:rPr>
          <w:snapToGrid w:val="0"/>
        </w:rPr>
        <w:t xml:space="preserve"> that</w:t>
      </w:r>
      <w:r w:rsidR="00170992">
        <w:rPr>
          <w:snapToGrid w:val="0"/>
        </w:rPr>
        <w:t xml:space="preserve"> </w:t>
      </w:r>
      <w:r w:rsidR="00170992" w:rsidRPr="00F6099E">
        <w:rPr>
          <w:i/>
          <w:snapToGrid w:val="0"/>
        </w:rPr>
        <w:t>X</w:t>
      </w:r>
      <w:r w:rsidR="00170992">
        <w:rPr>
          <w:snapToGrid w:val="0"/>
        </w:rPr>
        <w:t xml:space="preserve"> and </w:t>
      </w:r>
      <w:r w:rsidR="00170992" w:rsidRPr="00F6099E">
        <w:rPr>
          <w:i/>
          <w:snapToGrid w:val="0"/>
        </w:rPr>
        <w:t>Y</w:t>
      </w:r>
      <w:r w:rsidR="00170992">
        <w:rPr>
          <w:snapToGrid w:val="0"/>
        </w:rPr>
        <w:t xml:space="preserve"> are dependent.</w:t>
      </w:r>
    </w:p>
    <w:p w14:paraId="2A334173" w14:textId="77777777" w:rsidR="00554F09" w:rsidRDefault="00554F09" w:rsidP="00207EC4">
      <w:pPr>
        <w:pStyle w:val="BodyText"/>
        <w:ind w:left="2880" w:firstLine="720"/>
        <w:rPr>
          <w:snapToGrid w:val="0"/>
        </w:rPr>
      </w:pPr>
    </w:p>
    <w:p w14:paraId="0B629972" w14:textId="77777777" w:rsidR="00170992" w:rsidRDefault="00744802" w:rsidP="00207EC4">
      <w:pPr>
        <w:pStyle w:val="BodyText"/>
        <w:ind w:left="2880" w:firstLine="720"/>
        <w:rPr>
          <w:snapToGrid w:val="0"/>
        </w:rPr>
      </w:pPr>
      <w:proofErr w:type="spellStart"/>
      <w:r w:rsidRPr="006E215A">
        <w:rPr>
          <w:i/>
          <w:snapToGrid w:val="0"/>
        </w:rPr>
        <w:t>ρ</w:t>
      </w:r>
      <w:r w:rsidRPr="006E215A">
        <w:rPr>
          <w:i/>
          <w:snapToGrid w:val="0"/>
          <w:vertAlign w:val="subscript"/>
        </w:rPr>
        <w:t>xy</w:t>
      </w:r>
      <w:proofErr w:type="spellEnd"/>
      <w:r>
        <w:rPr>
          <w:snapToGrid w:val="0"/>
        </w:rPr>
        <w:t xml:space="preserve"> ≠ 0 </w:t>
      </w:r>
      <w:r w:rsidR="00170992">
        <w:rPr>
          <w:snapToGrid w:val="0"/>
        </w:rPr>
        <w:t>implies Dependence</w:t>
      </w:r>
    </w:p>
    <w:p w14:paraId="60A55486" w14:textId="77777777" w:rsidR="00170992" w:rsidRDefault="00170992" w:rsidP="00643EEB">
      <w:pPr>
        <w:pStyle w:val="BodyText"/>
        <w:rPr>
          <w:snapToGrid w:val="0"/>
        </w:rPr>
      </w:pPr>
    </w:p>
    <w:p w14:paraId="41A875AA" w14:textId="77777777" w:rsidR="00170992" w:rsidRDefault="00170992" w:rsidP="00643EEB">
      <w:pPr>
        <w:pStyle w:val="BodyText"/>
        <w:rPr>
          <w:snapToGrid w:val="0"/>
        </w:rPr>
      </w:pPr>
    </w:p>
    <w:p w14:paraId="76B6E48E" w14:textId="77777777" w:rsidR="00AA08FF" w:rsidRDefault="00170992" w:rsidP="00643EEB">
      <w:pPr>
        <w:pStyle w:val="BodyText"/>
        <w:rPr>
          <w:snapToGrid w:val="0"/>
        </w:rPr>
      </w:pPr>
      <w:r w:rsidRPr="00F6099E">
        <w:rPr>
          <w:i/>
          <w:snapToGrid w:val="0"/>
        </w:rPr>
        <w:t>X</w:t>
      </w:r>
      <w:r>
        <w:rPr>
          <w:snapToGrid w:val="0"/>
        </w:rPr>
        <w:t xml:space="preserve"> and </w:t>
      </w:r>
      <w:r w:rsidRPr="00F6099E">
        <w:rPr>
          <w:i/>
          <w:snapToGrid w:val="0"/>
        </w:rPr>
        <w:t>Y</w:t>
      </w:r>
      <w:r>
        <w:rPr>
          <w:snapToGrid w:val="0"/>
        </w:rPr>
        <w:t xml:space="preserve"> independent </w:t>
      </w:r>
      <w:r w:rsidR="00837787">
        <w:rPr>
          <w:snapToGrid w:val="0"/>
        </w:rPr>
        <w:t xml:space="preserve">implies </w:t>
      </w:r>
      <w:proofErr w:type="spellStart"/>
      <w:r w:rsidR="00837787" w:rsidRPr="006E215A">
        <w:rPr>
          <w:i/>
          <w:snapToGrid w:val="0"/>
        </w:rPr>
        <w:t>Cov</w:t>
      </w:r>
      <w:proofErr w:type="spellEnd"/>
      <w:r w:rsidR="00837787">
        <w:rPr>
          <w:snapToGrid w:val="0"/>
        </w:rPr>
        <w:t xml:space="preserve"> (</w:t>
      </w:r>
      <w:r w:rsidR="00837787" w:rsidRPr="006E215A">
        <w:rPr>
          <w:i/>
          <w:snapToGrid w:val="0"/>
        </w:rPr>
        <w:t>X</w:t>
      </w:r>
      <w:proofErr w:type="gramStart"/>
      <w:r w:rsidR="00837787">
        <w:rPr>
          <w:snapToGrid w:val="0"/>
        </w:rPr>
        <w:t>,</w:t>
      </w:r>
      <w:r w:rsidR="00837787" w:rsidRPr="006E215A">
        <w:rPr>
          <w:i/>
          <w:snapToGrid w:val="0"/>
        </w:rPr>
        <w:t>Y</w:t>
      </w:r>
      <w:proofErr w:type="gramEnd"/>
      <w:r w:rsidR="00837787">
        <w:rPr>
          <w:snapToGrid w:val="0"/>
        </w:rPr>
        <w:t xml:space="preserve">) = 0 and </w:t>
      </w:r>
      <w:proofErr w:type="spellStart"/>
      <w:r w:rsidR="00837787" w:rsidRPr="006E215A">
        <w:rPr>
          <w:i/>
          <w:snapToGrid w:val="0"/>
        </w:rPr>
        <w:t>ρ</w:t>
      </w:r>
      <w:r w:rsidR="00837787" w:rsidRPr="006E215A">
        <w:rPr>
          <w:i/>
          <w:snapToGrid w:val="0"/>
          <w:vertAlign w:val="subscript"/>
        </w:rPr>
        <w:t>xy</w:t>
      </w:r>
      <w:proofErr w:type="spellEnd"/>
      <w:r w:rsidR="00837787">
        <w:rPr>
          <w:snapToGrid w:val="0"/>
        </w:rPr>
        <w:t xml:space="preserve"> = 0</w:t>
      </w:r>
    </w:p>
    <w:p w14:paraId="616B07B5" w14:textId="77777777" w:rsidR="00170992" w:rsidRDefault="00170992" w:rsidP="00643EEB">
      <w:pPr>
        <w:pStyle w:val="BodyText"/>
        <w:rPr>
          <w:snapToGrid w:val="0"/>
        </w:rPr>
      </w:pPr>
    </w:p>
    <w:p w14:paraId="621388CA" w14:textId="77777777" w:rsidR="00170992" w:rsidRDefault="00170992" w:rsidP="00207EC4">
      <w:pPr>
        <w:pStyle w:val="BodyText"/>
        <w:ind w:left="3600"/>
        <w:rPr>
          <w:snapToGrid w:val="0"/>
        </w:rPr>
      </w:pPr>
      <w:r>
        <w:rPr>
          <w:snapToGrid w:val="0"/>
        </w:rPr>
        <w:t xml:space="preserve">Independence </w:t>
      </w:r>
      <w:r w:rsidR="006B45B7">
        <w:rPr>
          <w:snapToGrid w:val="0"/>
        </w:rPr>
        <w:t xml:space="preserve">implies </w:t>
      </w:r>
      <w:proofErr w:type="spellStart"/>
      <w:r w:rsidR="006B45B7" w:rsidRPr="006E215A">
        <w:rPr>
          <w:i/>
          <w:snapToGrid w:val="0"/>
        </w:rPr>
        <w:t>ρ</w:t>
      </w:r>
      <w:r w:rsidR="006B45B7" w:rsidRPr="006E215A">
        <w:rPr>
          <w:i/>
          <w:snapToGrid w:val="0"/>
          <w:vertAlign w:val="subscript"/>
        </w:rPr>
        <w:t>xy</w:t>
      </w:r>
      <w:proofErr w:type="spellEnd"/>
      <w:r w:rsidR="006B45B7">
        <w:rPr>
          <w:snapToGrid w:val="0"/>
        </w:rPr>
        <w:t xml:space="preserve"> = 0</w:t>
      </w:r>
    </w:p>
    <w:p w14:paraId="227385A7" w14:textId="77777777" w:rsidR="00170992" w:rsidRDefault="00170992" w:rsidP="00643EEB">
      <w:pPr>
        <w:pStyle w:val="Heading1"/>
      </w:pPr>
    </w:p>
    <w:p w14:paraId="44DB0A18" w14:textId="77777777" w:rsidR="00170992" w:rsidRPr="00B46122" w:rsidRDefault="00170992" w:rsidP="00643EEB">
      <w:pPr>
        <w:pStyle w:val="Heading1"/>
      </w:pPr>
      <w:r w:rsidRPr="00B46122">
        <w:t>Careful!</w:t>
      </w:r>
    </w:p>
    <w:p w14:paraId="221F1DED" w14:textId="77777777" w:rsidR="00170992" w:rsidRDefault="0083240F" w:rsidP="00643EEB">
      <w:pPr>
        <w:pStyle w:val="BodyText"/>
        <w:rPr>
          <w:snapToGrid w:val="0"/>
        </w:rPr>
      </w:pPr>
      <w:r>
        <w:rPr>
          <w:snapToGrid w:val="0"/>
        </w:rPr>
        <w:t xml:space="preserve">Neither </w:t>
      </w:r>
      <w:proofErr w:type="spellStart"/>
      <w:r w:rsidRPr="006E215A">
        <w:rPr>
          <w:i/>
          <w:snapToGrid w:val="0"/>
        </w:rPr>
        <w:t>Cov</w:t>
      </w:r>
      <w:proofErr w:type="spellEnd"/>
      <w:r>
        <w:rPr>
          <w:snapToGrid w:val="0"/>
        </w:rPr>
        <w:t xml:space="preserve"> (</w:t>
      </w:r>
      <w:r w:rsidRPr="006E215A">
        <w:rPr>
          <w:i/>
          <w:snapToGrid w:val="0"/>
        </w:rPr>
        <w:t>X</w:t>
      </w:r>
      <w:proofErr w:type="gramStart"/>
      <w:r>
        <w:rPr>
          <w:snapToGrid w:val="0"/>
        </w:rPr>
        <w:t>,</w:t>
      </w:r>
      <w:r w:rsidRPr="006E215A">
        <w:rPr>
          <w:i/>
          <w:snapToGrid w:val="0"/>
        </w:rPr>
        <w:t>Y</w:t>
      </w:r>
      <w:proofErr w:type="gramEnd"/>
      <w:r>
        <w:rPr>
          <w:snapToGrid w:val="0"/>
        </w:rPr>
        <w:t xml:space="preserve">) = 0 nor </w:t>
      </w:r>
      <w:proofErr w:type="spellStart"/>
      <w:r w:rsidRPr="006E215A">
        <w:rPr>
          <w:i/>
          <w:snapToGrid w:val="0"/>
        </w:rPr>
        <w:t>ρ</w:t>
      </w:r>
      <w:r w:rsidRPr="006E215A">
        <w:rPr>
          <w:i/>
          <w:snapToGrid w:val="0"/>
          <w:vertAlign w:val="subscript"/>
        </w:rPr>
        <w:t>xy</w:t>
      </w:r>
      <w:proofErr w:type="spellEnd"/>
      <w:r>
        <w:rPr>
          <w:snapToGrid w:val="0"/>
        </w:rPr>
        <w:t xml:space="preserve"> = 0 </w:t>
      </w:r>
      <w:r w:rsidR="00170992">
        <w:rPr>
          <w:snapToGrid w:val="0"/>
        </w:rPr>
        <w:t>independence. Why?</w:t>
      </w:r>
    </w:p>
    <w:p w14:paraId="1ECBD375" w14:textId="77777777" w:rsidR="00170992" w:rsidRDefault="00170992" w:rsidP="00643EEB">
      <w:pPr>
        <w:pStyle w:val="BodyText"/>
        <w:rPr>
          <w:snapToGrid w:val="0"/>
        </w:rPr>
      </w:pPr>
    </w:p>
    <w:p w14:paraId="0C7BF87D" w14:textId="77777777" w:rsidR="00170992" w:rsidRDefault="00170992" w:rsidP="00643EEB">
      <w:pPr>
        <w:pStyle w:val="BodyText"/>
        <w:rPr>
          <w:snapToGrid w:val="0"/>
        </w:rPr>
      </w:pPr>
      <w:r>
        <w:rPr>
          <w:snapToGrid w:val="0"/>
        </w:rPr>
        <w:t>Think of a plot of data that has</w:t>
      </w:r>
      <w:r w:rsidR="0083240F">
        <w:rPr>
          <w:snapToGrid w:val="0"/>
        </w:rPr>
        <w:t xml:space="preserve"> </w:t>
      </w:r>
      <w:proofErr w:type="spellStart"/>
      <w:r w:rsidR="0083240F" w:rsidRPr="006E215A">
        <w:rPr>
          <w:i/>
          <w:snapToGrid w:val="0"/>
        </w:rPr>
        <w:t>ρ</w:t>
      </w:r>
      <w:r w:rsidR="0083240F" w:rsidRPr="006E215A">
        <w:rPr>
          <w:i/>
          <w:snapToGrid w:val="0"/>
          <w:vertAlign w:val="subscript"/>
        </w:rPr>
        <w:t>xy</w:t>
      </w:r>
      <w:proofErr w:type="spellEnd"/>
      <w:r w:rsidR="0083240F">
        <w:rPr>
          <w:snapToGrid w:val="0"/>
        </w:rPr>
        <w:t xml:space="preserve"> = </w:t>
      </w:r>
      <w:proofErr w:type="gramStart"/>
      <w:r w:rsidR="0083240F">
        <w:rPr>
          <w:snapToGrid w:val="0"/>
        </w:rPr>
        <w:t xml:space="preserve">0 </w:t>
      </w:r>
      <w:r>
        <w:rPr>
          <w:snapToGrid w:val="0"/>
        </w:rPr>
        <w:t xml:space="preserve"> but</w:t>
      </w:r>
      <w:proofErr w:type="gramEnd"/>
      <w:r>
        <w:rPr>
          <w:snapToGrid w:val="0"/>
        </w:rPr>
        <w:t xml:space="preserve"> is not independent. Think: dependence means knowing the position along the x-axis helps you to predict the position along the </w:t>
      </w:r>
      <w:r w:rsidRPr="00303CED">
        <w:rPr>
          <w:i/>
          <w:snapToGrid w:val="0"/>
        </w:rPr>
        <w:t>y</w:t>
      </w:r>
      <w:r>
        <w:rPr>
          <w:snapToGrid w:val="0"/>
        </w:rPr>
        <w:t>-axis.</w:t>
      </w:r>
    </w:p>
    <w:p w14:paraId="0AF883BE" w14:textId="77777777" w:rsidR="00170992" w:rsidRPr="008E0F47" w:rsidRDefault="00170992" w:rsidP="00643EEB">
      <w:pPr>
        <w:pStyle w:val="Heading1"/>
      </w:pPr>
      <w:r>
        <w:br w:type="page"/>
      </w:r>
      <w:r w:rsidRPr="008E0F47">
        <w:lastRenderedPageBreak/>
        <w:t>Weighted Sums of Random Variables</w:t>
      </w:r>
      <w:r w:rsidR="001234CB">
        <w:rPr>
          <w:rStyle w:val="FootnoteReference"/>
        </w:rPr>
        <w:footnoteReference w:id="4"/>
      </w:r>
    </w:p>
    <w:p w14:paraId="7AE2C991" w14:textId="77777777" w:rsidR="00170992" w:rsidRDefault="00170992" w:rsidP="00643EEB">
      <w:pPr>
        <w:pStyle w:val="BodyText"/>
      </w:pPr>
      <w:r>
        <w:t xml:space="preserve">A weighted sum of random variables </w:t>
      </w:r>
      <w:r w:rsidRPr="002D0D36">
        <w:rPr>
          <w:i/>
        </w:rPr>
        <w:t>X</w:t>
      </w:r>
      <w:r>
        <w:t xml:space="preserve"> and </w:t>
      </w:r>
      <w:r w:rsidRPr="002D0D36">
        <w:rPr>
          <w:i/>
        </w:rPr>
        <w:t xml:space="preserve">Y </w:t>
      </w:r>
      <w:r>
        <w:t>is</w:t>
      </w:r>
    </w:p>
    <w:p w14:paraId="695BACB2" w14:textId="77777777" w:rsidR="00170992" w:rsidRDefault="00170992" w:rsidP="00643EEB">
      <w:pPr>
        <w:pStyle w:val="BodyText"/>
      </w:pPr>
    </w:p>
    <w:p w14:paraId="7CFD0D97" w14:textId="77777777" w:rsidR="00170992" w:rsidRDefault="00170992" w:rsidP="00306F4E">
      <w:pPr>
        <w:pStyle w:val="BodyText"/>
        <w:ind w:left="5040" w:firstLine="720"/>
      </w:pPr>
      <w:proofErr w:type="gramStart"/>
      <w:r>
        <w:rPr>
          <w:i/>
        </w:rPr>
        <w:t>a</w:t>
      </w:r>
      <w:proofErr w:type="gramEnd"/>
      <w:r>
        <w:t xml:space="preserve"> </w:t>
      </w:r>
      <w:r w:rsidRPr="002D0D36">
        <w:rPr>
          <w:i/>
        </w:rPr>
        <w:t>X</w:t>
      </w:r>
      <w:r>
        <w:t xml:space="preserve"> + </w:t>
      </w:r>
      <w:r>
        <w:rPr>
          <w:i/>
        </w:rPr>
        <w:t>b</w:t>
      </w:r>
      <w:r>
        <w:t xml:space="preserve"> </w:t>
      </w:r>
      <w:r w:rsidRPr="002D0D36">
        <w:rPr>
          <w:i/>
        </w:rPr>
        <w:t>Y</w:t>
      </w:r>
    </w:p>
    <w:p w14:paraId="12FF4D66" w14:textId="77777777" w:rsidR="00170992" w:rsidRDefault="00170992" w:rsidP="00643EEB">
      <w:pPr>
        <w:pStyle w:val="BodyText"/>
      </w:pPr>
    </w:p>
    <w:p w14:paraId="6748F920" w14:textId="77777777" w:rsidR="00170992" w:rsidRDefault="00170992" w:rsidP="00643EEB">
      <w:pPr>
        <w:pStyle w:val="BodyText"/>
      </w:pPr>
      <w:proofErr w:type="gramStart"/>
      <w:r>
        <w:t>where</w:t>
      </w:r>
      <w:proofErr w:type="gramEnd"/>
      <w:r>
        <w:t xml:space="preserve"> </w:t>
      </w:r>
      <w:r>
        <w:rPr>
          <w:i/>
        </w:rPr>
        <w:t>a</w:t>
      </w:r>
      <w:r>
        <w:t xml:space="preserve"> and </w:t>
      </w:r>
      <w:r>
        <w:rPr>
          <w:i/>
        </w:rPr>
        <w:t>b</w:t>
      </w:r>
      <w:r>
        <w:t xml:space="preserve"> stand for fixed numbers that are not random.</w:t>
      </w:r>
    </w:p>
    <w:p w14:paraId="758A2DDE" w14:textId="77777777" w:rsidR="00170992" w:rsidRDefault="00170992" w:rsidP="00643EEB">
      <w:pPr>
        <w:pStyle w:val="BodyText"/>
      </w:pPr>
    </w:p>
    <w:p w14:paraId="510E9768" w14:textId="77777777" w:rsidR="00170992" w:rsidRDefault="00170992" w:rsidP="00643EEB">
      <w:pPr>
        <w:pStyle w:val="BodyQuotation"/>
      </w:pPr>
      <w:r>
        <w:t>Jargon - weighted sums such as these are often called linear combinations.</w:t>
      </w:r>
    </w:p>
    <w:p w14:paraId="37D35111" w14:textId="77777777" w:rsidR="00170992" w:rsidRDefault="00170992" w:rsidP="00643EEB">
      <w:pPr>
        <w:pStyle w:val="BodyText"/>
      </w:pPr>
    </w:p>
    <w:p w14:paraId="40D9BC50" w14:textId="77777777" w:rsidR="00170992" w:rsidRDefault="00170992" w:rsidP="00643EEB">
      <w:pPr>
        <w:pStyle w:val="BodyText"/>
      </w:pPr>
      <w:r>
        <w:t>Key application:</w:t>
      </w:r>
    </w:p>
    <w:p w14:paraId="7C1A194F" w14:textId="77777777" w:rsidR="00170992" w:rsidRDefault="00170992" w:rsidP="00643EEB">
      <w:pPr>
        <w:pStyle w:val="BodyQuotation"/>
      </w:pPr>
      <w:r>
        <w:t xml:space="preserve">Portfolios of investments are weighted sums </w:t>
      </w:r>
      <w:r w:rsidR="00D010B7">
        <w:t>of</w:t>
      </w:r>
      <w:r>
        <w:t xml:space="preserve"> random variables </w:t>
      </w:r>
      <w:r w:rsidR="00D010B7">
        <w:t xml:space="preserve">each </w:t>
      </w:r>
      <w:r>
        <w:t>denoting the returns on</w:t>
      </w:r>
      <w:r w:rsidR="00D010B7">
        <w:t xml:space="preserve"> one of</w:t>
      </w:r>
      <w:r>
        <w:t xml:space="preserve"> the component investments.</w:t>
      </w:r>
    </w:p>
    <w:p w14:paraId="1049DA26" w14:textId="77777777" w:rsidR="00170992" w:rsidRDefault="00170992" w:rsidP="00643EEB">
      <w:pPr>
        <w:pStyle w:val="BodyQuotation"/>
      </w:pPr>
    </w:p>
    <w:p w14:paraId="7C428D63" w14:textId="77777777" w:rsidR="00170992" w:rsidRDefault="00170992" w:rsidP="00643EEB">
      <w:pPr>
        <w:pStyle w:val="BodyQuotation"/>
      </w:pPr>
      <w:r>
        <w:t xml:space="preserve">Example: </w:t>
      </w:r>
      <w:r w:rsidR="0035167A">
        <w:t xml:space="preserve"> </w:t>
      </w:r>
      <w:r w:rsidR="00D010B7">
        <w:t>F</w:t>
      </w:r>
      <w:r>
        <w:t xml:space="preserve">rom Module </w:t>
      </w:r>
      <w:r w:rsidR="0084708B">
        <w:t>3</w:t>
      </w:r>
      <w:r>
        <w:t>, Pink = .5 Red + .5 White</w:t>
      </w:r>
    </w:p>
    <w:p w14:paraId="203707E7" w14:textId="77777777" w:rsidR="00170992" w:rsidRDefault="00170992" w:rsidP="00643EEB">
      <w:pPr>
        <w:pStyle w:val="BodyText"/>
      </w:pPr>
    </w:p>
    <w:p w14:paraId="7A36E2FC" w14:textId="77777777" w:rsidR="007A66C4" w:rsidRDefault="00170992" w:rsidP="00643EEB">
      <w:pPr>
        <w:pStyle w:val="BodyText"/>
      </w:pPr>
      <w:r>
        <w:t>We will now see how</w:t>
      </w:r>
    </w:p>
    <w:p w14:paraId="26AED4FC" w14:textId="77777777" w:rsidR="00170992" w:rsidRDefault="007A66C4" w:rsidP="00407214">
      <w:pPr>
        <w:pStyle w:val="BodyText"/>
        <w:spacing w:before="120"/>
        <w:ind w:firstLine="720"/>
      </w:pPr>
      <w:proofErr w:type="gramStart"/>
      <w:r w:rsidRPr="007A66C4">
        <w:rPr>
          <w:i/>
        </w:rPr>
        <w:t>E</w:t>
      </w:r>
      <w:r>
        <w:t>(</w:t>
      </w:r>
      <w:proofErr w:type="spellStart"/>
      <w:proofErr w:type="gramEnd"/>
      <w:r w:rsidRPr="007A66C4">
        <w:rPr>
          <w:i/>
        </w:rPr>
        <w:t>aX</w:t>
      </w:r>
      <w:proofErr w:type="spellEnd"/>
      <w:r>
        <w:rPr>
          <w:i/>
        </w:rPr>
        <w:t xml:space="preserve"> </w:t>
      </w:r>
      <w:r>
        <w:t xml:space="preserve">+ </w:t>
      </w:r>
      <w:proofErr w:type="spellStart"/>
      <w:r w:rsidRPr="007A66C4">
        <w:rPr>
          <w:i/>
        </w:rPr>
        <w:t>bY</w:t>
      </w:r>
      <w:proofErr w:type="spellEnd"/>
      <w:r>
        <w:t xml:space="preserve">) can be simply expressed in terms of </w:t>
      </w:r>
      <w:r w:rsidRPr="007A66C4">
        <w:rPr>
          <w:i/>
        </w:rPr>
        <w:t>E</w:t>
      </w:r>
      <w:r>
        <w:t>(</w:t>
      </w:r>
      <w:r w:rsidRPr="007A66C4">
        <w:rPr>
          <w:i/>
        </w:rPr>
        <w:t>X</w:t>
      </w:r>
      <w:r>
        <w:t xml:space="preserve">) and </w:t>
      </w:r>
      <w:r w:rsidRPr="008D58BB">
        <w:rPr>
          <w:i/>
        </w:rPr>
        <w:t>E</w:t>
      </w:r>
      <w:r>
        <w:t>(</w:t>
      </w:r>
      <w:r w:rsidRPr="007A66C4">
        <w:rPr>
          <w:i/>
        </w:rPr>
        <w:t>Y</w:t>
      </w:r>
      <w:r>
        <w:t>)</w:t>
      </w:r>
    </w:p>
    <w:p w14:paraId="1C2D8FB5" w14:textId="77777777" w:rsidR="001A3B45" w:rsidRDefault="001A3B45"/>
    <w:p w14:paraId="1AEEC329" w14:textId="77777777" w:rsidR="001A3B45" w:rsidRDefault="001A3B45" w:rsidP="001A3B45">
      <w:pPr>
        <w:pStyle w:val="BodyText"/>
        <w:ind w:firstLine="720"/>
      </w:pPr>
      <w:proofErr w:type="spellStart"/>
      <w:proofErr w:type="gramStart"/>
      <w:r>
        <w:rPr>
          <w:i/>
        </w:rPr>
        <w:t>Var</w:t>
      </w:r>
      <w:proofErr w:type="spellEnd"/>
      <w:r>
        <w:t>(</w:t>
      </w:r>
      <w:proofErr w:type="spellStart"/>
      <w:proofErr w:type="gramEnd"/>
      <w:r w:rsidRPr="007A66C4">
        <w:rPr>
          <w:i/>
        </w:rPr>
        <w:t>aX</w:t>
      </w:r>
      <w:proofErr w:type="spellEnd"/>
      <w:r>
        <w:rPr>
          <w:i/>
        </w:rPr>
        <w:t xml:space="preserve"> </w:t>
      </w:r>
      <w:r>
        <w:t xml:space="preserve">+ </w:t>
      </w:r>
      <w:proofErr w:type="spellStart"/>
      <w:r w:rsidRPr="007A66C4">
        <w:rPr>
          <w:i/>
        </w:rPr>
        <w:t>bY</w:t>
      </w:r>
      <w:proofErr w:type="spellEnd"/>
      <w:r>
        <w:t xml:space="preserve">) can be simply expressed in terms of </w:t>
      </w:r>
      <w:proofErr w:type="spellStart"/>
      <w:r>
        <w:rPr>
          <w:i/>
        </w:rPr>
        <w:t>Var</w:t>
      </w:r>
      <w:proofErr w:type="spellEnd"/>
      <w:r>
        <w:t>(</w:t>
      </w:r>
      <w:r w:rsidRPr="007A66C4">
        <w:rPr>
          <w:i/>
        </w:rPr>
        <w:t>X</w:t>
      </w:r>
      <w:r w:rsidR="00256074">
        <w:t>),</w:t>
      </w:r>
      <w:r>
        <w:t xml:space="preserve"> </w:t>
      </w:r>
      <w:proofErr w:type="spellStart"/>
      <w:r w:rsidRPr="001A3B45">
        <w:rPr>
          <w:i/>
        </w:rPr>
        <w:t>Var</w:t>
      </w:r>
      <w:proofErr w:type="spellEnd"/>
      <w:r>
        <w:t>(</w:t>
      </w:r>
      <w:r w:rsidRPr="007A66C4">
        <w:rPr>
          <w:i/>
        </w:rPr>
        <w:t>Y</w:t>
      </w:r>
      <w:r>
        <w:t>)</w:t>
      </w:r>
      <w:r w:rsidR="00256074">
        <w:t xml:space="preserve"> and </w:t>
      </w:r>
      <w:proofErr w:type="spellStart"/>
      <w:r w:rsidR="00256074" w:rsidRPr="006E215A">
        <w:rPr>
          <w:i/>
          <w:snapToGrid w:val="0"/>
        </w:rPr>
        <w:t>Cov</w:t>
      </w:r>
      <w:proofErr w:type="spellEnd"/>
      <w:r w:rsidR="00256074">
        <w:rPr>
          <w:snapToGrid w:val="0"/>
        </w:rPr>
        <w:t xml:space="preserve"> (</w:t>
      </w:r>
      <w:r w:rsidR="00256074" w:rsidRPr="006E215A">
        <w:rPr>
          <w:i/>
          <w:snapToGrid w:val="0"/>
        </w:rPr>
        <w:t>X</w:t>
      </w:r>
      <w:r w:rsidR="00256074">
        <w:rPr>
          <w:snapToGrid w:val="0"/>
        </w:rPr>
        <w:t>,</w:t>
      </w:r>
      <w:r w:rsidR="00256074" w:rsidRPr="006E215A">
        <w:rPr>
          <w:i/>
          <w:snapToGrid w:val="0"/>
        </w:rPr>
        <w:t>Y</w:t>
      </w:r>
      <w:r w:rsidR="00256074">
        <w:rPr>
          <w:snapToGrid w:val="0"/>
        </w:rPr>
        <w:t>)</w:t>
      </w:r>
    </w:p>
    <w:p w14:paraId="54C1BC68" w14:textId="77777777" w:rsidR="00EE1A33" w:rsidRDefault="00EE1A33">
      <w:pPr>
        <w:rPr>
          <w:rFonts w:ascii="Times" w:hAnsi="Times"/>
          <w:b/>
          <w:bCs/>
          <w:smallCaps/>
          <w:sz w:val="32"/>
          <w:szCs w:val="36"/>
        </w:rPr>
      </w:pPr>
      <w:r>
        <w:br w:type="page"/>
      </w:r>
    </w:p>
    <w:p w14:paraId="2765CAAF" w14:textId="77777777" w:rsidR="00170992" w:rsidRPr="002C023A" w:rsidRDefault="00170992" w:rsidP="00643EEB">
      <w:pPr>
        <w:pStyle w:val="Heading1"/>
      </w:pPr>
      <w:r w:rsidRPr="002C023A">
        <w:lastRenderedPageBreak/>
        <w:t>FACT #1</w:t>
      </w:r>
    </w:p>
    <w:p w14:paraId="071D5A71" w14:textId="77777777" w:rsidR="00170992" w:rsidRDefault="00170992" w:rsidP="00643EEB">
      <w:pPr>
        <w:pStyle w:val="BodyText"/>
      </w:pPr>
      <w:r>
        <w:t>For any weighted sum of random variables</w:t>
      </w:r>
      <w:r w:rsidRPr="006D4D11">
        <w:rPr>
          <w:rStyle w:val="FootnoteReference"/>
          <w:sz w:val="28"/>
          <w:szCs w:val="28"/>
        </w:rPr>
        <w:footnoteReference w:id="5"/>
      </w:r>
    </w:p>
    <w:p w14:paraId="0C2363BE" w14:textId="77777777" w:rsidR="00EE1A33" w:rsidRDefault="00EE1A33" w:rsidP="00650644">
      <w:pPr>
        <w:pStyle w:val="BodyText"/>
        <w:ind w:left="2880" w:firstLine="720"/>
      </w:pPr>
    </w:p>
    <w:p w14:paraId="44B61676" w14:textId="77777777" w:rsidR="008D58BB" w:rsidRPr="00286AF0" w:rsidRDefault="007B114B" w:rsidP="008D58BB">
      <w:pPr>
        <w:pStyle w:val="BodyText"/>
        <w:ind w:left="2880" w:firstLine="720"/>
        <w:rPr>
          <w:sz w:val="40"/>
        </w:rPr>
      </w:pPr>
      <w:r w:rsidRPr="00286AF0">
        <w:rPr>
          <w:sz w:val="40"/>
        </w:rPr>
        <w:t xml:space="preserve"> </w:t>
      </w:r>
      <w:proofErr w:type="gramStart"/>
      <w:r w:rsidR="008D58BB" w:rsidRPr="00286AF0">
        <w:rPr>
          <w:i/>
          <w:sz w:val="40"/>
        </w:rPr>
        <w:t>E</w:t>
      </w:r>
      <w:r w:rsidR="008D58BB" w:rsidRPr="00286AF0">
        <w:rPr>
          <w:sz w:val="40"/>
        </w:rPr>
        <w:t>(</w:t>
      </w:r>
      <w:proofErr w:type="spellStart"/>
      <w:proofErr w:type="gramEnd"/>
      <w:r w:rsidR="008D58BB" w:rsidRPr="00286AF0">
        <w:rPr>
          <w:i/>
          <w:sz w:val="40"/>
        </w:rPr>
        <w:t>aX</w:t>
      </w:r>
      <w:proofErr w:type="spellEnd"/>
      <w:r w:rsidR="008D58BB" w:rsidRPr="00286AF0">
        <w:rPr>
          <w:i/>
          <w:sz w:val="40"/>
        </w:rPr>
        <w:t xml:space="preserve"> </w:t>
      </w:r>
      <w:r w:rsidR="008D58BB" w:rsidRPr="00286AF0">
        <w:rPr>
          <w:sz w:val="40"/>
        </w:rPr>
        <w:t xml:space="preserve">+ </w:t>
      </w:r>
      <w:proofErr w:type="spellStart"/>
      <w:r w:rsidR="008D58BB" w:rsidRPr="00286AF0">
        <w:rPr>
          <w:i/>
          <w:sz w:val="40"/>
        </w:rPr>
        <w:t>bY</w:t>
      </w:r>
      <w:proofErr w:type="spellEnd"/>
      <w:r w:rsidR="008D58BB" w:rsidRPr="00286AF0">
        <w:rPr>
          <w:sz w:val="40"/>
        </w:rPr>
        <w:t xml:space="preserve">) = </w:t>
      </w:r>
      <w:proofErr w:type="spellStart"/>
      <w:r w:rsidR="008D58BB" w:rsidRPr="00286AF0">
        <w:rPr>
          <w:i/>
          <w:sz w:val="40"/>
        </w:rPr>
        <w:t>aE</w:t>
      </w:r>
      <w:proofErr w:type="spellEnd"/>
      <w:r w:rsidR="008D58BB" w:rsidRPr="00286AF0">
        <w:rPr>
          <w:sz w:val="40"/>
        </w:rPr>
        <w:t>(</w:t>
      </w:r>
      <w:r w:rsidR="008D58BB" w:rsidRPr="00286AF0">
        <w:rPr>
          <w:i/>
          <w:sz w:val="40"/>
        </w:rPr>
        <w:t>X</w:t>
      </w:r>
      <w:r w:rsidR="008D58BB" w:rsidRPr="00286AF0">
        <w:rPr>
          <w:sz w:val="40"/>
        </w:rPr>
        <w:t xml:space="preserve">) + </w:t>
      </w:r>
      <w:proofErr w:type="spellStart"/>
      <w:r w:rsidR="008D58BB" w:rsidRPr="00286AF0">
        <w:rPr>
          <w:i/>
          <w:sz w:val="40"/>
        </w:rPr>
        <w:t>bE</w:t>
      </w:r>
      <w:proofErr w:type="spellEnd"/>
      <w:r w:rsidR="008D58BB" w:rsidRPr="00286AF0">
        <w:rPr>
          <w:sz w:val="40"/>
        </w:rPr>
        <w:t>(</w:t>
      </w:r>
      <w:r w:rsidR="008D58BB" w:rsidRPr="00286AF0">
        <w:rPr>
          <w:i/>
          <w:sz w:val="40"/>
        </w:rPr>
        <w:t>Y</w:t>
      </w:r>
      <w:r w:rsidR="008D58BB" w:rsidRPr="00286AF0">
        <w:rPr>
          <w:sz w:val="40"/>
        </w:rPr>
        <w:t>)</w:t>
      </w:r>
    </w:p>
    <w:p w14:paraId="18888DAD" w14:textId="77777777" w:rsidR="00170992" w:rsidRDefault="00170992" w:rsidP="00650644">
      <w:pPr>
        <w:pStyle w:val="BodyText"/>
        <w:ind w:left="2880" w:firstLine="720"/>
      </w:pPr>
    </w:p>
    <w:p w14:paraId="49AFF366" w14:textId="77777777" w:rsidR="00170992" w:rsidRDefault="00170992" w:rsidP="00643EEB">
      <w:pPr>
        <w:pStyle w:val="BodyText"/>
      </w:pPr>
    </w:p>
    <w:p w14:paraId="7E1969D1" w14:textId="77777777" w:rsidR="00170992" w:rsidRDefault="00170992" w:rsidP="00643EEB">
      <w:pPr>
        <w:pStyle w:val="BodyText"/>
      </w:pPr>
    </w:p>
    <w:p w14:paraId="2FFD67FE" w14:textId="77777777" w:rsidR="00170992" w:rsidRDefault="00170992" w:rsidP="00643EEB">
      <w:pPr>
        <w:pStyle w:val="BodyText"/>
      </w:pPr>
      <w:r>
        <w:t xml:space="preserve">In Module </w:t>
      </w:r>
      <w:r w:rsidR="00C56E02">
        <w:t>3</w:t>
      </w:r>
      <w:r>
        <w:t xml:space="preserve"> (p. </w:t>
      </w:r>
      <w:r w:rsidR="00C56E02">
        <w:t>3</w:t>
      </w:r>
      <w:r>
        <w:t>-13), we saw a special case of this formula</w:t>
      </w:r>
    </w:p>
    <w:p w14:paraId="278B58DC" w14:textId="77777777" w:rsidR="00170992" w:rsidRDefault="00170992" w:rsidP="00643EEB">
      <w:pPr>
        <w:pStyle w:val="BodyText"/>
      </w:pPr>
    </w:p>
    <w:p w14:paraId="27DCC4BE" w14:textId="77777777" w:rsidR="00170992" w:rsidRDefault="0086040C" w:rsidP="00650644">
      <w:pPr>
        <w:pStyle w:val="BodyText"/>
        <w:ind w:left="2880" w:firstLine="720"/>
      </w:pPr>
      <w:proofErr w:type="gramStart"/>
      <w:r w:rsidRPr="00286AF0">
        <w:rPr>
          <w:i/>
        </w:rPr>
        <w:t>E</w:t>
      </w:r>
      <w:r>
        <w:t>(</w:t>
      </w:r>
      <w:proofErr w:type="gramEnd"/>
      <w:r>
        <w:t>Pink)</w:t>
      </w:r>
      <w:r>
        <w:tab/>
      </w:r>
      <w:r w:rsidR="00170992" w:rsidRPr="00DE2C52">
        <w:t>=</w:t>
      </w:r>
      <w:r>
        <w:t xml:space="preserve">  </w:t>
      </w:r>
      <w:r w:rsidR="00170992" w:rsidRPr="00286AF0">
        <w:rPr>
          <w:i/>
        </w:rPr>
        <w:t>E</w:t>
      </w:r>
      <w:r w:rsidR="00170992" w:rsidRPr="00DE2C52">
        <w:t>(.5 Red + .5 White)</w:t>
      </w:r>
    </w:p>
    <w:p w14:paraId="5B74782D" w14:textId="77777777" w:rsidR="00170992" w:rsidRPr="00DE2C52" w:rsidRDefault="00170992" w:rsidP="00643EEB">
      <w:pPr>
        <w:pStyle w:val="BodyText"/>
      </w:pPr>
    </w:p>
    <w:p w14:paraId="1E33374F" w14:textId="77777777" w:rsidR="00170992" w:rsidRDefault="00170992" w:rsidP="00650644">
      <w:pPr>
        <w:pStyle w:val="BodyText"/>
        <w:ind w:left="4320" w:firstLine="720"/>
      </w:pPr>
      <w:r w:rsidRPr="00DE2C52">
        <w:t xml:space="preserve">= .5 </w:t>
      </w:r>
      <w:proofErr w:type="gramStart"/>
      <w:r w:rsidRPr="00286AF0">
        <w:rPr>
          <w:i/>
        </w:rPr>
        <w:t>E</w:t>
      </w:r>
      <w:r w:rsidRPr="00DE2C52">
        <w:t>(</w:t>
      </w:r>
      <w:proofErr w:type="gramEnd"/>
      <w:r w:rsidRPr="00DE2C52">
        <w:t xml:space="preserve">Red) + .5 </w:t>
      </w:r>
      <w:r w:rsidRPr="00286AF0">
        <w:rPr>
          <w:i/>
        </w:rPr>
        <w:t>E</w:t>
      </w:r>
      <w:r w:rsidRPr="00DE2C52">
        <w:t>(White)</w:t>
      </w:r>
    </w:p>
    <w:p w14:paraId="2DDD86D3" w14:textId="77777777" w:rsidR="00170992" w:rsidRPr="00DE2C52" w:rsidRDefault="00170992" w:rsidP="00643EEB">
      <w:pPr>
        <w:pStyle w:val="BodyText"/>
      </w:pPr>
    </w:p>
    <w:p w14:paraId="268A1E2D" w14:textId="77777777" w:rsidR="00170992" w:rsidRDefault="00170992" w:rsidP="00650644">
      <w:pPr>
        <w:pStyle w:val="BodyText"/>
        <w:ind w:left="4320" w:firstLine="720"/>
      </w:pPr>
      <w:r w:rsidRPr="00DE2C52">
        <w:t>= .5 (1.71) + .5 (1.008) = 1.359</w:t>
      </w:r>
    </w:p>
    <w:p w14:paraId="1BB46FCE" w14:textId="77777777" w:rsidR="00170992" w:rsidRPr="002C023A" w:rsidRDefault="00170992" w:rsidP="00643EEB">
      <w:pPr>
        <w:pStyle w:val="Heading1"/>
      </w:pPr>
      <w:r>
        <w:br w:type="page"/>
      </w:r>
      <w:r w:rsidRPr="002C023A">
        <w:lastRenderedPageBreak/>
        <w:t>FACT #2</w:t>
      </w:r>
    </w:p>
    <w:p w14:paraId="7431E1F0" w14:textId="77777777" w:rsidR="00170992" w:rsidRDefault="00170992" w:rsidP="00643EEB">
      <w:pPr>
        <w:pStyle w:val="BodyText"/>
      </w:pPr>
      <w:r>
        <w:t xml:space="preserve">For </w:t>
      </w:r>
      <w:r w:rsidRPr="00C1715C">
        <w:rPr>
          <w:i/>
        </w:rPr>
        <w:t>any</w:t>
      </w:r>
      <w:r>
        <w:t xml:space="preserve"> weighted sum of random variables, such as real stocks </w:t>
      </w:r>
      <w:proofErr w:type="gramStart"/>
      <w:r>
        <w:t>that are</w:t>
      </w:r>
      <w:proofErr w:type="gramEnd"/>
      <w:r>
        <w:t xml:space="preserve"> dependent,</w:t>
      </w:r>
      <w:r w:rsidR="00407214">
        <w:rPr>
          <w:rStyle w:val="FootnoteReference"/>
        </w:rPr>
        <w:footnoteReference w:id="6"/>
      </w:r>
    </w:p>
    <w:p w14:paraId="38B5A58E" w14:textId="77777777" w:rsidR="000E21A4" w:rsidRDefault="000E21A4" w:rsidP="00643EEB">
      <w:pPr>
        <w:pStyle w:val="BodyText"/>
      </w:pPr>
    </w:p>
    <w:p w14:paraId="2B9D0BAF" w14:textId="77777777" w:rsidR="00D84B4F" w:rsidRPr="00286AF0" w:rsidRDefault="00D84B4F" w:rsidP="00D84B4F">
      <w:pPr>
        <w:pStyle w:val="BodyText"/>
        <w:ind w:left="1440" w:firstLine="720"/>
        <w:rPr>
          <w:sz w:val="40"/>
        </w:rPr>
      </w:pPr>
      <w:proofErr w:type="spellStart"/>
      <w:proofErr w:type="gramStart"/>
      <w:r>
        <w:rPr>
          <w:i/>
          <w:sz w:val="40"/>
        </w:rPr>
        <w:t>Var</w:t>
      </w:r>
      <w:proofErr w:type="spellEnd"/>
      <w:r w:rsidRPr="00286AF0">
        <w:rPr>
          <w:sz w:val="40"/>
        </w:rPr>
        <w:t>(</w:t>
      </w:r>
      <w:proofErr w:type="spellStart"/>
      <w:proofErr w:type="gramEnd"/>
      <w:r w:rsidRPr="00286AF0">
        <w:rPr>
          <w:i/>
          <w:sz w:val="40"/>
        </w:rPr>
        <w:t>aX</w:t>
      </w:r>
      <w:proofErr w:type="spellEnd"/>
      <w:r w:rsidRPr="00286AF0">
        <w:rPr>
          <w:i/>
          <w:sz w:val="40"/>
        </w:rPr>
        <w:t xml:space="preserve"> </w:t>
      </w:r>
      <w:r w:rsidRPr="00286AF0">
        <w:rPr>
          <w:sz w:val="40"/>
        </w:rPr>
        <w:t xml:space="preserve">+ </w:t>
      </w:r>
      <w:proofErr w:type="spellStart"/>
      <w:r w:rsidRPr="00286AF0">
        <w:rPr>
          <w:i/>
          <w:sz w:val="40"/>
        </w:rPr>
        <w:t>bY</w:t>
      </w:r>
      <w:proofErr w:type="spellEnd"/>
      <w:r w:rsidRPr="00286AF0">
        <w:rPr>
          <w:sz w:val="40"/>
        </w:rPr>
        <w:t xml:space="preserve">) = </w:t>
      </w:r>
      <w:r w:rsidRPr="00D84B4F">
        <w:rPr>
          <w:i/>
          <w:sz w:val="40"/>
        </w:rPr>
        <w:t>a</w:t>
      </w:r>
      <w:r w:rsidRPr="00D84B4F">
        <w:rPr>
          <w:sz w:val="40"/>
          <w:vertAlign w:val="superscript"/>
        </w:rPr>
        <w:t>2</w:t>
      </w:r>
      <w:r w:rsidRPr="00E21440">
        <w:rPr>
          <w:i/>
          <w:sz w:val="40"/>
        </w:rPr>
        <w:t>Var</w:t>
      </w:r>
      <w:r w:rsidRPr="00286AF0">
        <w:rPr>
          <w:sz w:val="40"/>
        </w:rPr>
        <w:t>(</w:t>
      </w:r>
      <w:r w:rsidRPr="00286AF0">
        <w:rPr>
          <w:i/>
          <w:sz w:val="40"/>
        </w:rPr>
        <w:t>X</w:t>
      </w:r>
      <w:r w:rsidRPr="00286AF0">
        <w:rPr>
          <w:sz w:val="40"/>
        </w:rPr>
        <w:t xml:space="preserve">) + </w:t>
      </w:r>
      <w:r w:rsidRPr="00D84B4F">
        <w:rPr>
          <w:i/>
          <w:sz w:val="40"/>
        </w:rPr>
        <w:t>b</w:t>
      </w:r>
      <w:r w:rsidRPr="00D84B4F">
        <w:rPr>
          <w:sz w:val="40"/>
          <w:vertAlign w:val="superscript"/>
        </w:rPr>
        <w:t>2</w:t>
      </w:r>
      <w:r w:rsidRPr="00E21440">
        <w:rPr>
          <w:i/>
          <w:sz w:val="40"/>
        </w:rPr>
        <w:t>Var</w:t>
      </w:r>
      <w:r w:rsidRPr="00286AF0">
        <w:rPr>
          <w:sz w:val="40"/>
        </w:rPr>
        <w:t>(</w:t>
      </w:r>
      <w:r w:rsidRPr="00286AF0">
        <w:rPr>
          <w:i/>
          <w:sz w:val="40"/>
        </w:rPr>
        <w:t>Y</w:t>
      </w:r>
      <w:r w:rsidRPr="00286AF0">
        <w:rPr>
          <w:sz w:val="40"/>
        </w:rPr>
        <w:t>)</w:t>
      </w:r>
      <w:r>
        <w:rPr>
          <w:sz w:val="40"/>
        </w:rPr>
        <w:t xml:space="preserve"> + 2</w:t>
      </w:r>
      <w:r w:rsidRPr="00D84B4F">
        <w:rPr>
          <w:i/>
          <w:sz w:val="40"/>
        </w:rPr>
        <w:t>abCov</w:t>
      </w:r>
      <w:r>
        <w:rPr>
          <w:sz w:val="40"/>
        </w:rPr>
        <w:t>(</w:t>
      </w:r>
      <w:r w:rsidRPr="00D84B4F">
        <w:rPr>
          <w:i/>
          <w:sz w:val="40"/>
        </w:rPr>
        <w:t>X</w:t>
      </w:r>
      <w:r>
        <w:rPr>
          <w:sz w:val="40"/>
        </w:rPr>
        <w:t>,</w:t>
      </w:r>
      <w:r w:rsidRPr="00D84B4F">
        <w:rPr>
          <w:i/>
          <w:sz w:val="40"/>
        </w:rPr>
        <w:t>Y</w:t>
      </w:r>
      <w:r>
        <w:rPr>
          <w:sz w:val="40"/>
        </w:rPr>
        <w:t>)</w:t>
      </w:r>
    </w:p>
    <w:p w14:paraId="42D5FCE9" w14:textId="77777777" w:rsidR="00170992" w:rsidRDefault="00170992" w:rsidP="00643EEB">
      <w:pPr>
        <w:pStyle w:val="BodyText"/>
      </w:pPr>
    </w:p>
    <w:p w14:paraId="2654434C" w14:textId="77777777" w:rsidR="004F257F" w:rsidRDefault="004F257F" w:rsidP="00643EEB">
      <w:pPr>
        <w:pStyle w:val="BodyText"/>
      </w:pPr>
    </w:p>
    <w:p w14:paraId="09A68D7C" w14:textId="77777777" w:rsidR="004F257F" w:rsidRDefault="004F257F" w:rsidP="00643EEB">
      <w:pPr>
        <w:pStyle w:val="BodyText"/>
      </w:pPr>
    </w:p>
    <w:p w14:paraId="558E7D7A" w14:textId="77777777" w:rsidR="00170992" w:rsidRDefault="00170992" w:rsidP="00643EEB">
      <w:pPr>
        <w:pStyle w:val="BodyText"/>
      </w:pPr>
      <w:r>
        <w:t xml:space="preserve">In Module </w:t>
      </w:r>
      <w:r w:rsidR="00B77167">
        <w:t>3</w:t>
      </w:r>
      <w:r>
        <w:t xml:space="preserve"> (p. </w:t>
      </w:r>
      <w:r w:rsidR="00B77167">
        <w:t>3</w:t>
      </w:r>
      <w:r>
        <w:t>-13), we saw a special case of this formula</w:t>
      </w:r>
    </w:p>
    <w:p w14:paraId="56708A56" w14:textId="77777777" w:rsidR="00170992" w:rsidRDefault="00170992" w:rsidP="00643EEB">
      <w:pPr>
        <w:pStyle w:val="BodyQuotation"/>
      </w:pPr>
    </w:p>
    <w:p w14:paraId="3677D6FD" w14:textId="77777777" w:rsidR="00170992" w:rsidRDefault="00170992" w:rsidP="00CB5E52">
      <w:pPr>
        <w:pStyle w:val="BodyText"/>
        <w:ind w:left="2160" w:firstLine="720"/>
      </w:pPr>
      <w:proofErr w:type="spellStart"/>
      <w:proofErr w:type="gramStart"/>
      <w:r w:rsidRPr="00155452">
        <w:rPr>
          <w:i/>
        </w:rPr>
        <w:t>Var</w:t>
      </w:r>
      <w:proofErr w:type="spellEnd"/>
      <w:r w:rsidRPr="00DE2C52">
        <w:t>(</w:t>
      </w:r>
      <w:proofErr w:type="gramEnd"/>
      <w:r w:rsidRPr="00DE2C52">
        <w:t xml:space="preserve">Pink) = </w:t>
      </w:r>
      <w:proofErr w:type="spellStart"/>
      <w:r w:rsidRPr="00155452">
        <w:rPr>
          <w:i/>
        </w:rPr>
        <w:t>Var</w:t>
      </w:r>
      <w:proofErr w:type="spellEnd"/>
      <w:r w:rsidRPr="00DE2C52">
        <w:t>(.5 Red + .5 White)</w:t>
      </w:r>
    </w:p>
    <w:p w14:paraId="2E7F8845" w14:textId="77777777" w:rsidR="00170992" w:rsidRPr="00DE2C52" w:rsidRDefault="00170992" w:rsidP="00643EEB">
      <w:pPr>
        <w:pStyle w:val="BodyText"/>
      </w:pPr>
    </w:p>
    <w:p w14:paraId="6D9B892B" w14:textId="77777777" w:rsidR="00170992" w:rsidRDefault="00170992" w:rsidP="00CB5E52">
      <w:pPr>
        <w:pStyle w:val="BodyText"/>
        <w:ind w:left="3600" w:firstLine="720"/>
      </w:pPr>
      <w:r w:rsidRPr="00DE2C52">
        <w:t>= .5</w:t>
      </w:r>
      <w:r w:rsidRPr="00212DB7">
        <w:rPr>
          <w:vertAlign w:val="superscript"/>
        </w:rPr>
        <w:t>2</w:t>
      </w:r>
      <w:r w:rsidRPr="00DE2C52">
        <w:t xml:space="preserve"> </w:t>
      </w:r>
      <w:proofErr w:type="spellStart"/>
      <w:proofErr w:type="gramStart"/>
      <w:r w:rsidRPr="00155452">
        <w:rPr>
          <w:i/>
        </w:rPr>
        <w:t>Var</w:t>
      </w:r>
      <w:proofErr w:type="spellEnd"/>
      <w:r w:rsidRPr="00DE2C52">
        <w:t>(</w:t>
      </w:r>
      <w:proofErr w:type="gramEnd"/>
      <w:r w:rsidRPr="00DE2C52">
        <w:t>Red) + .5</w:t>
      </w:r>
      <w:r w:rsidRPr="00212DB7">
        <w:rPr>
          <w:vertAlign w:val="superscript"/>
        </w:rPr>
        <w:t>2</w:t>
      </w:r>
      <w:r w:rsidRPr="00DE2C52">
        <w:t xml:space="preserve"> </w:t>
      </w:r>
      <w:proofErr w:type="spellStart"/>
      <w:r w:rsidRPr="00155452">
        <w:rPr>
          <w:i/>
        </w:rPr>
        <w:t>Var</w:t>
      </w:r>
      <w:proofErr w:type="spellEnd"/>
      <w:r w:rsidRPr="00DE2C52">
        <w:t>(White) + 2(.5)(.5)</w:t>
      </w:r>
      <w:proofErr w:type="spellStart"/>
      <w:r w:rsidRPr="00155452">
        <w:rPr>
          <w:i/>
        </w:rPr>
        <w:t>Cov</w:t>
      </w:r>
      <w:proofErr w:type="spellEnd"/>
      <w:r w:rsidRPr="00DE2C52">
        <w:t>(</w:t>
      </w:r>
      <w:proofErr w:type="spellStart"/>
      <w:r w:rsidRPr="00DE2C52">
        <w:t>Red,White</w:t>
      </w:r>
      <w:proofErr w:type="spellEnd"/>
      <w:r w:rsidRPr="00DE2C52">
        <w:t>)</w:t>
      </w:r>
    </w:p>
    <w:p w14:paraId="02EA291E" w14:textId="77777777" w:rsidR="00170992" w:rsidRPr="00DE2C52" w:rsidRDefault="00170992" w:rsidP="00643EEB">
      <w:pPr>
        <w:pStyle w:val="BodyText"/>
      </w:pPr>
    </w:p>
    <w:p w14:paraId="6C3805FD" w14:textId="77777777" w:rsidR="00170992" w:rsidRDefault="00170992" w:rsidP="00CB5E52">
      <w:pPr>
        <w:pStyle w:val="BodyText"/>
        <w:ind w:left="3600" w:firstLine="720"/>
      </w:pPr>
      <w:r w:rsidRPr="00DE2C52">
        <w:t>= .5</w:t>
      </w:r>
      <w:r w:rsidRPr="00212DB7">
        <w:rPr>
          <w:vertAlign w:val="superscript"/>
        </w:rPr>
        <w:t>2</w:t>
      </w:r>
      <w:r w:rsidRPr="00DE2C52">
        <w:t xml:space="preserve"> (1.755) + .5</w:t>
      </w:r>
      <w:r w:rsidRPr="00212DB7">
        <w:rPr>
          <w:vertAlign w:val="superscript"/>
        </w:rPr>
        <w:t>2</w:t>
      </w:r>
      <w:r w:rsidRPr="00DE2C52">
        <w:t xml:space="preserve"> (.002) = .439</w:t>
      </w:r>
    </w:p>
    <w:p w14:paraId="3C4AAD8E" w14:textId="77777777" w:rsidR="00170992" w:rsidRDefault="00170992" w:rsidP="00643EEB">
      <w:pPr>
        <w:pStyle w:val="BodyText"/>
      </w:pPr>
    </w:p>
    <w:p w14:paraId="17F0E7B2" w14:textId="77777777" w:rsidR="00757263" w:rsidRDefault="00757263" w:rsidP="00643EEB">
      <w:pPr>
        <w:pStyle w:val="BodyText"/>
      </w:pPr>
    </w:p>
    <w:p w14:paraId="0FF5599B" w14:textId="77777777" w:rsidR="00170992" w:rsidRDefault="007D2109" w:rsidP="00643EEB">
      <w:pPr>
        <w:pStyle w:val="BodyText"/>
      </w:pPr>
      <w:r>
        <w:t>What happened</w:t>
      </w:r>
      <w:r w:rsidR="00D051F3">
        <w:t xml:space="preserve"> to </w:t>
      </w:r>
      <w:proofErr w:type="spellStart"/>
      <w:proofErr w:type="gramStart"/>
      <w:r w:rsidR="00D051F3" w:rsidRPr="00155452">
        <w:rPr>
          <w:i/>
        </w:rPr>
        <w:t>Cov</w:t>
      </w:r>
      <w:proofErr w:type="spellEnd"/>
      <w:r w:rsidR="00D051F3" w:rsidRPr="00DE2C52">
        <w:t>(</w:t>
      </w:r>
      <w:proofErr w:type="spellStart"/>
      <w:proofErr w:type="gramEnd"/>
      <w:r w:rsidR="00D051F3" w:rsidRPr="00DE2C52">
        <w:t>Red,White</w:t>
      </w:r>
      <w:proofErr w:type="spellEnd"/>
      <w:r w:rsidR="00D051F3" w:rsidRPr="00DE2C52">
        <w:t>)</w:t>
      </w:r>
      <w:r w:rsidR="00D051F3">
        <w:t>?</w:t>
      </w:r>
      <w:r>
        <w:t xml:space="preserve"> </w:t>
      </w:r>
      <w:r w:rsidR="00170992">
        <w:br w:type="page"/>
      </w:r>
    </w:p>
    <w:p w14:paraId="527B3CCA" w14:textId="77777777" w:rsidR="00170992" w:rsidRDefault="00170992" w:rsidP="00643EEB">
      <w:pPr>
        <w:pStyle w:val="BodyText"/>
      </w:pPr>
      <w:r>
        <w:lastRenderedPageBreak/>
        <w:t>Some useful special cases of these facts:</w:t>
      </w:r>
    </w:p>
    <w:p w14:paraId="5CD7F509" w14:textId="77777777" w:rsidR="00D27333" w:rsidRDefault="00D27333" w:rsidP="00643EEB">
      <w:pPr>
        <w:pStyle w:val="BodyText"/>
      </w:pPr>
    </w:p>
    <w:p w14:paraId="63E04A6F" w14:textId="77777777" w:rsidR="00E21440" w:rsidRPr="00286AF0" w:rsidRDefault="00E21440" w:rsidP="00E21440">
      <w:pPr>
        <w:pStyle w:val="BodyText"/>
        <w:ind w:firstLine="720"/>
        <w:rPr>
          <w:sz w:val="40"/>
        </w:rPr>
      </w:pPr>
      <w:proofErr w:type="gramStart"/>
      <w:r w:rsidRPr="00286AF0">
        <w:rPr>
          <w:i/>
          <w:sz w:val="40"/>
        </w:rPr>
        <w:t>E</w:t>
      </w:r>
      <w:r w:rsidRPr="00286AF0">
        <w:rPr>
          <w:sz w:val="40"/>
        </w:rPr>
        <w:t>(</w:t>
      </w:r>
      <w:proofErr w:type="spellStart"/>
      <w:proofErr w:type="gramEnd"/>
      <w:r w:rsidRPr="00286AF0">
        <w:rPr>
          <w:i/>
          <w:sz w:val="40"/>
        </w:rPr>
        <w:t>aX</w:t>
      </w:r>
      <w:proofErr w:type="spellEnd"/>
      <w:r>
        <w:rPr>
          <w:sz w:val="40"/>
        </w:rPr>
        <w:t>) =</w:t>
      </w:r>
      <w:r w:rsidRPr="00286AF0">
        <w:rPr>
          <w:sz w:val="40"/>
        </w:rPr>
        <w:t xml:space="preserve"> </w:t>
      </w:r>
      <w:proofErr w:type="spellStart"/>
      <w:r w:rsidRPr="00286AF0">
        <w:rPr>
          <w:i/>
          <w:sz w:val="40"/>
        </w:rPr>
        <w:t>aE</w:t>
      </w:r>
      <w:proofErr w:type="spellEnd"/>
      <w:r w:rsidRPr="00286AF0">
        <w:rPr>
          <w:sz w:val="40"/>
        </w:rPr>
        <w:t>(</w:t>
      </w:r>
      <w:r w:rsidRPr="00286AF0">
        <w:rPr>
          <w:i/>
          <w:sz w:val="40"/>
        </w:rPr>
        <w:t>X</w:t>
      </w:r>
      <w:r w:rsidRPr="00286AF0">
        <w:rPr>
          <w:sz w:val="40"/>
        </w:rPr>
        <w:t>)</w:t>
      </w:r>
      <w:r>
        <w:rPr>
          <w:sz w:val="40"/>
        </w:rPr>
        <w:t xml:space="preserve">,      </w:t>
      </w:r>
      <w:proofErr w:type="spellStart"/>
      <w:r>
        <w:rPr>
          <w:i/>
          <w:sz w:val="40"/>
        </w:rPr>
        <w:t>Var</w:t>
      </w:r>
      <w:proofErr w:type="spellEnd"/>
      <w:r w:rsidRPr="00286AF0">
        <w:rPr>
          <w:sz w:val="40"/>
        </w:rPr>
        <w:t>(</w:t>
      </w:r>
      <w:proofErr w:type="spellStart"/>
      <w:r w:rsidRPr="00286AF0">
        <w:rPr>
          <w:i/>
          <w:sz w:val="40"/>
        </w:rPr>
        <w:t>aX</w:t>
      </w:r>
      <w:proofErr w:type="spellEnd"/>
      <w:r>
        <w:rPr>
          <w:sz w:val="40"/>
        </w:rPr>
        <w:t>) =</w:t>
      </w:r>
      <w:r w:rsidRPr="00286AF0">
        <w:rPr>
          <w:sz w:val="40"/>
        </w:rPr>
        <w:t xml:space="preserve"> </w:t>
      </w:r>
      <w:r w:rsidRPr="00D84B4F">
        <w:rPr>
          <w:i/>
          <w:sz w:val="40"/>
        </w:rPr>
        <w:t>a</w:t>
      </w:r>
      <w:r w:rsidRPr="00D84B4F">
        <w:rPr>
          <w:sz w:val="40"/>
          <w:vertAlign w:val="superscript"/>
        </w:rPr>
        <w:t>2</w:t>
      </w:r>
      <w:r w:rsidRPr="00E21440">
        <w:rPr>
          <w:i/>
          <w:sz w:val="40"/>
        </w:rPr>
        <w:t>Var</w:t>
      </w:r>
      <w:r w:rsidRPr="00286AF0">
        <w:rPr>
          <w:sz w:val="40"/>
        </w:rPr>
        <w:t>(</w:t>
      </w:r>
      <w:r w:rsidRPr="00286AF0">
        <w:rPr>
          <w:i/>
          <w:sz w:val="40"/>
        </w:rPr>
        <w:t>X</w:t>
      </w:r>
      <w:r w:rsidRPr="00286AF0">
        <w:rPr>
          <w:sz w:val="40"/>
        </w:rPr>
        <w:t>)</w:t>
      </w:r>
      <w:r>
        <w:rPr>
          <w:sz w:val="40"/>
        </w:rPr>
        <w:t xml:space="preserve">,   </w:t>
      </w:r>
      <w:r>
        <w:rPr>
          <w:i/>
          <w:sz w:val="40"/>
        </w:rPr>
        <w:t>SD</w:t>
      </w:r>
      <w:r w:rsidRPr="00286AF0">
        <w:rPr>
          <w:sz w:val="40"/>
        </w:rPr>
        <w:t>(</w:t>
      </w:r>
      <w:proofErr w:type="spellStart"/>
      <w:r w:rsidRPr="00286AF0">
        <w:rPr>
          <w:i/>
          <w:sz w:val="40"/>
        </w:rPr>
        <w:t>aX</w:t>
      </w:r>
      <w:proofErr w:type="spellEnd"/>
      <w:r>
        <w:rPr>
          <w:sz w:val="40"/>
        </w:rPr>
        <w:t>) =</w:t>
      </w:r>
      <w:r w:rsidRPr="00286AF0">
        <w:rPr>
          <w:sz w:val="40"/>
        </w:rPr>
        <w:t xml:space="preserve"> </w:t>
      </w:r>
      <w:r>
        <w:rPr>
          <w:sz w:val="40"/>
        </w:rPr>
        <w:t>|</w:t>
      </w:r>
      <w:proofErr w:type="spellStart"/>
      <w:r w:rsidRPr="00286AF0">
        <w:rPr>
          <w:i/>
          <w:sz w:val="40"/>
        </w:rPr>
        <w:t>a</w:t>
      </w:r>
      <w:r>
        <w:rPr>
          <w:i/>
          <w:sz w:val="40"/>
        </w:rPr>
        <w:t>|SD</w:t>
      </w:r>
      <w:proofErr w:type="spellEnd"/>
      <w:r w:rsidRPr="00286AF0">
        <w:rPr>
          <w:sz w:val="40"/>
        </w:rPr>
        <w:t>(</w:t>
      </w:r>
      <w:r w:rsidRPr="00286AF0">
        <w:rPr>
          <w:i/>
          <w:sz w:val="40"/>
        </w:rPr>
        <w:t>X</w:t>
      </w:r>
      <w:r w:rsidRPr="00286AF0">
        <w:rPr>
          <w:sz w:val="40"/>
        </w:rPr>
        <w:t>)</w:t>
      </w:r>
    </w:p>
    <w:p w14:paraId="2E94814E" w14:textId="77777777" w:rsidR="00170992" w:rsidRDefault="00170992" w:rsidP="00643EEB">
      <w:pPr>
        <w:pStyle w:val="BodyText"/>
      </w:pPr>
    </w:p>
    <w:p w14:paraId="12316647" w14:textId="77777777" w:rsidR="00170992" w:rsidRDefault="00170992" w:rsidP="00643EEB">
      <w:pPr>
        <w:pStyle w:val="BodyText"/>
      </w:pPr>
    </w:p>
    <w:p w14:paraId="0C2D7C93" w14:textId="77777777" w:rsidR="00E21440" w:rsidRDefault="00E21440" w:rsidP="00643EEB">
      <w:pPr>
        <w:pStyle w:val="BodyText"/>
      </w:pPr>
    </w:p>
    <w:p w14:paraId="4810D185" w14:textId="77777777" w:rsidR="00170992" w:rsidRDefault="00170992" w:rsidP="00643EEB">
      <w:pPr>
        <w:pStyle w:val="BodyText"/>
      </w:pPr>
      <w:r>
        <w:t xml:space="preserve">For independent </w:t>
      </w:r>
      <w:r w:rsidRPr="009B55E0">
        <w:rPr>
          <w:i/>
        </w:rPr>
        <w:t>X</w:t>
      </w:r>
      <w:r>
        <w:t xml:space="preserve"> and </w:t>
      </w:r>
      <w:r w:rsidRPr="009B55E0">
        <w:rPr>
          <w:i/>
        </w:rPr>
        <w:t>Y</w:t>
      </w:r>
      <w:r>
        <w:t>, the variance of a sum is the sum of the variances</w:t>
      </w:r>
    </w:p>
    <w:p w14:paraId="4842A50C" w14:textId="77777777" w:rsidR="009E0A96" w:rsidRDefault="009E0A96" w:rsidP="00643EEB">
      <w:pPr>
        <w:pStyle w:val="BodyText"/>
      </w:pPr>
    </w:p>
    <w:p w14:paraId="3FC28D02" w14:textId="77777777" w:rsidR="00E21440" w:rsidRPr="00286AF0" w:rsidRDefault="00E21440" w:rsidP="006E4936">
      <w:pPr>
        <w:pStyle w:val="BodyText"/>
        <w:ind w:firstLine="720"/>
        <w:rPr>
          <w:sz w:val="40"/>
        </w:rPr>
      </w:pPr>
      <w:proofErr w:type="spellStart"/>
      <w:proofErr w:type="gramStart"/>
      <w:r>
        <w:rPr>
          <w:i/>
          <w:sz w:val="40"/>
        </w:rPr>
        <w:t>Var</w:t>
      </w:r>
      <w:proofErr w:type="spellEnd"/>
      <w:r w:rsidRPr="00286AF0">
        <w:rPr>
          <w:sz w:val="40"/>
        </w:rPr>
        <w:t>(</w:t>
      </w:r>
      <w:proofErr w:type="gramEnd"/>
      <w:r w:rsidRPr="00286AF0">
        <w:rPr>
          <w:i/>
          <w:sz w:val="40"/>
        </w:rPr>
        <w:t xml:space="preserve">X </w:t>
      </w:r>
      <w:r w:rsidRPr="00286AF0">
        <w:rPr>
          <w:sz w:val="40"/>
        </w:rPr>
        <w:t>+</w:t>
      </w:r>
      <w:r>
        <w:rPr>
          <w:sz w:val="40"/>
        </w:rPr>
        <w:t xml:space="preserve"> </w:t>
      </w:r>
      <w:r w:rsidRPr="00286AF0">
        <w:rPr>
          <w:i/>
          <w:sz w:val="40"/>
        </w:rPr>
        <w:t>Y</w:t>
      </w:r>
      <w:r w:rsidRPr="00286AF0">
        <w:rPr>
          <w:sz w:val="40"/>
        </w:rPr>
        <w:t xml:space="preserve">) = </w:t>
      </w:r>
      <w:proofErr w:type="spellStart"/>
      <w:r w:rsidRPr="00E21440">
        <w:rPr>
          <w:i/>
          <w:sz w:val="40"/>
        </w:rPr>
        <w:t>Var</w:t>
      </w:r>
      <w:proofErr w:type="spellEnd"/>
      <w:r w:rsidRPr="00286AF0">
        <w:rPr>
          <w:sz w:val="40"/>
        </w:rPr>
        <w:t>(</w:t>
      </w:r>
      <w:r w:rsidRPr="00286AF0">
        <w:rPr>
          <w:i/>
          <w:sz w:val="40"/>
        </w:rPr>
        <w:t>X</w:t>
      </w:r>
      <w:r w:rsidRPr="00286AF0">
        <w:rPr>
          <w:sz w:val="40"/>
        </w:rPr>
        <w:t xml:space="preserve">) + </w:t>
      </w:r>
      <w:proofErr w:type="spellStart"/>
      <w:r w:rsidRPr="00E21440">
        <w:rPr>
          <w:i/>
          <w:sz w:val="40"/>
        </w:rPr>
        <w:t>Var</w:t>
      </w:r>
      <w:proofErr w:type="spellEnd"/>
      <w:r w:rsidRPr="00286AF0">
        <w:rPr>
          <w:sz w:val="40"/>
        </w:rPr>
        <w:t>(</w:t>
      </w:r>
      <w:r w:rsidRPr="00286AF0">
        <w:rPr>
          <w:i/>
          <w:sz w:val="40"/>
        </w:rPr>
        <w:t>Y</w:t>
      </w:r>
      <w:r w:rsidRPr="00286AF0">
        <w:rPr>
          <w:sz w:val="40"/>
        </w:rPr>
        <w:t>)</w:t>
      </w:r>
      <w:r w:rsidR="005D70E8">
        <w:rPr>
          <w:sz w:val="40"/>
        </w:rPr>
        <w:t xml:space="preserve">, </w:t>
      </w:r>
      <w:r w:rsidR="00B30A6C">
        <w:rPr>
          <w:i/>
          <w:sz w:val="40"/>
        </w:rPr>
        <w:t xml:space="preserve">  </w:t>
      </w:r>
      <w:r w:rsidR="006E4936">
        <w:rPr>
          <w:i/>
          <w:sz w:val="40"/>
        </w:rPr>
        <w:t xml:space="preserve">     </w:t>
      </w:r>
      <w:r w:rsidR="00B30A6C" w:rsidRPr="00B30A6C">
        <w:rPr>
          <w:position w:val="-12"/>
          <w:sz w:val="40"/>
        </w:rPr>
        <w:object w:dxaOrig="3060" w:dyaOrig="340" w14:anchorId="0EF00976">
          <v:shape id="_x0000_i1028" type="#_x0000_t75" style="width:267pt;height:29pt" o:ole="">
            <v:imagedata r:id="rId18" o:title=""/>
          </v:shape>
          <o:OLEObject Type="Embed" ProgID="Equation.3" ShapeID="_x0000_i1028" DrawAspect="Content" ObjectID="_1247130630" r:id="rId19"/>
        </w:object>
      </w:r>
    </w:p>
    <w:p w14:paraId="25A862CA" w14:textId="77777777" w:rsidR="00E21440" w:rsidRDefault="00E21440" w:rsidP="00643EEB">
      <w:pPr>
        <w:pStyle w:val="BodyText"/>
      </w:pPr>
    </w:p>
    <w:p w14:paraId="47E2A9C9" w14:textId="77777777" w:rsidR="00170992" w:rsidRDefault="00170992" w:rsidP="00643EEB">
      <w:pPr>
        <w:pStyle w:val="BodyText"/>
      </w:pPr>
    </w:p>
    <w:p w14:paraId="5D986C05" w14:textId="77777777" w:rsidR="00170992" w:rsidRDefault="00170992" w:rsidP="00643EEB">
      <w:pPr>
        <w:pStyle w:val="BodyText"/>
      </w:pPr>
    </w:p>
    <w:p w14:paraId="3B74DA27" w14:textId="77777777" w:rsidR="00170992" w:rsidRDefault="00170992" w:rsidP="00643EEB">
      <w:pPr>
        <w:pStyle w:val="BodyText"/>
      </w:pPr>
      <w:r>
        <w:t>The same applies to differences of independent random variables</w:t>
      </w:r>
      <w:r w:rsidRPr="006D4D11">
        <w:rPr>
          <w:rStyle w:val="FootnoteReference"/>
          <w:sz w:val="28"/>
          <w:szCs w:val="28"/>
        </w:rPr>
        <w:footnoteReference w:id="7"/>
      </w:r>
    </w:p>
    <w:p w14:paraId="0CE1D7F2" w14:textId="77777777" w:rsidR="0041203C" w:rsidRDefault="0041203C" w:rsidP="00643EEB">
      <w:pPr>
        <w:pStyle w:val="Heading1"/>
      </w:pPr>
    </w:p>
    <w:p w14:paraId="4F262738" w14:textId="77777777" w:rsidR="006E4936" w:rsidRPr="00286AF0" w:rsidRDefault="003A6DC4" w:rsidP="006E4936">
      <w:pPr>
        <w:pStyle w:val="BodyText"/>
        <w:ind w:firstLine="720"/>
        <w:rPr>
          <w:sz w:val="40"/>
        </w:rPr>
      </w:pPr>
      <w:proofErr w:type="spellStart"/>
      <w:proofErr w:type="gramStart"/>
      <w:r>
        <w:rPr>
          <w:i/>
          <w:sz w:val="40"/>
        </w:rPr>
        <w:t>Var</w:t>
      </w:r>
      <w:proofErr w:type="spellEnd"/>
      <w:r w:rsidRPr="00286AF0">
        <w:rPr>
          <w:sz w:val="40"/>
        </w:rPr>
        <w:t>(</w:t>
      </w:r>
      <w:proofErr w:type="gramEnd"/>
      <w:r w:rsidRPr="00286AF0">
        <w:rPr>
          <w:i/>
          <w:sz w:val="40"/>
        </w:rPr>
        <w:t xml:space="preserve">X </w:t>
      </w:r>
      <w:r>
        <w:rPr>
          <w:sz w:val="40"/>
        </w:rPr>
        <w:t xml:space="preserve">− </w:t>
      </w:r>
      <w:r w:rsidRPr="00286AF0">
        <w:rPr>
          <w:i/>
          <w:sz w:val="40"/>
        </w:rPr>
        <w:t>Y</w:t>
      </w:r>
      <w:r w:rsidRPr="00286AF0">
        <w:rPr>
          <w:sz w:val="40"/>
        </w:rPr>
        <w:t xml:space="preserve">) = </w:t>
      </w:r>
      <w:proofErr w:type="spellStart"/>
      <w:r w:rsidRPr="00E21440">
        <w:rPr>
          <w:i/>
          <w:sz w:val="40"/>
        </w:rPr>
        <w:t>Var</w:t>
      </w:r>
      <w:proofErr w:type="spellEnd"/>
      <w:r w:rsidRPr="00286AF0">
        <w:rPr>
          <w:sz w:val="40"/>
        </w:rPr>
        <w:t>(</w:t>
      </w:r>
      <w:r w:rsidRPr="00286AF0">
        <w:rPr>
          <w:i/>
          <w:sz w:val="40"/>
        </w:rPr>
        <w:t>X</w:t>
      </w:r>
      <w:r w:rsidRPr="00286AF0">
        <w:rPr>
          <w:sz w:val="40"/>
        </w:rPr>
        <w:t xml:space="preserve">) + </w:t>
      </w:r>
      <w:proofErr w:type="spellStart"/>
      <w:r w:rsidRPr="00E21440">
        <w:rPr>
          <w:i/>
          <w:sz w:val="40"/>
        </w:rPr>
        <w:t>Var</w:t>
      </w:r>
      <w:proofErr w:type="spellEnd"/>
      <w:r w:rsidRPr="00286AF0">
        <w:rPr>
          <w:sz w:val="40"/>
        </w:rPr>
        <w:t>(</w:t>
      </w:r>
      <w:r w:rsidRPr="00286AF0">
        <w:rPr>
          <w:i/>
          <w:sz w:val="40"/>
        </w:rPr>
        <w:t>Y</w:t>
      </w:r>
      <w:r w:rsidRPr="00286AF0">
        <w:rPr>
          <w:sz w:val="40"/>
        </w:rPr>
        <w:t>)</w:t>
      </w:r>
      <w:r>
        <w:rPr>
          <w:sz w:val="40"/>
        </w:rPr>
        <w:t xml:space="preserve"> </w:t>
      </w:r>
      <w:r w:rsidR="006E4936">
        <w:rPr>
          <w:sz w:val="40"/>
        </w:rPr>
        <w:t xml:space="preserve">,       </w:t>
      </w:r>
      <w:r w:rsidR="006E4936" w:rsidRPr="006E4936">
        <w:rPr>
          <w:position w:val="-8"/>
          <w:sz w:val="40"/>
        </w:rPr>
        <w:object w:dxaOrig="3060" w:dyaOrig="340" w14:anchorId="29A7A300">
          <v:shape id="_x0000_i1029" type="#_x0000_t75" style="width:267pt;height:29pt" o:ole="">
            <v:imagedata r:id="rId20" o:title=""/>
          </v:shape>
          <o:OLEObject Type="Embed" ProgID="Equation.3" ShapeID="_x0000_i1029" DrawAspect="Content" ObjectID="_1247130631" r:id="rId21"/>
        </w:object>
      </w:r>
    </w:p>
    <w:p w14:paraId="05BB740D" w14:textId="77777777" w:rsidR="003A6DC4" w:rsidRPr="00286AF0" w:rsidRDefault="003A6DC4" w:rsidP="003A6DC4">
      <w:pPr>
        <w:pStyle w:val="BodyText"/>
        <w:ind w:left="1440" w:firstLine="720"/>
        <w:rPr>
          <w:sz w:val="40"/>
        </w:rPr>
      </w:pPr>
    </w:p>
    <w:p w14:paraId="035FCEFF" w14:textId="77777777" w:rsidR="00170992" w:rsidRPr="006D4D11" w:rsidRDefault="00170992" w:rsidP="00643EEB">
      <w:pPr>
        <w:pStyle w:val="Heading1"/>
      </w:pPr>
      <w:r>
        <w:br w:type="page"/>
      </w:r>
      <w:r w:rsidRPr="006D4D11">
        <w:lastRenderedPageBreak/>
        <w:t>The Mean and Variance of Some Real Portfolios</w:t>
      </w:r>
    </w:p>
    <w:p w14:paraId="0D94CFED" w14:textId="77777777" w:rsidR="00170992" w:rsidRDefault="00170992" w:rsidP="00643EEB">
      <w:pPr>
        <w:pStyle w:val="BodyText"/>
      </w:pPr>
      <w:r>
        <w:t>Let’s now move beyond the Pink portfolio and consider portfolios of real stocks. Two new aspects need to be considered:</w:t>
      </w:r>
    </w:p>
    <w:p w14:paraId="20F96EEC" w14:textId="77777777" w:rsidR="00170992" w:rsidRDefault="00170992" w:rsidP="00643EEB">
      <w:pPr>
        <w:pStyle w:val="BodyText"/>
      </w:pPr>
    </w:p>
    <w:p w14:paraId="1C211393" w14:textId="77777777" w:rsidR="00170992" w:rsidRDefault="00170992" w:rsidP="00643EEB">
      <w:pPr>
        <w:pStyle w:val="BodyQuotation"/>
      </w:pPr>
      <w:r>
        <w:t>1) Returns on the individual investments are typically not independent of each other.</w:t>
      </w:r>
    </w:p>
    <w:p w14:paraId="3BF8BEF3" w14:textId="77777777" w:rsidR="00170992" w:rsidRPr="00E52ADF" w:rsidRDefault="00170992" w:rsidP="00643EEB">
      <w:pPr>
        <w:pStyle w:val="BodyText"/>
      </w:pPr>
    </w:p>
    <w:p w14:paraId="50C2543B" w14:textId="77777777" w:rsidR="00170992" w:rsidRDefault="00170992" w:rsidP="00643EEB">
      <w:pPr>
        <w:pStyle w:val="BodyQuotation"/>
      </w:pPr>
      <w:r>
        <w:t>2) The probability distributions of the returns on the individual investments are unknown.</w:t>
      </w:r>
    </w:p>
    <w:p w14:paraId="4A26411C" w14:textId="77777777" w:rsidR="00170992" w:rsidRDefault="00170992" w:rsidP="00643EEB">
      <w:pPr>
        <w:pStyle w:val="BodyText"/>
      </w:pPr>
    </w:p>
    <w:p w14:paraId="389CBBAB" w14:textId="77777777" w:rsidR="00170992" w:rsidRDefault="00170992" w:rsidP="00643EEB">
      <w:pPr>
        <w:pStyle w:val="BodyText"/>
      </w:pPr>
      <w:r>
        <w:t>Thus,</w:t>
      </w:r>
    </w:p>
    <w:p w14:paraId="6FD8698F" w14:textId="77777777" w:rsidR="00170992" w:rsidRDefault="00170992" w:rsidP="00643EEB">
      <w:pPr>
        <w:pStyle w:val="BodyText"/>
      </w:pPr>
    </w:p>
    <w:p w14:paraId="5C567601" w14:textId="77777777" w:rsidR="00170992" w:rsidRDefault="00170992" w:rsidP="00643EEB">
      <w:pPr>
        <w:pStyle w:val="BodyQuotation"/>
      </w:pPr>
      <w:r>
        <w:t>1) We cannot assume independence.</w:t>
      </w:r>
    </w:p>
    <w:p w14:paraId="7BF9E34B" w14:textId="77777777" w:rsidR="00170992" w:rsidRPr="00E52ADF" w:rsidRDefault="00170992" w:rsidP="00643EEB">
      <w:pPr>
        <w:pStyle w:val="BodyText"/>
      </w:pPr>
    </w:p>
    <w:p w14:paraId="3C91B9C5" w14:textId="77777777" w:rsidR="00170992" w:rsidRDefault="00170992" w:rsidP="00643EEB">
      <w:pPr>
        <w:pStyle w:val="BodyQuotation"/>
      </w:pPr>
      <w:r>
        <w:t>2) The unknown characteristics must be estimated from data.</w:t>
      </w:r>
    </w:p>
    <w:p w14:paraId="3D90886B" w14:textId="77777777" w:rsidR="00170992" w:rsidRPr="004269DC" w:rsidRDefault="00170992" w:rsidP="00643EEB">
      <w:pPr>
        <w:pStyle w:val="Heading1"/>
      </w:pPr>
      <w:r>
        <w:br w:type="page"/>
      </w:r>
      <w:r w:rsidRPr="004269DC">
        <w:lastRenderedPageBreak/>
        <w:t>Stock Market Data Files</w:t>
      </w:r>
    </w:p>
    <w:p w14:paraId="6CCE4025" w14:textId="77777777" w:rsidR="00170992" w:rsidRDefault="00170992" w:rsidP="00643EEB">
      <w:pPr>
        <w:pStyle w:val="BodyText"/>
      </w:pPr>
      <w:proofErr w:type="spellStart"/>
      <w:r w:rsidRPr="004269DC">
        <w:rPr>
          <w:i/>
        </w:rPr>
        <w:t>StockReturns.JMP</w:t>
      </w:r>
      <w:proofErr w:type="spellEnd"/>
      <w:r>
        <w:t xml:space="preserve"> contains the monthly (net) returns on the stocks of 35 companies from 1975-1999.</w:t>
      </w:r>
      <w:r w:rsidR="005C21F6">
        <w:t xml:space="preserve"> </w:t>
      </w:r>
      <w:r>
        <w:t xml:space="preserve"> </w:t>
      </w:r>
      <w:proofErr w:type="spellStart"/>
      <w:r w:rsidRPr="004269DC">
        <w:rPr>
          <w:i/>
        </w:rPr>
        <w:t>StockReturnsSummary.JMP</w:t>
      </w:r>
      <w:proofErr w:type="spellEnd"/>
      <w:r>
        <w:t xml:space="preserve"> contains a summary of these returns.</w:t>
      </w:r>
      <w:r w:rsidR="005C21F6" w:rsidRPr="005C21F6">
        <w:rPr>
          <w:rStyle w:val="FootnoteReference"/>
          <w:position w:val="6"/>
          <w:sz w:val="28"/>
          <w:szCs w:val="28"/>
        </w:rPr>
        <w:t xml:space="preserve"> </w:t>
      </w:r>
      <w:r w:rsidR="005C21F6" w:rsidRPr="00757263">
        <w:rPr>
          <w:rStyle w:val="FootnoteReference"/>
          <w:position w:val="6"/>
          <w:sz w:val="28"/>
          <w:szCs w:val="28"/>
        </w:rPr>
        <w:footnoteReference w:id="8"/>
      </w:r>
      <w:r w:rsidR="005C21F6">
        <w:t xml:space="preserve"> </w:t>
      </w:r>
      <w:r>
        <w:t xml:space="preserve"> </w:t>
      </w:r>
    </w:p>
    <w:p w14:paraId="3F7FAC06" w14:textId="77777777" w:rsidR="00757263" w:rsidRDefault="00757263" w:rsidP="00643EEB">
      <w:pPr>
        <w:pStyle w:val="BodyText"/>
      </w:pPr>
    </w:p>
    <w:p w14:paraId="1FF74144" w14:textId="77777777" w:rsidR="00170992" w:rsidRDefault="00170992" w:rsidP="00643EEB">
      <w:pPr>
        <w:pStyle w:val="BodyText"/>
      </w:pPr>
      <w:r>
        <w:t xml:space="preserve">The 35 companies were chosen as the dominant companies in 7 industries in December 1974. Only 22 firms </w:t>
      </w:r>
      <w:r w:rsidR="005A395C">
        <w:t>survive the</w:t>
      </w:r>
      <w:r>
        <w:t xml:space="preserve"> entire </w:t>
      </w:r>
      <w:proofErr w:type="gramStart"/>
      <w:r>
        <w:t>300 month</w:t>
      </w:r>
      <w:proofErr w:type="gramEnd"/>
      <w:r>
        <w:t xml:space="preserve"> period. The following output summarizes the volatility-adjusted returns for all 35 stocks. The highlighted stocks lasted less than 200 months during 1975-1999.</w:t>
      </w:r>
    </w:p>
    <w:p w14:paraId="6B8F946F" w14:textId="77777777" w:rsidR="00170992" w:rsidRDefault="00170992" w:rsidP="00643EEB">
      <w:pPr>
        <w:pStyle w:val="BodyText"/>
      </w:pPr>
    </w:p>
    <w:p w14:paraId="7E3E5224" w14:textId="77777777" w:rsidR="00170992" w:rsidRDefault="00B942D8" w:rsidP="005F25EB">
      <w:pPr>
        <w:pStyle w:val="BodyText"/>
        <w:ind w:left="1440" w:firstLine="720"/>
      </w:pPr>
      <w:r>
        <w:rPr>
          <w:noProof/>
        </w:rPr>
        <w:drawing>
          <wp:inline distT="0" distB="0" distL="0" distR="0" wp14:anchorId="1F24F425" wp14:editId="67B6EB4F">
            <wp:extent cx="4765040" cy="2082800"/>
            <wp:effectExtent l="25400" t="0" r="1016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4765040" cy="2082800"/>
                    </a:xfrm>
                    <a:prstGeom prst="rect">
                      <a:avLst/>
                    </a:prstGeom>
                    <a:noFill/>
                    <a:ln w="9525">
                      <a:noFill/>
                      <a:miter lim="800000"/>
                      <a:headEnd/>
                      <a:tailEnd/>
                    </a:ln>
                  </pic:spPr>
                </pic:pic>
              </a:graphicData>
            </a:graphic>
          </wp:inline>
        </w:drawing>
      </w:r>
    </w:p>
    <w:p w14:paraId="37E23DF8" w14:textId="77777777" w:rsidR="00170992" w:rsidRDefault="00170992" w:rsidP="00643EEB">
      <w:pPr>
        <w:pStyle w:val="BodyText"/>
      </w:pPr>
      <w:r>
        <w:t>What happened to the firms that dropped out of the sample?</w:t>
      </w:r>
    </w:p>
    <w:p w14:paraId="7D70158D" w14:textId="77777777" w:rsidR="00170992" w:rsidRDefault="00170992" w:rsidP="00643EEB">
      <w:pPr>
        <w:pStyle w:val="BodyText"/>
      </w:pPr>
    </w:p>
    <w:p w14:paraId="4FF7C6D8" w14:textId="77777777" w:rsidR="00170992" w:rsidRDefault="00170992" w:rsidP="00643EEB">
      <w:pPr>
        <w:pStyle w:val="BodyText"/>
      </w:pPr>
      <w:r>
        <w:lastRenderedPageBreak/>
        <w:t>Of the stocks that survived the whole 25 years (300 months), Disney had the highest volatility-adjusted return 0.0149. Exxon was a close second with adjusted return 0.0148.</w:t>
      </w:r>
    </w:p>
    <w:p w14:paraId="6F9439C9" w14:textId="77777777" w:rsidR="00170992" w:rsidRDefault="00170992" w:rsidP="00643EEB">
      <w:pPr>
        <w:pStyle w:val="BodyText"/>
      </w:pPr>
    </w:p>
    <w:p w14:paraId="2479D4C0" w14:textId="77777777" w:rsidR="00170992" w:rsidRDefault="00170992" w:rsidP="00643EEB">
      <w:pPr>
        <w:pStyle w:val="BodyText"/>
      </w:pPr>
      <w:r>
        <w:t xml:space="preserve">Let’s combine these into the </w:t>
      </w:r>
      <w:proofErr w:type="gramStart"/>
      <w:r>
        <w:t>equally-weighted</w:t>
      </w:r>
      <w:proofErr w:type="gramEnd"/>
      <w:r>
        <w:t xml:space="preserve"> portfolio</w:t>
      </w:r>
      <w:r w:rsidRPr="00C911DF">
        <w:rPr>
          <w:rStyle w:val="FootnoteReference"/>
          <w:position w:val="6"/>
          <w:sz w:val="28"/>
          <w:szCs w:val="28"/>
        </w:rPr>
        <w:footnoteReference w:id="9"/>
      </w:r>
      <w:r>
        <w:t xml:space="preserve"> </w:t>
      </w:r>
      <w:proofErr w:type="spellStart"/>
      <w:r>
        <w:t>DisExx</w:t>
      </w:r>
      <w:proofErr w:type="spellEnd"/>
      <w:r w:rsidR="00C911DF">
        <w:t xml:space="preserve"> </w:t>
      </w:r>
      <w:r>
        <w:t>= .5 Disney + .5 Exxon.</w:t>
      </w:r>
    </w:p>
    <w:p w14:paraId="70E37F9F" w14:textId="77777777" w:rsidR="00170992" w:rsidRDefault="00170992" w:rsidP="00643EEB">
      <w:pPr>
        <w:pStyle w:val="BodyText"/>
      </w:pPr>
    </w:p>
    <w:p w14:paraId="62A3E79A" w14:textId="77777777" w:rsidR="00170992" w:rsidRPr="00BF09C1" w:rsidRDefault="00B942D8" w:rsidP="00E33E31">
      <w:pPr>
        <w:pStyle w:val="BodyText"/>
        <w:ind w:left="1440" w:firstLine="720"/>
      </w:pPr>
      <w:r>
        <w:rPr>
          <w:noProof/>
        </w:rPr>
        <w:drawing>
          <wp:inline distT="0" distB="0" distL="0" distR="0" wp14:anchorId="6F6E148E" wp14:editId="6D178A23">
            <wp:extent cx="5323840" cy="3596640"/>
            <wp:effectExtent l="2540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5323840" cy="3596640"/>
                    </a:xfrm>
                    <a:prstGeom prst="rect">
                      <a:avLst/>
                    </a:prstGeom>
                    <a:noFill/>
                    <a:ln w="9525">
                      <a:noFill/>
                      <a:miter lim="800000"/>
                      <a:headEnd/>
                      <a:tailEnd/>
                    </a:ln>
                  </pic:spPr>
                </pic:pic>
              </a:graphicData>
            </a:graphic>
          </wp:inline>
        </w:drawing>
      </w:r>
    </w:p>
    <w:p w14:paraId="44F8EE10" w14:textId="77777777" w:rsidR="00170992" w:rsidRDefault="00170992" w:rsidP="00643EEB">
      <w:pPr>
        <w:pStyle w:val="BodyText"/>
      </w:pPr>
    </w:p>
    <w:p w14:paraId="3657A0A4" w14:textId="77777777" w:rsidR="00170992" w:rsidRDefault="00170992" w:rsidP="00643EEB">
      <w:pPr>
        <w:pStyle w:val="BodyText"/>
      </w:pPr>
      <w:bookmarkStart w:id="0" w:name="_GoBack"/>
      <w:bookmarkEnd w:id="0"/>
      <w:r>
        <w:lastRenderedPageBreak/>
        <w:t>From these summaries</w:t>
      </w:r>
      <w:r w:rsidRPr="00152D58">
        <w:rPr>
          <w:rStyle w:val="FootnoteReference"/>
          <w:position w:val="6"/>
          <w:sz w:val="28"/>
          <w:szCs w:val="28"/>
        </w:rPr>
        <w:footnoteReference w:id="10"/>
      </w:r>
      <w:r>
        <w:t xml:space="preserve"> we obtain the volatility-adjusted returns</w:t>
      </w:r>
      <w:r w:rsidRPr="00152D58">
        <w:rPr>
          <w:rStyle w:val="FootnoteReference"/>
          <w:position w:val="6"/>
          <w:sz w:val="28"/>
          <w:szCs w:val="28"/>
        </w:rPr>
        <w:footnoteReference w:id="11"/>
      </w:r>
      <w:r>
        <w:t xml:space="preserve"> as follows:</w:t>
      </w:r>
    </w:p>
    <w:p w14:paraId="5ABA791C" w14:textId="77777777" w:rsidR="00170992" w:rsidRDefault="00170992" w:rsidP="00643EE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4"/>
        <w:gridCol w:w="2214"/>
        <w:gridCol w:w="2214"/>
        <w:gridCol w:w="2466"/>
      </w:tblGrid>
      <w:tr w:rsidR="00170992" w14:paraId="0164A16C" w14:textId="77777777">
        <w:trPr>
          <w:jc w:val="center"/>
        </w:trPr>
        <w:tc>
          <w:tcPr>
            <w:tcW w:w="2214" w:type="dxa"/>
            <w:shd w:val="clear" w:color="auto" w:fill="FFFF99"/>
          </w:tcPr>
          <w:p w14:paraId="3EC51697" w14:textId="77777777" w:rsidR="00170992" w:rsidRDefault="00170992" w:rsidP="00643EEB">
            <w:pPr>
              <w:pStyle w:val="BodyText"/>
            </w:pPr>
            <w:r>
              <w:t>Investment</w:t>
            </w:r>
          </w:p>
        </w:tc>
        <w:tc>
          <w:tcPr>
            <w:tcW w:w="2214" w:type="dxa"/>
            <w:shd w:val="clear" w:color="auto" w:fill="FFFF99"/>
          </w:tcPr>
          <w:p w14:paraId="2A007C84" w14:textId="77777777" w:rsidR="00170992" w:rsidRDefault="00691807" w:rsidP="00E4383C">
            <w:pPr>
              <w:pStyle w:val="BodyText"/>
              <w:jc w:val="center"/>
            </w:pPr>
            <w:r>
              <w:t>Mean</w:t>
            </w:r>
          </w:p>
        </w:tc>
        <w:tc>
          <w:tcPr>
            <w:tcW w:w="2214" w:type="dxa"/>
            <w:shd w:val="clear" w:color="auto" w:fill="FFFF99"/>
          </w:tcPr>
          <w:p w14:paraId="6FB5AFBD" w14:textId="77777777" w:rsidR="00170992" w:rsidRDefault="00170992" w:rsidP="00E4383C">
            <w:pPr>
              <w:pStyle w:val="BodyText"/>
              <w:jc w:val="center"/>
            </w:pPr>
            <w:r>
              <w:t>Variance</w:t>
            </w:r>
          </w:p>
        </w:tc>
        <w:tc>
          <w:tcPr>
            <w:tcW w:w="2466" w:type="dxa"/>
            <w:shd w:val="clear" w:color="auto" w:fill="FFFF99"/>
          </w:tcPr>
          <w:p w14:paraId="2823D30F" w14:textId="77777777" w:rsidR="00170992" w:rsidRDefault="00691807" w:rsidP="00E4383C">
            <w:pPr>
              <w:pStyle w:val="BodyText"/>
              <w:jc w:val="center"/>
            </w:pPr>
            <w:r>
              <w:t>Mean</w:t>
            </w:r>
            <w:r w:rsidR="00170992">
              <w:t xml:space="preserve"> – </w:t>
            </w:r>
            <w:proofErr w:type="spellStart"/>
            <w:r w:rsidR="00170992">
              <w:t>Var</w:t>
            </w:r>
            <w:proofErr w:type="spellEnd"/>
            <w:r w:rsidR="00170992">
              <w:t>/2</w:t>
            </w:r>
          </w:p>
        </w:tc>
      </w:tr>
      <w:tr w:rsidR="00170992" w14:paraId="3BC7B257" w14:textId="77777777">
        <w:trPr>
          <w:jc w:val="center"/>
        </w:trPr>
        <w:tc>
          <w:tcPr>
            <w:tcW w:w="2214" w:type="dxa"/>
          </w:tcPr>
          <w:p w14:paraId="0C915DD7" w14:textId="77777777" w:rsidR="00170992" w:rsidRDefault="00170992" w:rsidP="00643EEB">
            <w:pPr>
              <w:pStyle w:val="BodyText"/>
            </w:pPr>
            <w:r>
              <w:t>Disney</w:t>
            </w:r>
          </w:p>
        </w:tc>
        <w:tc>
          <w:tcPr>
            <w:tcW w:w="2214" w:type="dxa"/>
          </w:tcPr>
          <w:p w14:paraId="3FC9BE06" w14:textId="77777777" w:rsidR="00170992" w:rsidRDefault="00170992" w:rsidP="00E4383C">
            <w:pPr>
              <w:pStyle w:val="BodyText"/>
              <w:jc w:val="center"/>
            </w:pPr>
            <w:r>
              <w:t>.0190</w:t>
            </w:r>
          </w:p>
        </w:tc>
        <w:tc>
          <w:tcPr>
            <w:tcW w:w="2214" w:type="dxa"/>
          </w:tcPr>
          <w:p w14:paraId="398BC502" w14:textId="77777777" w:rsidR="00170992" w:rsidRDefault="00170992" w:rsidP="00E4383C">
            <w:pPr>
              <w:pStyle w:val="BodyText"/>
              <w:jc w:val="center"/>
            </w:pPr>
            <w:r>
              <w:t>.0082</w:t>
            </w:r>
          </w:p>
        </w:tc>
        <w:tc>
          <w:tcPr>
            <w:tcW w:w="2466" w:type="dxa"/>
          </w:tcPr>
          <w:p w14:paraId="4211B132" w14:textId="77777777" w:rsidR="00170992" w:rsidRDefault="00170992" w:rsidP="00E4383C">
            <w:pPr>
              <w:pStyle w:val="BodyText"/>
              <w:jc w:val="center"/>
            </w:pPr>
            <w:r>
              <w:t>.0149</w:t>
            </w:r>
          </w:p>
        </w:tc>
      </w:tr>
      <w:tr w:rsidR="00170992" w14:paraId="7F6E4209" w14:textId="77777777">
        <w:trPr>
          <w:jc w:val="center"/>
        </w:trPr>
        <w:tc>
          <w:tcPr>
            <w:tcW w:w="2214" w:type="dxa"/>
          </w:tcPr>
          <w:p w14:paraId="77119203" w14:textId="77777777" w:rsidR="00170992" w:rsidRDefault="00170992" w:rsidP="00643EEB">
            <w:pPr>
              <w:pStyle w:val="BodyText"/>
            </w:pPr>
            <w:r>
              <w:t>Exxon</w:t>
            </w:r>
          </w:p>
        </w:tc>
        <w:tc>
          <w:tcPr>
            <w:tcW w:w="2214" w:type="dxa"/>
          </w:tcPr>
          <w:p w14:paraId="781B7832" w14:textId="77777777" w:rsidR="00170992" w:rsidRDefault="00170992" w:rsidP="00E4383C">
            <w:pPr>
              <w:pStyle w:val="BodyText"/>
              <w:jc w:val="center"/>
            </w:pPr>
            <w:r>
              <w:t>.0159</w:t>
            </w:r>
          </w:p>
        </w:tc>
        <w:tc>
          <w:tcPr>
            <w:tcW w:w="2214" w:type="dxa"/>
          </w:tcPr>
          <w:p w14:paraId="50DF00C9" w14:textId="77777777" w:rsidR="00170992" w:rsidRDefault="00170992" w:rsidP="00E4383C">
            <w:pPr>
              <w:pStyle w:val="BodyText"/>
              <w:jc w:val="center"/>
            </w:pPr>
            <w:r>
              <w:t>.0023</w:t>
            </w:r>
          </w:p>
        </w:tc>
        <w:tc>
          <w:tcPr>
            <w:tcW w:w="2466" w:type="dxa"/>
          </w:tcPr>
          <w:p w14:paraId="162E0B25" w14:textId="77777777" w:rsidR="00170992" w:rsidRDefault="00170992" w:rsidP="00E4383C">
            <w:pPr>
              <w:pStyle w:val="BodyText"/>
              <w:jc w:val="center"/>
            </w:pPr>
            <w:r>
              <w:t>.0148</w:t>
            </w:r>
          </w:p>
        </w:tc>
      </w:tr>
      <w:tr w:rsidR="00170992" w14:paraId="1DE28B9F" w14:textId="77777777">
        <w:trPr>
          <w:jc w:val="center"/>
        </w:trPr>
        <w:tc>
          <w:tcPr>
            <w:tcW w:w="2214" w:type="dxa"/>
          </w:tcPr>
          <w:p w14:paraId="43E84AEE" w14:textId="77777777" w:rsidR="00170992" w:rsidRDefault="00170992" w:rsidP="00643EEB">
            <w:pPr>
              <w:pStyle w:val="BodyText"/>
            </w:pPr>
            <w:proofErr w:type="spellStart"/>
            <w:r>
              <w:t>DisExx</w:t>
            </w:r>
            <w:proofErr w:type="spellEnd"/>
          </w:p>
        </w:tc>
        <w:tc>
          <w:tcPr>
            <w:tcW w:w="2214" w:type="dxa"/>
          </w:tcPr>
          <w:p w14:paraId="418F6972" w14:textId="77777777" w:rsidR="00170992" w:rsidRDefault="00170992" w:rsidP="00E4383C">
            <w:pPr>
              <w:pStyle w:val="BodyText"/>
              <w:jc w:val="center"/>
            </w:pPr>
            <w:r>
              <w:t>.0174</w:t>
            </w:r>
          </w:p>
        </w:tc>
        <w:tc>
          <w:tcPr>
            <w:tcW w:w="2214" w:type="dxa"/>
          </w:tcPr>
          <w:p w14:paraId="35CD2437" w14:textId="77777777" w:rsidR="00170992" w:rsidRDefault="00170992" w:rsidP="00E4383C">
            <w:pPr>
              <w:pStyle w:val="BodyText"/>
              <w:jc w:val="center"/>
            </w:pPr>
            <w:r>
              <w:t>.0033</w:t>
            </w:r>
          </w:p>
        </w:tc>
        <w:tc>
          <w:tcPr>
            <w:tcW w:w="2466" w:type="dxa"/>
          </w:tcPr>
          <w:p w14:paraId="19F317BE" w14:textId="77777777" w:rsidR="00170992" w:rsidRDefault="00170992" w:rsidP="00E4383C">
            <w:pPr>
              <w:pStyle w:val="BodyText"/>
              <w:jc w:val="center"/>
            </w:pPr>
            <w:r>
              <w:t>.0158</w:t>
            </w:r>
          </w:p>
        </w:tc>
      </w:tr>
    </w:tbl>
    <w:p w14:paraId="17132410" w14:textId="77777777" w:rsidR="00170992" w:rsidRDefault="00170992" w:rsidP="00643EEB">
      <w:pPr>
        <w:pStyle w:val="BodyText"/>
      </w:pPr>
    </w:p>
    <w:p w14:paraId="545B305C" w14:textId="77777777" w:rsidR="00170992" w:rsidRDefault="00170992" w:rsidP="00643EEB">
      <w:pPr>
        <w:pStyle w:val="BodyText"/>
      </w:pPr>
      <w:r>
        <w:t>Once again, a portfolio offers an improvement in long-term gains over investing 100% in either of the individual investments.</w:t>
      </w:r>
    </w:p>
    <w:p w14:paraId="495B1C41" w14:textId="77777777" w:rsidR="00170992" w:rsidRDefault="00170992" w:rsidP="00643EEB">
      <w:pPr>
        <w:pStyle w:val="BodyText"/>
      </w:pPr>
    </w:p>
    <w:p w14:paraId="4757B37E" w14:textId="77777777" w:rsidR="0090360D" w:rsidRDefault="0090360D" w:rsidP="00643EEB">
      <w:pPr>
        <w:pStyle w:val="BodyText"/>
      </w:pPr>
    </w:p>
    <w:p w14:paraId="0A8DC65D" w14:textId="77777777" w:rsidR="00170992" w:rsidRDefault="00170992" w:rsidP="00643EEB">
      <w:pPr>
        <w:pStyle w:val="BodyText"/>
      </w:pPr>
      <w:r>
        <w:t xml:space="preserve">For the </w:t>
      </w:r>
      <w:proofErr w:type="gramStart"/>
      <w:r>
        <w:t>equally-weighted</w:t>
      </w:r>
      <w:proofErr w:type="gramEnd"/>
      <w:r>
        <w:t xml:space="preserve"> portfolio of Disney and Exxon stocks, the return on the portfolio is just the average of the returns on the two stocks</w:t>
      </w:r>
    </w:p>
    <w:p w14:paraId="7BFF8C3D" w14:textId="77777777" w:rsidR="00170992" w:rsidRDefault="00170992" w:rsidP="00643EEB">
      <w:pPr>
        <w:pStyle w:val="BodyText"/>
      </w:pPr>
    </w:p>
    <w:p w14:paraId="15B3F1AE" w14:textId="77777777" w:rsidR="00170992" w:rsidRDefault="00C7378E" w:rsidP="00B75DAD">
      <w:pPr>
        <w:pStyle w:val="BodyText"/>
        <w:ind w:left="2160" w:firstLine="720"/>
      </w:pPr>
      <w:proofErr w:type="spellStart"/>
      <w:proofErr w:type="gramStart"/>
      <w:r>
        <w:t>Avg</w:t>
      </w:r>
      <w:proofErr w:type="spellEnd"/>
      <w:r>
        <w:t>(</w:t>
      </w:r>
      <w:proofErr w:type="spellStart"/>
      <w:proofErr w:type="gramEnd"/>
      <w:r>
        <w:t>DisExx</w:t>
      </w:r>
      <w:proofErr w:type="spellEnd"/>
      <w:r>
        <w:t>) = .017</w:t>
      </w:r>
      <w:r w:rsidR="00170992">
        <w:t>4 = .5(.0190) + .5(.0159)</w:t>
      </w:r>
    </w:p>
    <w:p w14:paraId="334B5AE2" w14:textId="77777777" w:rsidR="00170992" w:rsidRDefault="00170992" w:rsidP="00643EEB">
      <w:pPr>
        <w:pStyle w:val="BodyText"/>
      </w:pPr>
    </w:p>
    <w:p w14:paraId="6CEA4C31" w14:textId="77777777" w:rsidR="00170992" w:rsidRDefault="00170992" w:rsidP="00643EEB">
      <w:pPr>
        <w:pStyle w:val="BodyText"/>
      </w:pPr>
      <w:proofErr w:type="gramStart"/>
      <w:r>
        <w:t>but</w:t>
      </w:r>
      <w:proofErr w:type="gramEnd"/>
      <w:r>
        <w:t xml:space="preserve"> for the variance we find</w:t>
      </w:r>
      <w:r w:rsidR="00A62DC2">
        <w:t xml:space="preserve">  </w:t>
      </w:r>
      <w:proofErr w:type="spellStart"/>
      <w:r>
        <w:t>Var</w:t>
      </w:r>
      <w:proofErr w:type="spellEnd"/>
      <w:r>
        <w:t>(</w:t>
      </w:r>
      <w:proofErr w:type="spellStart"/>
      <w:r>
        <w:t>DisExx</w:t>
      </w:r>
      <w:proofErr w:type="spellEnd"/>
      <w:r>
        <w:t xml:space="preserve">) = .0033 </w:t>
      </w:r>
      <w:r>
        <w:sym w:font="Symbol" w:char="F0B9"/>
      </w:r>
      <w:r>
        <w:t xml:space="preserve"> .5</w:t>
      </w:r>
      <w:r>
        <w:rPr>
          <w:vertAlign w:val="superscript"/>
        </w:rPr>
        <w:t>2</w:t>
      </w:r>
      <w:r>
        <w:t>(.0082) + .5</w:t>
      </w:r>
      <w:r>
        <w:rPr>
          <w:vertAlign w:val="superscript"/>
        </w:rPr>
        <w:t>2</w:t>
      </w:r>
      <w:r>
        <w:t>(.0023)</w:t>
      </w:r>
    </w:p>
    <w:p w14:paraId="7379E790" w14:textId="77777777" w:rsidR="00170992" w:rsidRDefault="00170992" w:rsidP="00643EEB">
      <w:pPr>
        <w:pStyle w:val="BodyText"/>
      </w:pPr>
      <w:proofErr w:type="gramStart"/>
      <w:r>
        <w:t>which</w:t>
      </w:r>
      <w:proofErr w:type="gramEnd"/>
      <w:r>
        <w:t xml:space="preserve"> was the formula we used for Pink. What’s missing?</w:t>
      </w:r>
    </w:p>
    <w:p w14:paraId="26B57194" w14:textId="77777777" w:rsidR="00A62DC2" w:rsidRDefault="00A62DC2" w:rsidP="00643EEB">
      <w:pPr>
        <w:pStyle w:val="Heading1"/>
      </w:pPr>
      <w:r w:rsidRPr="0061401E">
        <w:lastRenderedPageBreak/>
        <w:t>Role of Covariance</w:t>
      </w:r>
    </w:p>
    <w:p w14:paraId="19D314C2" w14:textId="77777777" w:rsidR="00170992" w:rsidRDefault="00770F45" w:rsidP="00643EEB">
      <w:pPr>
        <w:pStyle w:val="BodyText"/>
      </w:pPr>
      <w:r>
        <w:t>It turns out that</w:t>
      </w:r>
      <w:r w:rsidR="00170992" w:rsidRPr="0061401E">
        <w:rPr>
          <w:rStyle w:val="FootnoteReference"/>
          <w:sz w:val="28"/>
          <w:szCs w:val="28"/>
        </w:rPr>
        <w:footnoteReference w:id="12"/>
      </w:r>
      <w:r w:rsidR="00170992">
        <w:t xml:space="preserve"> that returns on Disney and Exxon are </w:t>
      </w:r>
      <w:r>
        <w:t>dependent</w:t>
      </w:r>
      <w:r w:rsidR="00170992">
        <w:t>, though only weakly.</w:t>
      </w:r>
    </w:p>
    <w:p w14:paraId="51D00FB9" w14:textId="77777777" w:rsidR="00170992" w:rsidRDefault="00170992" w:rsidP="00643EEB">
      <w:pPr>
        <w:pStyle w:val="BodyText"/>
      </w:pPr>
    </w:p>
    <w:p w14:paraId="35F7FD5B" w14:textId="77777777" w:rsidR="00170992" w:rsidRPr="008E02D9" w:rsidRDefault="00B942D8" w:rsidP="006F7EBB">
      <w:pPr>
        <w:pStyle w:val="BodyText"/>
        <w:ind w:left="2160" w:firstLine="720"/>
      </w:pPr>
      <w:r>
        <w:rPr>
          <w:noProof/>
        </w:rPr>
        <w:drawing>
          <wp:inline distT="0" distB="0" distL="0" distR="0" wp14:anchorId="3B1B58FA" wp14:editId="233136D4">
            <wp:extent cx="3962400" cy="3647440"/>
            <wp:effectExtent l="2540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3962400" cy="3647440"/>
                    </a:xfrm>
                    <a:prstGeom prst="rect">
                      <a:avLst/>
                    </a:prstGeom>
                    <a:noFill/>
                    <a:ln w="9525">
                      <a:noFill/>
                      <a:miter lim="800000"/>
                      <a:headEnd/>
                      <a:tailEnd/>
                    </a:ln>
                  </pic:spPr>
                </pic:pic>
              </a:graphicData>
            </a:graphic>
          </wp:inline>
        </w:drawing>
      </w:r>
    </w:p>
    <w:p w14:paraId="05BF5B09" w14:textId="77777777" w:rsidR="00170992" w:rsidRDefault="00170992" w:rsidP="00643EEB">
      <w:pPr>
        <w:pStyle w:val="BodyText"/>
      </w:pPr>
    </w:p>
    <w:p w14:paraId="19142CFB" w14:textId="77777777" w:rsidR="00170992" w:rsidRDefault="00170992" w:rsidP="00643EEB">
      <w:pPr>
        <w:pStyle w:val="BodyText"/>
      </w:pPr>
      <w:r>
        <w:t xml:space="preserve">The </w:t>
      </w:r>
      <w:r w:rsidR="009600DA">
        <w:t xml:space="preserve">sample </w:t>
      </w:r>
      <w:r>
        <w:t>correlation between Disney and Exxon is .298</w:t>
      </w:r>
      <w:r w:rsidR="00E07780">
        <w:t>8</w:t>
      </w:r>
      <w:r>
        <w:t>.</w:t>
      </w:r>
    </w:p>
    <w:p w14:paraId="360E6251" w14:textId="77777777" w:rsidR="003C4F6B" w:rsidRDefault="003C4F6B" w:rsidP="00643EEB">
      <w:pPr>
        <w:pStyle w:val="BodyText"/>
      </w:pPr>
    </w:p>
    <w:p w14:paraId="60DE7BB1" w14:textId="77777777" w:rsidR="00170992" w:rsidRDefault="00770F45" w:rsidP="00643EEB">
      <w:pPr>
        <w:pStyle w:val="BodyText"/>
      </w:pPr>
      <w:r>
        <w:t>From the relationship</w:t>
      </w:r>
      <w:r w:rsidR="00E608F2">
        <w:t xml:space="preserve"> </w:t>
      </w:r>
      <w:proofErr w:type="spellStart"/>
      <w:r w:rsidR="00E608F2" w:rsidRPr="00C918CF">
        <w:rPr>
          <w:i/>
          <w:snapToGrid w:val="0"/>
        </w:rPr>
        <w:t>r</w:t>
      </w:r>
      <w:r w:rsidR="00E608F2" w:rsidRPr="00C918CF">
        <w:rPr>
          <w:i/>
          <w:snapToGrid w:val="0"/>
          <w:vertAlign w:val="subscript"/>
        </w:rPr>
        <w:t>xy</w:t>
      </w:r>
      <w:proofErr w:type="spellEnd"/>
      <w:r w:rsidR="00EC06FB">
        <w:rPr>
          <w:snapToGrid w:val="0"/>
        </w:rPr>
        <w:t xml:space="preserve"> = </w:t>
      </w:r>
      <w:proofErr w:type="spellStart"/>
      <w:r w:rsidR="00EC06FB">
        <w:rPr>
          <w:i/>
          <w:snapToGrid w:val="0"/>
        </w:rPr>
        <w:t>s</w:t>
      </w:r>
      <w:r w:rsidR="00EC06FB" w:rsidRPr="00C918CF">
        <w:rPr>
          <w:i/>
          <w:snapToGrid w:val="0"/>
          <w:vertAlign w:val="subscript"/>
        </w:rPr>
        <w:t>xy</w:t>
      </w:r>
      <w:proofErr w:type="spellEnd"/>
      <w:r w:rsidR="00EC06FB">
        <w:t xml:space="preserve">/ </w:t>
      </w:r>
      <w:proofErr w:type="spellStart"/>
      <w:r w:rsidR="00EC06FB">
        <w:rPr>
          <w:i/>
          <w:snapToGrid w:val="0"/>
        </w:rPr>
        <w:t>s</w:t>
      </w:r>
      <w:r w:rsidR="00EC06FB" w:rsidRPr="00C918CF">
        <w:rPr>
          <w:i/>
          <w:snapToGrid w:val="0"/>
          <w:vertAlign w:val="subscript"/>
        </w:rPr>
        <w:t>x</w:t>
      </w:r>
      <w:r w:rsidR="00EC06FB">
        <w:rPr>
          <w:i/>
          <w:snapToGrid w:val="0"/>
        </w:rPr>
        <w:t>s</w:t>
      </w:r>
      <w:r w:rsidR="00EC06FB" w:rsidRPr="00C918CF">
        <w:rPr>
          <w:i/>
          <w:snapToGrid w:val="0"/>
          <w:vertAlign w:val="subscript"/>
        </w:rPr>
        <w:t>y</w:t>
      </w:r>
      <w:proofErr w:type="spellEnd"/>
      <w:r w:rsidR="00EC06FB">
        <w:t xml:space="preserve"> </w:t>
      </w:r>
      <w:r>
        <w:t xml:space="preserve">on p. 5-4, we can use this output to obtain the covariance between Disney and Exxon </w:t>
      </w:r>
    </w:p>
    <w:p w14:paraId="523C0CF7" w14:textId="77777777" w:rsidR="008C567E" w:rsidRDefault="008C567E" w:rsidP="00AA54AA">
      <w:pPr>
        <w:pStyle w:val="BodyText"/>
        <w:ind w:left="2880" w:firstLine="720"/>
      </w:pPr>
    </w:p>
    <w:p w14:paraId="64CA4D80" w14:textId="77777777" w:rsidR="00770F45" w:rsidRDefault="003C4F6B" w:rsidP="00AA54AA">
      <w:pPr>
        <w:pStyle w:val="BodyText"/>
        <w:ind w:left="2880" w:firstLine="720"/>
      </w:pPr>
      <w:proofErr w:type="spellStart"/>
      <w:proofErr w:type="gramStart"/>
      <w:r>
        <w:rPr>
          <w:i/>
          <w:snapToGrid w:val="0"/>
        </w:rPr>
        <w:t>s</w:t>
      </w:r>
      <w:r w:rsidRPr="00C918CF">
        <w:rPr>
          <w:i/>
          <w:snapToGrid w:val="0"/>
          <w:vertAlign w:val="subscript"/>
        </w:rPr>
        <w:t>xy</w:t>
      </w:r>
      <w:proofErr w:type="spellEnd"/>
      <w:proofErr w:type="gramEnd"/>
      <w:r>
        <w:t xml:space="preserve"> </w:t>
      </w:r>
      <w:r w:rsidR="00770F45">
        <w:t xml:space="preserve">= </w:t>
      </w:r>
      <w:r w:rsidR="008F27B9">
        <w:t>.</w:t>
      </w:r>
      <w:r w:rsidR="008315F3">
        <w:t>0013</w:t>
      </w:r>
      <w:r w:rsidR="00770F45">
        <w:t xml:space="preserve"> = (.298</w:t>
      </w:r>
      <w:r w:rsidR="008315F3">
        <w:t>8</w:t>
      </w:r>
      <w:r w:rsidR="00770F45">
        <w:t>) (.090</w:t>
      </w:r>
      <w:r w:rsidR="008315F3">
        <w:t>3</w:t>
      </w:r>
      <w:r w:rsidR="00770F45">
        <w:t>)(.0484)</w:t>
      </w:r>
    </w:p>
    <w:p w14:paraId="400C054F" w14:textId="77777777" w:rsidR="0099532C" w:rsidRDefault="0099532C" w:rsidP="00643EEB">
      <w:pPr>
        <w:pStyle w:val="BodyText"/>
      </w:pPr>
    </w:p>
    <w:p w14:paraId="2834916D" w14:textId="77777777" w:rsidR="0099532C" w:rsidRDefault="0099532C" w:rsidP="00643EEB">
      <w:pPr>
        <w:pStyle w:val="BodyText"/>
      </w:pPr>
    </w:p>
    <w:p w14:paraId="03BBC164" w14:textId="77777777" w:rsidR="00753F7F" w:rsidRDefault="00753F7F" w:rsidP="00643EEB">
      <w:pPr>
        <w:pStyle w:val="BodyText"/>
      </w:pPr>
      <w:r>
        <w:t xml:space="preserve">Using the covariance, we can see that .0033, the variance of </w:t>
      </w:r>
      <w:proofErr w:type="spellStart"/>
      <w:r>
        <w:t>DissExx</w:t>
      </w:r>
      <w:proofErr w:type="spellEnd"/>
      <w:r>
        <w:t xml:space="preserve"> on p. 5-14, is obtained using the full formula</w:t>
      </w:r>
      <w:r w:rsidRPr="00753F7F">
        <w:rPr>
          <w:rStyle w:val="FootnoteReference"/>
          <w:position w:val="6"/>
        </w:rPr>
        <w:footnoteReference w:id="13"/>
      </w:r>
      <w:r>
        <w:t xml:space="preserve"> for the variance of a weighted sum (Fact #2, p. 5-9), </w:t>
      </w:r>
    </w:p>
    <w:p w14:paraId="54F6D50C" w14:textId="77777777" w:rsidR="00953C9A" w:rsidRDefault="00953C9A" w:rsidP="00643EEB">
      <w:pPr>
        <w:pStyle w:val="BodyText"/>
      </w:pPr>
    </w:p>
    <w:p w14:paraId="1C57FE49" w14:textId="77777777" w:rsidR="00953C9A" w:rsidRDefault="00953C9A" w:rsidP="00643EEB">
      <w:pPr>
        <w:pStyle w:val="BodyText"/>
      </w:pPr>
    </w:p>
    <w:p w14:paraId="76C2F096" w14:textId="77777777" w:rsidR="00953C9A" w:rsidRDefault="00953C9A" w:rsidP="00AA54AA">
      <w:pPr>
        <w:pStyle w:val="BodyText"/>
        <w:ind w:left="2160" w:firstLine="720"/>
      </w:pPr>
      <w:r>
        <w:t>.0033 = .5</w:t>
      </w:r>
      <w:r>
        <w:rPr>
          <w:vertAlign w:val="superscript"/>
        </w:rPr>
        <w:t>2</w:t>
      </w:r>
      <w:r>
        <w:t>(.0082) + .5</w:t>
      </w:r>
      <w:r>
        <w:rPr>
          <w:vertAlign w:val="superscript"/>
        </w:rPr>
        <w:t>2</w:t>
      </w:r>
      <w:r>
        <w:t>(.0023) + 2(.5)(.5)</w:t>
      </w:r>
      <w:r w:rsidR="00C76D27">
        <w:t>(.0013</w:t>
      </w:r>
      <w:r w:rsidR="00753F7F">
        <w:t>)</w:t>
      </w:r>
    </w:p>
    <w:p w14:paraId="2F94A1EE" w14:textId="77777777" w:rsidR="00953C9A" w:rsidRDefault="00953C9A" w:rsidP="00643EEB">
      <w:pPr>
        <w:pStyle w:val="BodyText"/>
      </w:pPr>
    </w:p>
    <w:p w14:paraId="7414EF9D" w14:textId="77777777" w:rsidR="00753F7F" w:rsidRDefault="00753F7F" w:rsidP="00643EEB">
      <w:pPr>
        <w:pStyle w:val="BodyText"/>
      </w:pPr>
    </w:p>
    <w:p w14:paraId="6239572A" w14:textId="77777777" w:rsidR="00753F7F" w:rsidRDefault="00753F7F" w:rsidP="00643EEB">
      <w:pPr>
        <w:pStyle w:val="BodyText"/>
      </w:pPr>
    </w:p>
    <w:p w14:paraId="4CD1CD49" w14:textId="77777777" w:rsidR="00953C9A" w:rsidRDefault="00953C9A" w:rsidP="00643EEB">
      <w:pPr>
        <w:pStyle w:val="BodyText"/>
      </w:pPr>
      <w:r>
        <w:t xml:space="preserve">Would a smaller or a larger covariance value </w:t>
      </w:r>
      <w:r w:rsidR="00753F7F">
        <w:t>have been</w:t>
      </w:r>
      <w:r>
        <w:t xml:space="preserve"> preferable?</w:t>
      </w:r>
    </w:p>
    <w:p w14:paraId="27BD39FF" w14:textId="77777777" w:rsidR="00753F7F" w:rsidRDefault="00753F7F" w:rsidP="00643EEB">
      <w:pPr>
        <w:pStyle w:val="BodyText"/>
      </w:pPr>
    </w:p>
    <w:p w14:paraId="2166A243" w14:textId="77777777" w:rsidR="00170992" w:rsidRDefault="00A72160" w:rsidP="00643EEB">
      <w:pPr>
        <w:pStyle w:val="BodyText"/>
      </w:pPr>
      <w:r>
        <w:br w:type="page"/>
      </w:r>
      <w:r w:rsidR="00170992">
        <w:lastRenderedPageBreak/>
        <w:t>Let’s now consider pairing Disney with McDonald’s</w:t>
      </w:r>
      <w:r w:rsidR="00952269">
        <w:t>,</w:t>
      </w:r>
      <w:r w:rsidR="00170992">
        <w:t xml:space="preserve"> which had the third largest volatility adjusted return, at .0142.</w:t>
      </w:r>
    </w:p>
    <w:p w14:paraId="796BA7C6" w14:textId="77777777" w:rsidR="00170992" w:rsidRDefault="00170992" w:rsidP="00643EEB">
      <w:pPr>
        <w:pStyle w:val="BodyText"/>
      </w:pPr>
    </w:p>
    <w:p w14:paraId="3210430D" w14:textId="77777777" w:rsidR="00170992" w:rsidRPr="00483C0D" w:rsidRDefault="00B942D8" w:rsidP="000A5A86">
      <w:pPr>
        <w:pStyle w:val="BodyText"/>
        <w:ind w:left="2880" w:firstLine="720"/>
      </w:pPr>
      <w:r>
        <w:rPr>
          <w:noProof/>
        </w:rPr>
        <w:drawing>
          <wp:inline distT="0" distB="0" distL="0" distR="0" wp14:anchorId="32112BD9" wp14:editId="57CBEC96">
            <wp:extent cx="4328160" cy="3921760"/>
            <wp:effectExtent l="2540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4328160" cy="3921760"/>
                    </a:xfrm>
                    <a:prstGeom prst="rect">
                      <a:avLst/>
                    </a:prstGeom>
                    <a:noFill/>
                    <a:ln w="9525">
                      <a:noFill/>
                      <a:miter lim="800000"/>
                      <a:headEnd/>
                      <a:tailEnd/>
                    </a:ln>
                  </pic:spPr>
                </pic:pic>
              </a:graphicData>
            </a:graphic>
          </wp:inline>
        </w:drawing>
      </w:r>
    </w:p>
    <w:p w14:paraId="34E927C2" w14:textId="77777777" w:rsidR="00170992" w:rsidRDefault="00170992" w:rsidP="00643EEB">
      <w:pPr>
        <w:pStyle w:val="BodyText"/>
      </w:pPr>
    </w:p>
    <w:p w14:paraId="6FA715BD" w14:textId="77777777" w:rsidR="00170992" w:rsidRDefault="00170992" w:rsidP="00643EEB">
      <w:pPr>
        <w:pStyle w:val="BodyText"/>
      </w:pPr>
      <w:r>
        <w:br w:type="page"/>
      </w:r>
      <w:r>
        <w:lastRenderedPageBreak/>
        <w:t>Compared to Exxon, McDonald’s has a larger average return .0164, but McDonald’s also has a larger variance (.0044) and a higher correlation (.557) with Disney. The plot confirms the stronger positive relationship (notice the more flattened elliptical shape).</w:t>
      </w:r>
    </w:p>
    <w:p w14:paraId="77F9F2CF" w14:textId="77777777" w:rsidR="00F5143E" w:rsidRDefault="00F5143E" w:rsidP="00643EEB">
      <w:pPr>
        <w:pStyle w:val="BodyText"/>
      </w:pPr>
    </w:p>
    <w:p w14:paraId="4AE4F8D8" w14:textId="77777777" w:rsidR="00170992" w:rsidRDefault="00170992" w:rsidP="00643EEB">
      <w:pPr>
        <w:pStyle w:val="BodyText"/>
      </w:pPr>
      <w:r>
        <w:t xml:space="preserve">For the </w:t>
      </w:r>
      <w:proofErr w:type="gramStart"/>
      <w:r>
        <w:t>equally-weighted</w:t>
      </w:r>
      <w:proofErr w:type="gramEnd"/>
      <w:r>
        <w:t xml:space="preserve"> portfolio of Disney and McDonald’s, we obtain </w:t>
      </w:r>
    </w:p>
    <w:p w14:paraId="4D2B43DF" w14:textId="77777777" w:rsidR="00170992" w:rsidRDefault="00170992" w:rsidP="00643EE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4"/>
        <w:gridCol w:w="2214"/>
        <w:gridCol w:w="2214"/>
        <w:gridCol w:w="2214"/>
      </w:tblGrid>
      <w:tr w:rsidR="00170992" w14:paraId="4FD1EFBF" w14:textId="77777777">
        <w:trPr>
          <w:jc w:val="center"/>
        </w:trPr>
        <w:tc>
          <w:tcPr>
            <w:tcW w:w="2214" w:type="dxa"/>
            <w:shd w:val="clear" w:color="auto" w:fill="FFFF99"/>
          </w:tcPr>
          <w:p w14:paraId="0FD78DD8" w14:textId="77777777" w:rsidR="00170992" w:rsidRDefault="00170992" w:rsidP="00643EEB">
            <w:pPr>
              <w:pStyle w:val="BodyText"/>
            </w:pPr>
            <w:r>
              <w:t>Investment</w:t>
            </w:r>
          </w:p>
        </w:tc>
        <w:tc>
          <w:tcPr>
            <w:tcW w:w="2214" w:type="dxa"/>
            <w:shd w:val="clear" w:color="auto" w:fill="FFFF99"/>
          </w:tcPr>
          <w:p w14:paraId="5B69440D" w14:textId="77777777" w:rsidR="00170992" w:rsidRDefault="00170992" w:rsidP="00E4383C">
            <w:pPr>
              <w:pStyle w:val="BodyText"/>
              <w:jc w:val="center"/>
            </w:pPr>
            <w:r>
              <w:t>Average</w:t>
            </w:r>
          </w:p>
        </w:tc>
        <w:tc>
          <w:tcPr>
            <w:tcW w:w="2214" w:type="dxa"/>
            <w:shd w:val="clear" w:color="auto" w:fill="FFFF99"/>
          </w:tcPr>
          <w:p w14:paraId="7064837B" w14:textId="77777777" w:rsidR="00170992" w:rsidRDefault="00170992" w:rsidP="00E4383C">
            <w:pPr>
              <w:pStyle w:val="BodyText"/>
              <w:jc w:val="center"/>
            </w:pPr>
            <w:r>
              <w:t>Variance</w:t>
            </w:r>
          </w:p>
        </w:tc>
        <w:tc>
          <w:tcPr>
            <w:tcW w:w="2214" w:type="dxa"/>
            <w:shd w:val="clear" w:color="auto" w:fill="FFFF99"/>
          </w:tcPr>
          <w:p w14:paraId="5B1500F0" w14:textId="77777777" w:rsidR="00170992" w:rsidRDefault="00170992" w:rsidP="00E4383C">
            <w:pPr>
              <w:pStyle w:val="BodyText"/>
              <w:jc w:val="center"/>
            </w:pPr>
            <w:proofErr w:type="spellStart"/>
            <w:r>
              <w:t>Avg</w:t>
            </w:r>
            <w:proofErr w:type="spellEnd"/>
            <w:r>
              <w:t xml:space="preserve"> – </w:t>
            </w:r>
            <w:proofErr w:type="spellStart"/>
            <w:r>
              <w:t>Var</w:t>
            </w:r>
            <w:proofErr w:type="spellEnd"/>
            <w:r>
              <w:t>/2</w:t>
            </w:r>
          </w:p>
        </w:tc>
      </w:tr>
      <w:tr w:rsidR="00170992" w14:paraId="25A4C421" w14:textId="77777777">
        <w:trPr>
          <w:jc w:val="center"/>
        </w:trPr>
        <w:tc>
          <w:tcPr>
            <w:tcW w:w="2214" w:type="dxa"/>
          </w:tcPr>
          <w:p w14:paraId="43E75631" w14:textId="77777777" w:rsidR="00170992" w:rsidRDefault="00170992" w:rsidP="00643EEB">
            <w:pPr>
              <w:pStyle w:val="BodyText"/>
            </w:pPr>
            <w:r>
              <w:t>Disney</w:t>
            </w:r>
          </w:p>
        </w:tc>
        <w:tc>
          <w:tcPr>
            <w:tcW w:w="2214" w:type="dxa"/>
          </w:tcPr>
          <w:p w14:paraId="1CE26D8B" w14:textId="77777777" w:rsidR="00170992" w:rsidRDefault="00170992" w:rsidP="00E4383C">
            <w:pPr>
              <w:pStyle w:val="BodyText"/>
              <w:jc w:val="center"/>
            </w:pPr>
            <w:r>
              <w:t>.0190</w:t>
            </w:r>
          </w:p>
        </w:tc>
        <w:tc>
          <w:tcPr>
            <w:tcW w:w="2214" w:type="dxa"/>
          </w:tcPr>
          <w:p w14:paraId="35913BDF" w14:textId="77777777" w:rsidR="00170992" w:rsidRDefault="00170992" w:rsidP="00E4383C">
            <w:pPr>
              <w:pStyle w:val="BodyText"/>
              <w:jc w:val="center"/>
            </w:pPr>
            <w:r>
              <w:t>.0082</w:t>
            </w:r>
          </w:p>
        </w:tc>
        <w:tc>
          <w:tcPr>
            <w:tcW w:w="2214" w:type="dxa"/>
          </w:tcPr>
          <w:p w14:paraId="1FB2B3B4" w14:textId="77777777" w:rsidR="00170992" w:rsidRDefault="00170992" w:rsidP="00E4383C">
            <w:pPr>
              <w:pStyle w:val="BodyText"/>
              <w:jc w:val="center"/>
            </w:pPr>
            <w:r>
              <w:t>.0149</w:t>
            </w:r>
          </w:p>
        </w:tc>
      </w:tr>
      <w:tr w:rsidR="00170992" w14:paraId="28831819" w14:textId="77777777">
        <w:trPr>
          <w:jc w:val="center"/>
        </w:trPr>
        <w:tc>
          <w:tcPr>
            <w:tcW w:w="2214" w:type="dxa"/>
          </w:tcPr>
          <w:p w14:paraId="3D04E142" w14:textId="77777777" w:rsidR="00170992" w:rsidRDefault="00170992" w:rsidP="00643EEB">
            <w:pPr>
              <w:pStyle w:val="BodyText"/>
            </w:pPr>
            <w:r>
              <w:t>McDonald’s</w:t>
            </w:r>
          </w:p>
        </w:tc>
        <w:tc>
          <w:tcPr>
            <w:tcW w:w="2214" w:type="dxa"/>
          </w:tcPr>
          <w:p w14:paraId="7F426E73" w14:textId="77777777" w:rsidR="00170992" w:rsidRDefault="00170992" w:rsidP="00E4383C">
            <w:pPr>
              <w:pStyle w:val="BodyText"/>
              <w:jc w:val="center"/>
            </w:pPr>
            <w:r>
              <w:t>.0164</w:t>
            </w:r>
          </w:p>
        </w:tc>
        <w:tc>
          <w:tcPr>
            <w:tcW w:w="2214" w:type="dxa"/>
          </w:tcPr>
          <w:p w14:paraId="32942AF0" w14:textId="77777777" w:rsidR="00170992" w:rsidRDefault="00170992" w:rsidP="00E4383C">
            <w:pPr>
              <w:pStyle w:val="BodyText"/>
              <w:jc w:val="center"/>
            </w:pPr>
            <w:r>
              <w:t>.0044</w:t>
            </w:r>
          </w:p>
        </w:tc>
        <w:tc>
          <w:tcPr>
            <w:tcW w:w="2214" w:type="dxa"/>
          </w:tcPr>
          <w:p w14:paraId="79400815" w14:textId="77777777" w:rsidR="00170992" w:rsidRDefault="00170992" w:rsidP="00E4383C">
            <w:pPr>
              <w:pStyle w:val="BodyText"/>
              <w:jc w:val="center"/>
            </w:pPr>
            <w:r>
              <w:t>.0142</w:t>
            </w:r>
          </w:p>
        </w:tc>
      </w:tr>
      <w:tr w:rsidR="00170992" w14:paraId="5757FD61" w14:textId="77777777">
        <w:trPr>
          <w:jc w:val="center"/>
        </w:trPr>
        <w:tc>
          <w:tcPr>
            <w:tcW w:w="2214" w:type="dxa"/>
          </w:tcPr>
          <w:p w14:paraId="48404455" w14:textId="77777777" w:rsidR="00170992" w:rsidRDefault="00170992" w:rsidP="00643EEB">
            <w:pPr>
              <w:pStyle w:val="BodyText"/>
            </w:pPr>
            <w:proofErr w:type="spellStart"/>
            <w:r>
              <w:t>DisMcD</w:t>
            </w:r>
            <w:proofErr w:type="spellEnd"/>
          </w:p>
        </w:tc>
        <w:tc>
          <w:tcPr>
            <w:tcW w:w="2214" w:type="dxa"/>
          </w:tcPr>
          <w:p w14:paraId="648A5522" w14:textId="77777777" w:rsidR="00170992" w:rsidRDefault="00170992" w:rsidP="00E4383C">
            <w:pPr>
              <w:pStyle w:val="BodyText"/>
              <w:jc w:val="center"/>
            </w:pPr>
            <w:r>
              <w:t>.0177</w:t>
            </w:r>
          </w:p>
        </w:tc>
        <w:tc>
          <w:tcPr>
            <w:tcW w:w="2214" w:type="dxa"/>
          </w:tcPr>
          <w:p w14:paraId="29F0D48A" w14:textId="77777777" w:rsidR="00170992" w:rsidRDefault="00170992" w:rsidP="00E4383C">
            <w:pPr>
              <w:pStyle w:val="BodyText"/>
              <w:jc w:val="center"/>
            </w:pPr>
            <w:r>
              <w:t>.0048</w:t>
            </w:r>
          </w:p>
        </w:tc>
        <w:tc>
          <w:tcPr>
            <w:tcW w:w="2214" w:type="dxa"/>
          </w:tcPr>
          <w:p w14:paraId="17168E26" w14:textId="77777777" w:rsidR="00170992" w:rsidRDefault="00170992" w:rsidP="00E4383C">
            <w:pPr>
              <w:pStyle w:val="BodyText"/>
              <w:jc w:val="center"/>
            </w:pPr>
            <w:r>
              <w:t>.0153</w:t>
            </w:r>
          </w:p>
        </w:tc>
      </w:tr>
    </w:tbl>
    <w:p w14:paraId="65A04734" w14:textId="77777777" w:rsidR="00170992" w:rsidRDefault="00170992" w:rsidP="00643EEB">
      <w:pPr>
        <w:pStyle w:val="BodyText"/>
      </w:pPr>
    </w:p>
    <w:p w14:paraId="50D89558" w14:textId="77777777" w:rsidR="00953C9A" w:rsidRPr="00B1092C" w:rsidRDefault="00F5143E" w:rsidP="00643EEB">
      <w:pPr>
        <w:pStyle w:val="BodyText"/>
      </w:pPr>
      <w:r>
        <w:t>Although the</w:t>
      </w:r>
      <w:r w:rsidR="00170992">
        <w:t xml:space="preserve"> portfolio </w:t>
      </w:r>
      <w:proofErr w:type="spellStart"/>
      <w:r w:rsidR="00170992">
        <w:t>DisMcD</w:t>
      </w:r>
      <w:proofErr w:type="spellEnd"/>
      <w:r w:rsidR="00170992">
        <w:t xml:space="preserve"> </w:t>
      </w:r>
      <w:r>
        <w:t xml:space="preserve">has a higher average return than </w:t>
      </w:r>
      <w:proofErr w:type="spellStart"/>
      <w:r>
        <w:t>DisExx</w:t>
      </w:r>
      <w:proofErr w:type="spellEnd"/>
      <w:r>
        <w:t xml:space="preserve">, it </w:t>
      </w:r>
      <w:r w:rsidR="00170992">
        <w:t xml:space="preserve">does not outperform </w:t>
      </w:r>
      <w:proofErr w:type="spellStart"/>
      <w:r w:rsidR="00170992">
        <w:t>DisExx</w:t>
      </w:r>
      <w:proofErr w:type="spellEnd"/>
      <w:r w:rsidR="00170992">
        <w:t>. Why?</w:t>
      </w:r>
    </w:p>
    <w:p w14:paraId="1FE629B0" w14:textId="77777777" w:rsidR="00953C9A" w:rsidRDefault="00953C9A" w:rsidP="00EC7F72">
      <w:pPr>
        <w:pStyle w:val="BodyText"/>
        <w:spacing w:before="120"/>
      </w:pPr>
      <w:r>
        <w:t xml:space="preserve">In looking to form a portfolio to get higher returns, might it make sense </w:t>
      </w:r>
      <w:proofErr w:type="gramStart"/>
      <w:r>
        <w:t>to</w:t>
      </w:r>
      <w:proofErr w:type="gramEnd"/>
      <w:r>
        <w:t xml:space="preserve">  </w:t>
      </w:r>
    </w:p>
    <w:p w14:paraId="5BD9FACF" w14:textId="77777777" w:rsidR="00953C9A" w:rsidRDefault="00953C9A" w:rsidP="00643EEB">
      <w:pPr>
        <w:pStyle w:val="BodyQuotation"/>
      </w:pPr>
      <w:proofErr w:type="gramStart"/>
      <w:r>
        <w:t>use</w:t>
      </w:r>
      <w:proofErr w:type="gramEnd"/>
      <w:r>
        <w:t xml:space="preserve"> other weights?</w:t>
      </w:r>
    </w:p>
    <w:p w14:paraId="5477C80A" w14:textId="77777777" w:rsidR="00953C9A" w:rsidRDefault="00953C9A" w:rsidP="00643EEB">
      <w:pPr>
        <w:pStyle w:val="BodyQuotation"/>
      </w:pPr>
      <w:proofErr w:type="gramStart"/>
      <w:r>
        <w:t>use</w:t>
      </w:r>
      <w:proofErr w:type="gramEnd"/>
      <w:r>
        <w:t xml:space="preserve"> other companies?</w:t>
      </w:r>
    </w:p>
    <w:p w14:paraId="1242169B" w14:textId="77777777" w:rsidR="00953C9A" w:rsidRDefault="00953C9A" w:rsidP="00643EEB">
      <w:pPr>
        <w:pStyle w:val="BodyQuotation"/>
      </w:pPr>
      <w:proofErr w:type="gramStart"/>
      <w:r>
        <w:t>use</w:t>
      </w:r>
      <w:proofErr w:type="gramEnd"/>
      <w:r>
        <w:t xml:space="preserve"> more than two companies?</w:t>
      </w:r>
    </w:p>
    <w:p w14:paraId="0C69EC2A" w14:textId="77777777" w:rsidR="00170992" w:rsidRDefault="00EC7F72" w:rsidP="00EC7F72">
      <w:pPr>
        <w:pStyle w:val="Indented"/>
        <w:spacing w:before="360"/>
        <w:ind w:left="0"/>
      </w:pPr>
      <w:r>
        <w:t xml:space="preserve">Whatever the choice, we should still ask whether our means, variances, and covariances </w:t>
      </w:r>
      <w:proofErr w:type="gramStart"/>
      <w:r>
        <w:t>will</w:t>
      </w:r>
      <w:proofErr w:type="gramEnd"/>
      <w:r>
        <w:t xml:space="preserve"> continue to describe future returns accurately. </w:t>
      </w:r>
    </w:p>
    <w:p w14:paraId="5695AF0B" w14:textId="77777777" w:rsidR="00170992" w:rsidRPr="00D91DF4" w:rsidRDefault="00170992" w:rsidP="00643EEB">
      <w:pPr>
        <w:pStyle w:val="Heading1"/>
      </w:pPr>
      <w:r>
        <w:br w:type="page"/>
      </w:r>
      <w:r w:rsidRPr="00D91DF4">
        <w:lastRenderedPageBreak/>
        <w:t>Take-Away Review</w:t>
      </w:r>
    </w:p>
    <w:p w14:paraId="47692425" w14:textId="77777777" w:rsidR="00170992" w:rsidRDefault="00170992" w:rsidP="00643EEB">
      <w:pPr>
        <w:pStyle w:val="BodyText"/>
      </w:pPr>
      <w:r>
        <w:t>Portfolios can be represented as weighted sums of random variables, allowing us to study methods for optimizing the performance of a portfolio.</w:t>
      </w:r>
    </w:p>
    <w:p w14:paraId="279C6F8B" w14:textId="77777777" w:rsidR="00170992" w:rsidRDefault="00170992" w:rsidP="00643EEB">
      <w:pPr>
        <w:pStyle w:val="BodyText"/>
      </w:pPr>
    </w:p>
    <w:p w14:paraId="376FE1A4" w14:textId="77777777" w:rsidR="00170992" w:rsidRDefault="00170992" w:rsidP="00643EEB">
      <w:pPr>
        <w:pStyle w:val="BodyText"/>
      </w:pPr>
      <w:r>
        <w:t>Finding the variance of such a portfolio requires that we know the covariances among the different investments.</w:t>
      </w:r>
    </w:p>
    <w:p w14:paraId="5A30289E" w14:textId="77777777" w:rsidR="00170992" w:rsidRDefault="00170992" w:rsidP="00643EEB">
      <w:pPr>
        <w:pStyle w:val="BodyText"/>
      </w:pPr>
    </w:p>
    <w:p w14:paraId="04931FA7" w14:textId="77777777" w:rsidR="00170992" w:rsidRDefault="00170992" w:rsidP="00643EEB">
      <w:pPr>
        <w:pStyle w:val="BodyText"/>
      </w:pPr>
      <w:r>
        <w:t>Covariance and correlation measure the strength of linear association between pairs of random variables.</w:t>
      </w:r>
    </w:p>
    <w:p w14:paraId="1B31EC83" w14:textId="77777777" w:rsidR="00170992" w:rsidRDefault="00170992" w:rsidP="00643EEB">
      <w:pPr>
        <w:pStyle w:val="BodyText"/>
      </w:pPr>
    </w:p>
    <w:p w14:paraId="654B22D2" w14:textId="77777777" w:rsidR="00170992" w:rsidRPr="00DE2C52" w:rsidRDefault="00170992" w:rsidP="00643EEB">
      <w:pPr>
        <w:pStyle w:val="BodyQuotation"/>
      </w:pPr>
      <w:proofErr w:type="spellStart"/>
      <w:proofErr w:type="gramStart"/>
      <w:r w:rsidRPr="00DA791F">
        <w:rPr>
          <w:i/>
        </w:rPr>
        <w:t>Cov</w:t>
      </w:r>
      <w:proofErr w:type="spellEnd"/>
      <w:r w:rsidRPr="00DE2C52">
        <w:t>(</w:t>
      </w:r>
      <w:proofErr w:type="gramEnd"/>
      <w:r w:rsidRPr="00DA791F">
        <w:rPr>
          <w:i/>
        </w:rPr>
        <w:t>X</w:t>
      </w:r>
      <w:r w:rsidRPr="00DE2C52">
        <w:t>,</w:t>
      </w:r>
      <w:r w:rsidRPr="00DA791F">
        <w:rPr>
          <w:i/>
        </w:rPr>
        <w:t>Y</w:t>
      </w:r>
      <w:r w:rsidRPr="00DE2C52">
        <w:t>) ≠ 0 implies dependence, but</w:t>
      </w:r>
    </w:p>
    <w:p w14:paraId="0E83CC33" w14:textId="77777777" w:rsidR="00170992" w:rsidRDefault="00170992" w:rsidP="00643EEB">
      <w:pPr>
        <w:pStyle w:val="BodyQuotation"/>
      </w:pPr>
      <w:proofErr w:type="spellStart"/>
      <w:proofErr w:type="gramStart"/>
      <w:r w:rsidRPr="00DA791F">
        <w:rPr>
          <w:i/>
        </w:rPr>
        <w:t>Cov</w:t>
      </w:r>
      <w:proofErr w:type="spellEnd"/>
      <w:r w:rsidRPr="00DE2C52">
        <w:t>(</w:t>
      </w:r>
      <w:proofErr w:type="gramEnd"/>
      <w:r w:rsidRPr="00DA791F">
        <w:rPr>
          <w:i/>
        </w:rPr>
        <w:t>X</w:t>
      </w:r>
      <w:r w:rsidRPr="00DE2C52">
        <w:t>,</w:t>
      </w:r>
      <w:r w:rsidRPr="00DA791F">
        <w:rPr>
          <w:i/>
        </w:rPr>
        <w:t>Y</w:t>
      </w:r>
      <w:r w:rsidRPr="00DE2C52">
        <w:t xml:space="preserve">) = 0 </w:t>
      </w:r>
      <w:r w:rsidRPr="00DE2C52">
        <w:rPr>
          <w:i/>
        </w:rPr>
        <w:t>does not</w:t>
      </w:r>
      <w:r w:rsidRPr="00DE2C52">
        <w:t xml:space="preserve"> imply independence.</w:t>
      </w:r>
    </w:p>
    <w:p w14:paraId="713D884E" w14:textId="77777777" w:rsidR="00170992" w:rsidRDefault="00170992" w:rsidP="00643EEB">
      <w:pPr>
        <w:pStyle w:val="BodyText"/>
      </w:pPr>
    </w:p>
    <w:p w14:paraId="60A318FC" w14:textId="77777777" w:rsidR="00170992" w:rsidRDefault="00170992" w:rsidP="00643EEB">
      <w:pPr>
        <w:pStyle w:val="BodyQuotation"/>
      </w:pPr>
      <w:r>
        <w:t>Covariance is more useful for working with portfolios, but correlation will become more useful in Stat 621.</w:t>
      </w:r>
    </w:p>
    <w:p w14:paraId="6C02771A" w14:textId="77777777" w:rsidR="00170992" w:rsidRPr="00D91DF4" w:rsidRDefault="00170992" w:rsidP="00643EEB">
      <w:pPr>
        <w:pStyle w:val="Heading1"/>
      </w:pPr>
      <w:r w:rsidRPr="00D91DF4">
        <w:t>Next Module</w:t>
      </w:r>
    </w:p>
    <w:p w14:paraId="35A00E71" w14:textId="77777777" w:rsidR="00972AA5" w:rsidRDefault="00170992" w:rsidP="00643EEB">
      <w:pPr>
        <w:pStyle w:val="BodyText"/>
      </w:pPr>
      <w:r>
        <w:t>Samples and populations are key ideas in inferential statistics, and we next take a closer look at these concepts.</w:t>
      </w:r>
    </w:p>
    <w:p w14:paraId="5856D167" w14:textId="77777777" w:rsidR="00972AA5" w:rsidRDefault="00972AA5" w:rsidP="00643EEB">
      <w:pPr>
        <w:pStyle w:val="BodyText"/>
      </w:pPr>
    </w:p>
    <w:p w14:paraId="15AC39C8" w14:textId="77777777" w:rsidR="00972AA5" w:rsidRPr="002708DA" w:rsidRDefault="00972AA5" w:rsidP="00972AA5">
      <w:pPr>
        <w:pStyle w:val="Heading1"/>
      </w:pPr>
      <w:r>
        <w:lastRenderedPageBreak/>
        <w:t xml:space="preserve">Appendix:  </w:t>
      </w:r>
      <w:r w:rsidRPr="002708DA">
        <w:t>Constructing an “Optimal” Portfolio</w:t>
      </w:r>
    </w:p>
    <w:p w14:paraId="0B316D93" w14:textId="77777777" w:rsidR="00972AA5" w:rsidRDefault="00972AA5" w:rsidP="00972AA5">
      <w:pPr>
        <w:pStyle w:val="BodyText"/>
      </w:pPr>
      <w:r>
        <w:t>The pairwise portfolios that we considered put equal weight on the two stocks in the portfolio.  There’s no need to divide the investment equally.</w:t>
      </w:r>
    </w:p>
    <w:p w14:paraId="0245518F" w14:textId="77777777" w:rsidR="00972AA5" w:rsidRDefault="00972AA5" w:rsidP="00972AA5">
      <w:pPr>
        <w:pStyle w:val="BodyText"/>
      </w:pPr>
    </w:p>
    <w:p w14:paraId="3856946C" w14:textId="77777777" w:rsidR="00972AA5" w:rsidRDefault="00972AA5" w:rsidP="00972AA5">
      <w:pPr>
        <w:pStyle w:val="BodyText"/>
      </w:pPr>
      <w:r>
        <w:t xml:space="preserve">More generally, for two investments with returns </w:t>
      </w:r>
      <w:r w:rsidRPr="004A106C">
        <w:rPr>
          <w:i/>
        </w:rPr>
        <w:t>X</w:t>
      </w:r>
      <w:r>
        <w:t xml:space="preserve"> and </w:t>
      </w:r>
      <w:r w:rsidRPr="004A106C">
        <w:rPr>
          <w:i/>
        </w:rPr>
        <w:t>Y</w:t>
      </w:r>
      <w:r>
        <w:t>, we could consider portfolios of the form</w:t>
      </w:r>
    </w:p>
    <w:p w14:paraId="6C88B2EC" w14:textId="77777777" w:rsidR="00972AA5" w:rsidRPr="00AA7468" w:rsidRDefault="00972AA5" w:rsidP="00972AA5">
      <w:pPr>
        <w:pStyle w:val="BodyText"/>
        <w:ind w:left="4320" w:firstLine="720"/>
        <w:rPr>
          <w:i/>
          <w:sz w:val="40"/>
        </w:rPr>
      </w:pPr>
      <w:r w:rsidRPr="00AA7468">
        <w:rPr>
          <w:i/>
          <w:sz w:val="40"/>
        </w:rPr>
        <w:t xml:space="preserve">Z </w:t>
      </w:r>
      <w:r>
        <w:rPr>
          <w:i/>
          <w:sz w:val="40"/>
        </w:rPr>
        <w:t xml:space="preserve"> =</w:t>
      </w:r>
      <w:r w:rsidRPr="00AA7468">
        <w:rPr>
          <w:i/>
          <w:sz w:val="40"/>
        </w:rPr>
        <w:t xml:space="preserve"> </w:t>
      </w:r>
      <w:proofErr w:type="spellStart"/>
      <w:r w:rsidRPr="00AA7468">
        <w:rPr>
          <w:i/>
          <w:sz w:val="40"/>
        </w:rPr>
        <w:t>pX</w:t>
      </w:r>
      <w:proofErr w:type="spellEnd"/>
      <w:r w:rsidRPr="00AA7468">
        <w:rPr>
          <w:i/>
          <w:sz w:val="40"/>
        </w:rPr>
        <w:t xml:space="preserve"> + (1 − </w:t>
      </w:r>
      <w:proofErr w:type="gramStart"/>
      <w:r w:rsidRPr="00AA7468">
        <w:rPr>
          <w:i/>
          <w:sz w:val="40"/>
        </w:rPr>
        <w:t>p)Y</w:t>
      </w:r>
      <w:proofErr w:type="gramEnd"/>
    </w:p>
    <w:p w14:paraId="534507B6" w14:textId="77777777" w:rsidR="00972AA5" w:rsidRDefault="00972AA5" w:rsidP="00972AA5">
      <w:pPr>
        <w:pStyle w:val="BodyText"/>
      </w:pPr>
    </w:p>
    <w:p w14:paraId="1A45B440" w14:textId="77777777" w:rsidR="00972AA5" w:rsidRDefault="00972AA5" w:rsidP="00972AA5">
      <w:pPr>
        <w:pStyle w:val="BodyText"/>
      </w:pPr>
      <w:proofErr w:type="gramStart"/>
      <w:r>
        <w:t>where</w:t>
      </w:r>
      <w:proofErr w:type="gramEnd"/>
      <w:r>
        <w:t xml:space="preserve"> </w:t>
      </w:r>
      <w:r>
        <w:rPr>
          <w:i/>
        </w:rPr>
        <w:t>p</w:t>
      </w:r>
      <w:r>
        <w:t xml:space="preserve"> is the proportion</w:t>
      </w:r>
      <w:r w:rsidRPr="002708DA">
        <w:rPr>
          <w:rStyle w:val="FootnoteReference"/>
          <w:sz w:val="28"/>
          <w:szCs w:val="28"/>
        </w:rPr>
        <w:footnoteReference w:id="14"/>
      </w:r>
      <w:r>
        <w:t xml:space="preserve"> of the total invested in </w:t>
      </w:r>
      <w:r w:rsidRPr="004A106C">
        <w:rPr>
          <w:i/>
        </w:rPr>
        <w:t>X</w:t>
      </w:r>
      <w:r>
        <w:t>.</w:t>
      </w:r>
    </w:p>
    <w:p w14:paraId="7F20BAA3" w14:textId="77777777" w:rsidR="00972AA5" w:rsidRDefault="00972AA5" w:rsidP="00972AA5">
      <w:pPr>
        <w:pStyle w:val="BodyText"/>
      </w:pPr>
    </w:p>
    <w:p w14:paraId="25A4F2AE" w14:textId="77777777" w:rsidR="00972AA5" w:rsidRDefault="00972AA5" w:rsidP="00972AA5">
      <w:pPr>
        <w:pStyle w:val="BodyText"/>
      </w:pPr>
    </w:p>
    <w:p w14:paraId="43FED39A" w14:textId="77777777" w:rsidR="00972AA5" w:rsidRDefault="00972AA5" w:rsidP="00972AA5">
      <w:pPr>
        <w:pStyle w:val="BodyText"/>
      </w:pPr>
      <w:r>
        <w:t xml:space="preserve">Given the means, variances, and covariance between </w:t>
      </w:r>
      <w:r w:rsidRPr="004A106C">
        <w:rPr>
          <w:i/>
        </w:rPr>
        <w:t>X</w:t>
      </w:r>
      <w:r>
        <w:t xml:space="preserve"> and </w:t>
      </w:r>
      <w:r w:rsidRPr="004A106C">
        <w:rPr>
          <w:i/>
        </w:rPr>
        <w:t>Y</w:t>
      </w:r>
      <w:r>
        <w:t>, we can use our previous facts to obtain</w:t>
      </w:r>
    </w:p>
    <w:p w14:paraId="2208A558" w14:textId="77777777" w:rsidR="00972AA5" w:rsidRDefault="00972AA5" w:rsidP="00972AA5">
      <w:pPr>
        <w:pStyle w:val="BodyText"/>
      </w:pPr>
    </w:p>
    <w:p w14:paraId="40BBF81C" w14:textId="77777777" w:rsidR="00972AA5" w:rsidRPr="00AA7468" w:rsidRDefault="00972AA5" w:rsidP="00972AA5">
      <w:pPr>
        <w:pStyle w:val="BodyText"/>
        <w:ind w:left="3600" w:firstLine="720"/>
        <w:rPr>
          <w:i/>
          <w:sz w:val="40"/>
        </w:rPr>
      </w:pPr>
      <w:proofErr w:type="gramStart"/>
      <w:r w:rsidRPr="00AA7468">
        <w:rPr>
          <w:i/>
          <w:sz w:val="40"/>
        </w:rPr>
        <w:t>E</w:t>
      </w:r>
      <w:r w:rsidRPr="00AA7468">
        <w:rPr>
          <w:sz w:val="40"/>
        </w:rPr>
        <w:t>(</w:t>
      </w:r>
      <w:proofErr w:type="gramEnd"/>
      <w:r w:rsidRPr="00AA7468">
        <w:rPr>
          <w:i/>
          <w:sz w:val="40"/>
        </w:rPr>
        <w:t>Z</w:t>
      </w:r>
      <w:r w:rsidRPr="00AA7468">
        <w:rPr>
          <w:sz w:val="40"/>
        </w:rPr>
        <w:t>)</w:t>
      </w:r>
      <w:r w:rsidRPr="00AA7468">
        <w:rPr>
          <w:i/>
          <w:sz w:val="40"/>
        </w:rPr>
        <w:t xml:space="preserve">  </w:t>
      </w:r>
      <w:r w:rsidRPr="00AA7468">
        <w:rPr>
          <w:sz w:val="40"/>
        </w:rPr>
        <w:t xml:space="preserve">=  </w:t>
      </w:r>
      <w:r w:rsidRPr="00AA7468">
        <w:rPr>
          <w:i/>
          <w:sz w:val="40"/>
        </w:rPr>
        <w:t>p E</w:t>
      </w:r>
      <w:r w:rsidRPr="00AA7468">
        <w:rPr>
          <w:sz w:val="40"/>
        </w:rPr>
        <w:t>(</w:t>
      </w:r>
      <w:r w:rsidRPr="00AA7468">
        <w:rPr>
          <w:i/>
          <w:sz w:val="40"/>
        </w:rPr>
        <w:t>X</w:t>
      </w:r>
      <w:r w:rsidRPr="00AA7468">
        <w:rPr>
          <w:sz w:val="40"/>
        </w:rPr>
        <w:t>)</w:t>
      </w:r>
      <w:r w:rsidRPr="00AA7468">
        <w:rPr>
          <w:i/>
          <w:sz w:val="40"/>
        </w:rPr>
        <w:t xml:space="preserve"> </w:t>
      </w:r>
      <w:r w:rsidRPr="00AA7468">
        <w:rPr>
          <w:sz w:val="40"/>
        </w:rPr>
        <w:t xml:space="preserve"> + (1 − </w:t>
      </w:r>
      <w:r w:rsidRPr="00AA7468">
        <w:rPr>
          <w:i/>
          <w:sz w:val="40"/>
        </w:rPr>
        <w:t>p</w:t>
      </w:r>
      <w:r w:rsidRPr="00AA7468">
        <w:rPr>
          <w:sz w:val="40"/>
        </w:rPr>
        <w:t>)</w:t>
      </w:r>
      <w:r w:rsidRPr="00AA7468">
        <w:rPr>
          <w:i/>
          <w:sz w:val="40"/>
        </w:rPr>
        <w:t xml:space="preserve"> E</w:t>
      </w:r>
      <w:r w:rsidRPr="00AA7468">
        <w:rPr>
          <w:sz w:val="40"/>
        </w:rPr>
        <w:t>(</w:t>
      </w:r>
      <w:r w:rsidRPr="00AA7468">
        <w:rPr>
          <w:i/>
          <w:sz w:val="40"/>
        </w:rPr>
        <w:t>Y</w:t>
      </w:r>
      <w:r w:rsidRPr="00AA7468">
        <w:rPr>
          <w:sz w:val="40"/>
        </w:rPr>
        <w:t>)</w:t>
      </w:r>
      <w:r w:rsidRPr="00AA7468">
        <w:rPr>
          <w:i/>
          <w:sz w:val="40"/>
        </w:rPr>
        <w:t xml:space="preserve"> </w:t>
      </w:r>
    </w:p>
    <w:p w14:paraId="062A2D88" w14:textId="77777777" w:rsidR="00972AA5" w:rsidRDefault="00972AA5" w:rsidP="00972AA5">
      <w:pPr>
        <w:pStyle w:val="BodyText"/>
        <w:ind w:left="3600" w:firstLine="720"/>
      </w:pPr>
    </w:p>
    <w:p w14:paraId="1B216857" w14:textId="77777777" w:rsidR="00972AA5" w:rsidRPr="00286AF0" w:rsidRDefault="00972AA5" w:rsidP="00972AA5">
      <w:pPr>
        <w:pStyle w:val="BodyText"/>
        <w:ind w:left="1440" w:firstLine="720"/>
        <w:rPr>
          <w:sz w:val="40"/>
        </w:rPr>
      </w:pPr>
      <w:proofErr w:type="spellStart"/>
      <w:proofErr w:type="gramStart"/>
      <w:r>
        <w:rPr>
          <w:i/>
          <w:sz w:val="40"/>
        </w:rPr>
        <w:t>Var</w:t>
      </w:r>
      <w:proofErr w:type="spellEnd"/>
      <w:r w:rsidRPr="00286AF0">
        <w:rPr>
          <w:sz w:val="40"/>
        </w:rPr>
        <w:t>(</w:t>
      </w:r>
      <w:proofErr w:type="gramEnd"/>
      <w:r>
        <w:rPr>
          <w:i/>
          <w:sz w:val="40"/>
        </w:rPr>
        <w:t>Z</w:t>
      </w:r>
      <w:r w:rsidRPr="00286AF0">
        <w:rPr>
          <w:sz w:val="40"/>
        </w:rPr>
        <w:t xml:space="preserve">) = </w:t>
      </w:r>
      <w:r>
        <w:rPr>
          <w:i/>
          <w:sz w:val="40"/>
        </w:rPr>
        <w:t>p</w:t>
      </w:r>
      <w:r w:rsidRPr="00D84B4F">
        <w:rPr>
          <w:sz w:val="40"/>
          <w:vertAlign w:val="superscript"/>
        </w:rPr>
        <w:t>2</w:t>
      </w:r>
      <w:r w:rsidRPr="00E21440">
        <w:rPr>
          <w:i/>
          <w:sz w:val="40"/>
        </w:rPr>
        <w:t>Var</w:t>
      </w:r>
      <w:r w:rsidRPr="00286AF0">
        <w:rPr>
          <w:sz w:val="40"/>
        </w:rPr>
        <w:t>(</w:t>
      </w:r>
      <w:r w:rsidRPr="00286AF0">
        <w:rPr>
          <w:i/>
          <w:sz w:val="40"/>
        </w:rPr>
        <w:t>X</w:t>
      </w:r>
      <w:r w:rsidRPr="00286AF0">
        <w:rPr>
          <w:sz w:val="40"/>
        </w:rPr>
        <w:t xml:space="preserve">) + </w:t>
      </w:r>
      <w:r w:rsidRPr="00AA7468">
        <w:rPr>
          <w:sz w:val="40"/>
        </w:rPr>
        <w:t xml:space="preserve">(1 − </w:t>
      </w:r>
      <w:r w:rsidRPr="00AA7468">
        <w:rPr>
          <w:i/>
          <w:sz w:val="40"/>
        </w:rPr>
        <w:t>p</w:t>
      </w:r>
      <w:r w:rsidRPr="00AA7468">
        <w:rPr>
          <w:sz w:val="40"/>
        </w:rPr>
        <w:t>)</w:t>
      </w:r>
      <w:r w:rsidRPr="00D84B4F">
        <w:rPr>
          <w:sz w:val="40"/>
          <w:vertAlign w:val="superscript"/>
        </w:rPr>
        <w:t>2</w:t>
      </w:r>
      <w:r w:rsidRPr="00E21440">
        <w:rPr>
          <w:i/>
          <w:sz w:val="40"/>
        </w:rPr>
        <w:t>Var</w:t>
      </w:r>
      <w:r w:rsidRPr="00286AF0">
        <w:rPr>
          <w:sz w:val="40"/>
        </w:rPr>
        <w:t>(</w:t>
      </w:r>
      <w:r w:rsidRPr="00286AF0">
        <w:rPr>
          <w:i/>
          <w:sz w:val="40"/>
        </w:rPr>
        <w:t>Y</w:t>
      </w:r>
      <w:r w:rsidRPr="00286AF0">
        <w:rPr>
          <w:sz w:val="40"/>
        </w:rPr>
        <w:t>)</w:t>
      </w:r>
      <w:r>
        <w:rPr>
          <w:sz w:val="40"/>
        </w:rPr>
        <w:t xml:space="preserve"> + 2</w:t>
      </w:r>
      <w:r>
        <w:rPr>
          <w:i/>
          <w:sz w:val="40"/>
        </w:rPr>
        <w:t>p</w:t>
      </w:r>
      <w:r w:rsidRPr="00AA7468">
        <w:rPr>
          <w:sz w:val="40"/>
        </w:rPr>
        <w:t xml:space="preserve">(1 − </w:t>
      </w:r>
      <w:r w:rsidRPr="00AA7468">
        <w:rPr>
          <w:i/>
          <w:sz w:val="40"/>
        </w:rPr>
        <w:t>p</w:t>
      </w:r>
      <w:r w:rsidRPr="00AA7468">
        <w:rPr>
          <w:sz w:val="40"/>
        </w:rPr>
        <w:t>)</w:t>
      </w:r>
      <w:r w:rsidRPr="00AA7468">
        <w:rPr>
          <w:i/>
          <w:sz w:val="40"/>
        </w:rPr>
        <w:t xml:space="preserve"> </w:t>
      </w:r>
      <w:proofErr w:type="spellStart"/>
      <w:r w:rsidRPr="00D84B4F">
        <w:rPr>
          <w:i/>
          <w:sz w:val="40"/>
        </w:rPr>
        <w:t>Cov</w:t>
      </w:r>
      <w:proofErr w:type="spellEnd"/>
      <w:r>
        <w:rPr>
          <w:sz w:val="40"/>
        </w:rPr>
        <w:t>(</w:t>
      </w:r>
      <w:r w:rsidRPr="00D84B4F">
        <w:rPr>
          <w:i/>
          <w:sz w:val="40"/>
        </w:rPr>
        <w:t>X</w:t>
      </w:r>
      <w:r>
        <w:rPr>
          <w:sz w:val="40"/>
        </w:rPr>
        <w:t>,</w:t>
      </w:r>
      <w:r w:rsidRPr="00D84B4F">
        <w:rPr>
          <w:i/>
          <w:sz w:val="40"/>
        </w:rPr>
        <w:t>Y</w:t>
      </w:r>
      <w:r>
        <w:rPr>
          <w:sz w:val="40"/>
        </w:rPr>
        <w:t>)</w:t>
      </w:r>
    </w:p>
    <w:p w14:paraId="6BAC9257" w14:textId="77777777" w:rsidR="00972AA5" w:rsidRDefault="00972AA5" w:rsidP="00972AA5">
      <w:pPr>
        <w:pStyle w:val="BodyText"/>
      </w:pPr>
      <w:r>
        <w:br w:type="page"/>
      </w:r>
      <w:r>
        <w:lastRenderedPageBreak/>
        <w:t xml:space="preserve">An “optimal” portfolio can then be obtained by choosing the value of </w:t>
      </w:r>
      <w:r>
        <w:rPr>
          <w:i/>
        </w:rPr>
        <w:t>p</w:t>
      </w:r>
      <w:r>
        <w:t xml:space="preserve"> that maximizes the volatility adjusted return</w:t>
      </w:r>
    </w:p>
    <w:p w14:paraId="56771169" w14:textId="77777777" w:rsidR="00972AA5" w:rsidRDefault="00972AA5" w:rsidP="00972AA5">
      <w:pPr>
        <w:pStyle w:val="BodyText"/>
      </w:pPr>
    </w:p>
    <w:p w14:paraId="30E3C216" w14:textId="77777777" w:rsidR="00972AA5" w:rsidRDefault="00972AA5" w:rsidP="00972AA5">
      <w:pPr>
        <w:pStyle w:val="BodyQuotation"/>
      </w:pPr>
      <w:r>
        <w:t>This problem can be solved with calculus if you want a formula or the Solver in Excel to solve the optimal weights in particular situation.</w:t>
      </w:r>
      <w:r w:rsidRPr="00D91DF4">
        <w:rPr>
          <w:rStyle w:val="FootnoteReference"/>
          <w:sz w:val="28"/>
          <w:szCs w:val="28"/>
        </w:rPr>
        <w:footnoteReference w:id="15"/>
      </w:r>
    </w:p>
    <w:p w14:paraId="2C9990C6" w14:textId="77777777" w:rsidR="00972AA5" w:rsidRDefault="00972AA5" w:rsidP="00972AA5">
      <w:pPr>
        <w:pStyle w:val="BodyText"/>
      </w:pPr>
    </w:p>
    <w:p w14:paraId="1A53BA0C" w14:textId="77777777" w:rsidR="00972AA5" w:rsidRDefault="00972AA5" w:rsidP="00972AA5">
      <w:pPr>
        <w:pStyle w:val="BodyText"/>
      </w:pPr>
    </w:p>
    <w:p w14:paraId="19152817" w14:textId="77777777" w:rsidR="00972AA5" w:rsidRDefault="00972AA5" w:rsidP="00972AA5">
      <w:pPr>
        <w:pStyle w:val="BodyText"/>
      </w:pPr>
      <w:r>
        <w:t>For example, the optimal Disney-Exxon portfolio is .52 Disney + .48 Exxon yielding a volatility adjusted return of .0158 (only a small improvement).</w:t>
      </w:r>
    </w:p>
    <w:p w14:paraId="5BAFCA01" w14:textId="77777777" w:rsidR="00972AA5" w:rsidRDefault="00972AA5" w:rsidP="00972AA5">
      <w:pPr>
        <w:pStyle w:val="BodyText"/>
      </w:pPr>
    </w:p>
    <w:p w14:paraId="01E5656E" w14:textId="77777777" w:rsidR="00972AA5" w:rsidRDefault="00972AA5" w:rsidP="00972AA5">
      <w:pPr>
        <w:pStyle w:val="BodyText"/>
      </w:pPr>
      <w:r>
        <w:t xml:space="preserve">The optimal Disney-McDonald’s portfolio is .62 Disney + .38 McDonald’s yielding </w:t>
      </w:r>
      <w:proofErr w:type="gramStart"/>
      <w:r>
        <w:t>a volatility</w:t>
      </w:r>
      <w:proofErr w:type="gramEnd"/>
      <w:r>
        <w:t xml:space="preserve"> adjusted return of .0154 (again only a small improvement). </w:t>
      </w:r>
    </w:p>
    <w:p w14:paraId="5870D100" w14:textId="77777777" w:rsidR="00972AA5" w:rsidRPr="00D91DF4" w:rsidRDefault="00972AA5" w:rsidP="00972AA5">
      <w:pPr>
        <w:pStyle w:val="Heading1"/>
      </w:pPr>
      <w:r>
        <w:br w:type="page"/>
      </w:r>
      <w:r w:rsidRPr="00D91DF4">
        <w:lastRenderedPageBreak/>
        <w:t>Larger Portfolios</w:t>
      </w:r>
    </w:p>
    <w:p w14:paraId="7B0ED500" w14:textId="77777777" w:rsidR="00972AA5" w:rsidRDefault="00972AA5" w:rsidP="00972AA5">
      <w:pPr>
        <w:pStyle w:val="BodyText"/>
      </w:pPr>
      <w:r>
        <w:t>More importantly, why restrict portfolios to only two investments?</w:t>
      </w:r>
    </w:p>
    <w:p w14:paraId="030E5657" w14:textId="77777777" w:rsidR="00972AA5" w:rsidRDefault="00972AA5" w:rsidP="00972AA5">
      <w:pPr>
        <w:pStyle w:val="BodyText"/>
      </w:pPr>
    </w:p>
    <w:p w14:paraId="58130C77" w14:textId="77777777" w:rsidR="00972AA5" w:rsidRDefault="00972AA5" w:rsidP="00972AA5">
      <w:pPr>
        <w:pStyle w:val="BodyText"/>
      </w:pPr>
      <w:r>
        <w:t xml:space="preserve">More generally, for </w:t>
      </w:r>
      <w:r w:rsidRPr="00682C33">
        <w:rPr>
          <w:i/>
        </w:rPr>
        <w:t>K</w:t>
      </w:r>
      <w:r>
        <w:t xml:space="preserve"> investments </w:t>
      </w:r>
      <w:proofErr w:type="gramStart"/>
      <w:r w:rsidRPr="00682C33">
        <w:rPr>
          <w:i/>
        </w:rPr>
        <w:t>X</w:t>
      </w:r>
      <w:r>
        <w:rPr>
          <w:vertAlign w:val="subscript"/>
        </w:rPr>
        <w:t>1</w:t>
      </w:r>
      <w:r>
        <w:t>,…,</w:t>
      </w:r>
      <w:r w:rsidRPr="00682C33">
        <w:rPr>
          <w:i/>
        </w:rPr>
        <w:t>X</w:t>
      </w:r>
      <w:r w:rsidRPr="00EB4041">
        <w:rPr>
          <w:i/>
          <w:vertAlign w:val="subscript"/>
        </w:rPr>
        <w:t>K</w:t>
      </w:r>
      <w:proofErr w:type="gramEnd"/>
      <w:r>
        <w:t xml:space="preserve"> and weights </w:t>
      </w:r>
      <w:r w:rsidRPr="00682C33">
        <w:rPr>
          <w:i/>
        </w:rPr>
        <w:t>p</w:t>
      </w:r>
      <w:r>
        <w:rPr>
          <w:vertAlign w:val="subscript"/>
        </w:rPr>
        <w:t>1</w:t>
      </w:r>
      <w:r>
        <w:t>,…,</w:t>
      </w:r>
      <w:proofErr w:type="spellStart"/>
      <w:r w:rsidRPr="00682C33">
        <w:rPr>
          <w:i/>
        </w:rPr>
        <w:t>p</w:t>
      </w:r>
      <w:r w:rsidRPr="00EB4041">
        <w:rPr>
          <w:i/>
          <w:vertAlign w:val="subscript"/>
        </w:rPr>
        <w:t>K</w:t>
      </w:r>
      <w:proofErr w:type="spellEnd"/>
      <w:r>
        <w:t xml:space="preserve"> (that sum to 1), the general form of a portfolio is given by (another linear combination, just bigger)</w:t>
      </w:r>
    </w:p>
    <w:p w14:paraId="6DD2084C" w14:textId="77777777" w:rsidR="00972AA5" w:rsidRDefault="00972AA5" w:rsidP="00972AA5">
      <w:pPr>
        <w:pStyle w:val="BodyText"/>
        <w:jc w:val="center"/>
      </w:pPr>
      <w:r w:rsidRPr="00300822">
        <w:rPr>
          <w:snapToGrid w:val="0"/>
          <w:position w:val="-28"/>
        </w:rPr>
        <w:object w:dxaOrig="1140" w:dyaOrig="700" w14:anchorId="45401EA4">
          <v:shape id="_x0000_i1030" type="#_x0000_t75" style="width:95pt;height:58pt" o:ole="">
            <v:imagedata r:id="rId26" o:title=""/>
          </v:shape>
          <o:OLEObject Type="Embed" ProgID="Equation.3" ShapeID="_x0000_i1030" DrawAspect="Content" ObjectID="_1247130632" r:id="rId27"/>
        </w:object>
      </w:r>
    </w:p>
    <w:p w14:paraId="2D953F00" w14:textId="77777777" w:rsidR="00972AA5" w:rsidRDefault="00972AA5" w:rsidP="00972AA5">
      <w:pPr>
        <w:pStyle w:val="BodyText"/>
      </w:pPr>
      <w:r>
        <w:t xml:space="preserve">The mean and variance of </w:t>
      </w:r>
      <w:r w:rsidRPr="004A1BDB">
        <w:rPr>
          <w:i/>
        </w:rPr>
        <w:t>Z</w:t>
      </w:r>
      <w:r>
        <w:t xml:space="preserve"> are given by the formulas</w:t>
      </w:r>
    </w:p>
    <w:p w14:paraId="519EB259" w14:textId="77777777" w:rsidR="00972AA5" w:rsidRDefault="00972AA5" w:rsidP="00972AA5">
      <w:pPr>
        <w:pStyle w:val="BodyText"/>
      </w:pPr>
    </w:p>
    <w:p w14:paraId="502CE7E2" w14:textId="77777777" w:rsidR="00972AA5" w:rsidRDefault="00972AA5" w:rsidP="00972AA5">
      <w:pPr>
        <w:pStyle w:val="BodyText"/>
        <w:jc w:val="center"/>
      </w:pPr>
      <w:r w:rsidRPr="00300822">
        <w:rPr>
          <w:snapToGrid w:val="0"/>
          <w:position w:val="-28"/>
        </w:rPr>
        <w:object w:dxaOrig="1840" w:dyaOrig="700" w14:anchorId="47E465D9">
          <v:shape id="_x0000_i1031" type="#_x0000_t75" style="width:154pt;height:58pt" o:ole="">
            <v:imagedata r:id="rId28" o:title=""/>
          </v:shape>
          <o:OLEObject Type="Embed" ProgID="Equation.3" ShapeID="_x0000_i1031" DrawAspect="Content" ObjectID="_1247130633" r:id="rId29"/>
        </w:object>
      </w:r>
    </w:p>
    <w:p w14:paraId="65C8A3FD" w14:textId="77777777" w:rsidR="00972AA5" w:rsidRDefault="00972AA5" w:rsidP="00972AA5">
      <w:pPr>
        <w:pStyle w:val="BodyText"/>
      </w:pPr>
    </w:p>
    <w:p w14:paraId="5D480769" w14:textId="77777777" w:rsidR="00972AA5" w:rsidRDefault="00972AA5" w:rsidP="00972AA5">
      <w:pPr>
        <w:pStyle w:val="BodyText"/>
        <w:jc w:val="center"/>
      </w:pPr>
      <w:r w:rsidRPr="00300822">
        <w:rPr>
          <w:snapToGrid w:val="0"/>
          <w:position w:val="-30"/>
        </w:rPr>
        <w:object w:dxaOrig="4280" w:dyaOrig="720" w14:anchorId="202421BB">
          <v:shape id="_x0000_i1032" type="#_x0000_t75" style="width:358pt;height:60pt" o:ole="">
            <v:imagedata r:id="rId30" o:title=""/>
          </v:shape>
          <o:OLEObject Type="Embed" ProgID="Equation.3" ShapeID="_x0000_i1032" DrawAspect="Content" ObjectID="_1247130634" r:id="rId31"/>
        </w:object>
      </w:r>
    </w:p>
    <w:p w14:paraId="2F513391" w14:textId="77777777" w:rsidR="00972AA5" w:rsidRPr="00780296" w:rsidRDefault="00972AA5" w:rsidP="00972AA5">
      <w:pPr>
        <w:pStyle w:val="BodyText"/>
      </w:pPr>
      <w:r>
        <w:t>Remain calm – these formulas are just straightforward generalizations of the two variable formulas.</w:t>
      </w:r>
      <w:r w:rsidRPr="00D91DF4">
        <w:rPr>
          <w:rStyle w:val="FootnoteReference"/>
          <w:sz w:val="28"/>
          <w:szCs w:val="28"/>
        </w:rPr>
        <w:footnoteReference w:id="16"/>
      </w:r>
    </w:p>
    <w:p w14:paraId="59341525" w14:textId="77777777" w:rsidR="00972AA5" w:rsidRDefault="00972AA5" w:rsidP="00972AA5">
      <w:pPr>
        <w:pStyle w:val="BodyText"/>
      </w:pPr>
    </w:p>
    <w:p w14:paraId="3E1C139E" w14:textId="77777777" w:rsidR="00972AA5" w:rsidRDefault="00972AA5" w:rsidP="00972AA5">
      <w:pPr>
        <w:pStyle w:val="BodyText"/>
      </w:pPr>
      <w:r>
        <w:lastRenderedPageBreak/>
        <w:t xml:space="preserve">As before, an “optimal” portfolio might then be obtained by choosing </w:t>
      </w:r>
      <w:bookmarkStart w:id="1" w:name="OLE_LINK1"/>
      <w:r>
        <w:t xml:space="preserve">the values of </w:t>
      </w:r>
      <w:proofErr w:type="gramStart"/>
      <w:r w:rsidRPr="00D66EDA">
        <w:rPr>
          <w:i/>
        </w:rPr>
        <w:t>p</w:t>
      </w:r>
      <w:r>
        <w:rPr>
          <w:vertAlign w:val="subscript"/>
        </w:rPr>
        <w:t>1</w:t>
      </w:r>
      <w:r>
        <w:t>,…,</w:t>
      </w:r>
      <w:proofErr w:type="spellStart"/>
      <w:r w:rsidRPr="00D66EDA">
        <w:rPr>
          <w:i/>
        </w:rPr>
        <w:t>p</w:t>
      </w:r>
      <w:r w:rsidRPr="00F23550">
        <w:rPr>
          <w:i/>
          <w:vertAlign w:val="subscript"/>
        </w:rPr>
        <w:t>K</w:t>
      </w:r>
      <w:proofErr w:type="spellEnd"/>
      <w:proofErr w:type="gramEnd"/>
      <w:r>
        <w:t xml:space="preserve"> which maximize the volatility adjusted return </w:t>
      </w:r>
      <w:bookmarkEnd w:id="1"/>
      <w:r w:rsidRPr="00D66EDA">
        <w:rPr>
          <w:i/>
        </w:rPr>
        <w:t>E</w:t>
      </w:r>
      <w:r>
        <w:t>(</w:t>
      </w:r>
      <w:r w:rsidRPr="00D66EDA">
        <w:rPr>
          <w:i/>
        </w:rPr>
        <w:t>Z</w:t>
      </w:r>
      <w:r>
        <w:t xml:space="preserve">) – </w:t>
      </w:r>
      <w:proofErr w:type="spellStart"/>
      <w:r w:rsidRPr="00DA791F">
        <w:rPr>
          <w:i/>
        </w:rPr>
        <w:t>Var</w:t>
      </w:r>
      <w:proofErr w:type="spellEnd"/>
      <w:r>
        <w:t>(</w:t>
      </w:r>
      <w:r w:rsidRPr="00D66EDA">
        <w:rPr>
          <w:i/>
        </w:rPr>
        <w:t>Z</w:t>
      </w:r>
      <w:r>
        <w:t>)/2.</w:t>
      </w:r>
    </w:p>
    <w:p w14:paraId="562972CF" w14:textId="77777777" w:rsidR="00972AA5" w:rsidRDefault="00972AA5" w:rsidP="00972AA5">
      <w:pPr>
        <w:pStyle w:val="BodyText"/>
      </w:pPr>
    </w:p>
    <w:p w14:paraId="0F2643F2" w14:textId="77777777" w:rsidR="00972AA5" w:rsidRPr="007F1251" w:rsidRDefault="00972AA5" w:rsidP="00972AA5">
      <w:pPr>
        <w:rPr>
          <w:sz w:val="36"/>
          <w:szCs w:val="36"/>
        </w:rPr>
      </w:pPr>
      <w:r w:rsidRPr="007F1251">
        <w:rPr>
          <w:sz w:val="36"/>
          <w:szCs w:val="36"/>
        </w:rPr>
        <w:t xml:space="preserve">Another strategy, sometimes considered, fixes the “risk” of the portfolio (its variance) and then chooses the values mixture weights </w:t>
      </w:r>
      <w:proofErr w:type="gramStart"/>
      <w:r w:rsidRPr="007F1251">
        <w:rPr>
          <w:i/>
          <w:sz w:val="36"/>
          <w:szCs w:val="36"/>
        </w:rPr>
        <w:t>p</w:t>
      </w:r>
      <w:r w:rsidRPr="007F1251">
        <w:rPr>
          <w:sz w:val="36"/>
          <w:szCs w:val="36"/>
          <w:vertAlign w:val="subscript"/>
        </w:rPr>
        <w:t>1</w:t>
      </w:r>
      <w:r w:rsidRPr="007F1251">
        <w:rPr>
          <w:sz w:val="36"/>
          <w:szCs w:val="36"/>
        </w:rPr>
        <w:t>,…,</w:t>
      </w:r>
      <w:proofErr w:type="spellStart"/>
      <w:r w:rsidRPr="007F1251">
        <w:rPr>
          <w:i/>
          <w:sz w:val="36"/>
          <w:szCs w:val="36"/>
        </w:rPr>
        <w:t>p</w:t>
      </w:r>
      <w:r w:rsidRPr="007F1251">
        <w:rPr>
          <w:i/>
          <w:sz w:val="36"/>
          <w:szCs w:val="36"/>
          <w:vertAlign w:val="subscript"/>
        </w:rPr>
        <w:t>K</w:t>
      </w:r>
      <w:proofErr w:type="spellEnd"/>
      <w:proofErr w:type="gramEnd"/>
      <w:r w:rsidRPr="007F1251">
        <w:rPr>
          <w:sz w:val="36"/>
          <w:szCs w:val="36"/>
        </w:rPr>
        <w:t xml:space="preserve"> that maximize the expected return.</w:t>
      </w:r>
    </w:p>
    <w:p w14:paraId="4A095F19" w14:textId="77777777" w:rsidR="00972AA5" w:rsidRDefault="00972AA5" w:rsidP="00972AA5">
      <w:pPr>
        <w:pStyle w:val="BodyText"/>
      </w:pPr>
    </w:p>
    <w:p w14:paraId="64922729" w14:textId="77777777" w:rsidR="00972AA5" w:rsidRDefault="00972AA5" w:rsidP="00972AA5">
      <w:pPr>
        <w:pStyle w:val="BodyText"/>
      </w:pPr>
      <w:r>
        <w:t>For example, using the Solver in Excel we find that for a portfolio of a subset of our 35 stocks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72AA5" w14:paraId="7A973FB7" w14:textId="77777777">
        <w:trPr>
          <w:jc w:val="center"/>
        </w:trPr>
        <w:tc>
          <w:tcPr>
            <w:tcW w:w="2952" w:type="dxa"/>
            <w:shd w:val="clear" w:color="auto" w:fill="FFFF99"/>
          </w:tcPr>
          <w:p w14:paraId="55F52B02" w14:textId="77777777" w:rsidR="00972AA5" w:rsidRDefault="00972AA5" w:rsidP="00C41CF7">
            <w:pPr>
              <w:pStyle w:val="BodyText"/>
              <w:jc w:val="center"/>
            </w:pPr>
            <w:proofErr w:type="spellStart"/>
            <w:proofErr w:type="gramStart"/>
            <w:r>
              <w:t>Var</w:t>
            </w:r>
            <w:proofErr w:type="spellEnd"/>
            <w:r>
              <w:t>(</w:t>
            </w:r>
            <w:proofErr w:type="gramEnd"/>
            <w:r>
              <w:t>Z)</w:t>
            </w:r>
          </w:p>
        </w:tc>
        <w:tc>
          <w:tcPr>
            <w:tcW w:w="2952" w:type="dxa"/>
            <w:shd w:val="clear" w:color="auto" w:fill="FFFF99"/>
          </w:tcPr>
          <w:p w14:paraId="397FC0C5" w14:textId="77777777" w:rsidR="00972AA5" w:rsidRDefault="00972AA5" w:rsidP="00C41CF7">
            <w:pPr>
              <w:pStyle w:val="BodyText"/>
              <w:jc w:val="center"/>
            </w:pPr>
            <w:r>
              <w:t xml:space="preserve">Maximum </w:t>
            </w:r>
            <w:proofErr w:type="gramStart"/>
            <w:r>
              <w:t>E(</w:t>
            </w:r>
            <w:proofErr w:type="gramEnd"/>
            <w:r>
              <w:t>Z)</w:t>
            </w:r>
          </w:p>
        </w:tc>
        <w:tc>
          <w:tcPr>
            <w:tcW w:w="2952" w:type="dxa"/>
            <w:shd w:val="clear" w:color="auto" w:fill="FFFF99"/>
          </w:tcPr>
          <w:p w14:paraId="7513259F" w14:textId="77777777" w:rsidR="00972AA5" w:rsidRDefault="00972AA5" w:rsidP="00C41CF7">
            <w:pPr>
              <w:pStyle w:val="BodyText"/>
              <w:jc w:val="center"/>
            </w:pPr>
            <w:proofErr w:type="gramStart"/>
            <w:r>
              <w:t>E(</w:t>
            </w:r>
            <w:proofErr w:type="gramEnd"/>
            <w:r>
              <w:t xml:space="preserve">Z) - </w:t>
            </w:r>
            <w:proofErr w:type="spellStart"/>
            <w:r>
              <w:t>Var</w:t>
            </w:r>
            <w:proofErr w:type="spellEnd"/>
            <w:r>
              <w:t>(Z)/2</w:t>
            </w:r>
          </w:p>
        </w:tc>
      </w:tr>
      <w:tr w:rsidR="00972AA5" w14:paraId="768AD39C" w14:textId="77777777">
        <w:trPr>
          <w:jc w:val="center"/>
        </w:trPr>
        <w:tc>
          <w:tcPr>
            <w:tcW w:w="2952" w:type="dxa"/>
          </w:tcPr>
          <w:p w14:paraId="17745288" w14:textId="77777777" w:rsidR="00972AA5" w:rsidRDefault="00972AA5" w:rsidP="00C41CF7">
            <w:pPr>
              <w:pStyle w:val="BodyText"/>
              <w:jc w:val="center"/>
            </w:pPr>
            <w:r>
              <w:t>0.00135</w:t>
            </w:r>
          </w:p>
        </w:tc>
        <w:tc>
          <w:tcPr>
            <w:tcW w:w="2952" w:type="dxa"/>
          </w:tcPr>
          <w:p w14:paraId="648EF968" w14:textId="77777777" w:rsidR="00972AA5" w:rsidRDefault="00972AA5" w:rsidP="00C41CF7">
            <w:pPr>
              <w:pStyle w:val="BodyText"/>
              <w:jc w:val="center"/>
            </w:pPr>
            <w:r>
              <w:t>0.0139</w:t>
            </w:r>
          </w:p>
        </w:tc>
        <w:tc>
          <w:tcPr>
            <w:tcW w:w="2952" w:type="dxa"/>
          </w:tcPr>
          <w:p w14:paraId="5C02E7FE" w14:textId="77777777" w:rsidR="00972AA5" w:rsidRDefault="00972AA5" w:rsidP="00C41CF7">
            <w:pPr>
              <w:pStyle w:val="BodyText"/>
              <w:jc w:val="center"/>
            </w:pPr>
            <w:r>
              <w:t>0.013225</w:t>
            </w:r>
          </w:p>
        </w:tc>
      </w:tr>
      <w:tr w:rsidR="00972AA5" w14:paraId="0586F6C7" w14:textId="77777777">
        <w:trPr>
          <w:jc w:val="center"/>
        </w:trPr>
        <w:tc>
          <w:tcPr>
            <w:tcW w:w="2952" w:type="dxa"/>
          </w:tcPr>
          <w:p w14:paraId="46E50DCB" w14:textId="77777777" w:rsidR="00972AA5" w:rsidRDefault="00972AA5" w:rsidP="00C41CF7">
            <w:pPr>
              <w:pStyle w:val="BodyText"/>
              <w:jc w:val="center"/>
            </w:pPr>
            <w:r>
              <w:t>0.00140</w:t>
            </w:r>
          </w:p>
        </w:tc>
        <w:tc>
          <w:tcPr>
            <w:tcW w:w="2952" w:type="dxa"/>
          </w:tcPr>
          <w:p w14:paraId="5C4F03FB" w14:textId="77777777" w:rsidR="00972AA5" w:rsidRDefault="00972AA5" w:rsidP="00C41CF7">
            <w:pPr>
              <w:pStyle w:val="BodyText"/>
              <w:jc w:val="center"/>
            </w:pPr>
            <w:r>
              <w:t>0.0149</w:t>
            </w:r>
          </w:p>
        </w:tc>
        <w:tc>
          <w:tcPr>
            <w:tcW w:w="2952" w:type="dxa"/>
          </w:tcPr>
          <w:p w14:paraId="5E5888DA" w14:textId="77777777" w:rsidR="00972AA5" w:rsidRDefault="00972AA5" w:rsidP="00C41CF7">
            <w:pPr>
              <w:pStyle w:val="BodyText"/>
              <w:jc w:val="center"/>
            </w:pPr>
            <w:r>
              <w:t>0.014200</w:t>
            </w:r>
          </w:p>
        </w:tc>
      </w:tr>
      <w:tr w:rsidR="00972AA5" w14:paraId="4827D004" w14:textId="77777777">
        <w:trPr>
          <w:jc w:val="center"/>
        </w:trPr>
        <w:tc>
          <w:tcPr>
            <w:tcW w:w="2952" w:type="dxa"/>
          </w:tcPr>
          <w:p w14:paraId="25B5F322" w14:textId="77777777" w:rsidR="00972AA5" w:rsidRDefault="00972AA5" w:rsidP="00C41CF7">
            <w:pPr>
              <w:pStyle w:val="BodyText"/>
              <w:jc w:val="center"/>
            </w:pPr>
            <w:r>
              <w:t>0.00150</w:t>
            </w:r>
          </w:p>
        </w:tc>
        <w:tc>
          <w:tcPr>
            <w:tcW w:w="2952" w:type="dxa"/>
          </w:tcPr>
          <w:p w14:paraId="503D13BA" w14:textId="77777777" w:rsidR="00972AA5" w:rsidRDefault="00972AA5" w:rsidP="00C41CF7">
            <w:pPr>
              <w:pStyle w:val="BodyText"/>
              <w:jc w:val="center"/>
            </w:pPr>
            <w:r>
              <w:t>0.0161</w:t>
            </w:r>
          </w:p>
        </w:tc>
        <w:tc>
          <w:tcPr>
            <w:tcW w:w="2952" w:type="dxa"/>
          </w:tcPr>
          <w:p w14:paraId="522A9F23" w14:textId="77777777" w:rsidR="00972AA5" w:rsidRDefault="00972AA5" w:rsidP="00C41CF7">
            <w:pPr>
              <w:pStyle w:val="BodyText"/>
              <w:jc w:val="center"/>
            </w:pPr>
            <w:r>
              <w:t>0.015350</w:t>
            </w:r>
          </w:p>
        </w:tc>
      </w:tr>
      <w:tr w:rsidR="00972AA5" w14:paraId="1E3320CE" w14:textId="77777777">
        <w:trPr>
          <w:jc w:val="center"/>
        </w:trPr>
        <w:tc>
          <w:tcPr>
            <w:tcW w:w="2952" w:type="dxa"/>
          </w:tcPr>
          <w:p w14:paraId="3A63FC2D" w14:textId="77777777" w:rsidR="00972AA5" w:rsidRDefault="00972AA5" w:rsidP="00C41CF7">
            <w:pPr>
              <w:pStyle w:val="BodyText"/>
              <w:jc w:val="center"/>
            </w:pPr>
            <w:r>
              <w:t>0.00200</w:t>
            </w:r>
          </w:p>
        </w:tc>
        <w:tc>
          <w:tcPr>
            <w:tcW w:w="2952" w:type="dxa"/>
          </w:tcPr>
          <w:p w14:paraId="28CE1235" w14:textId="77777777" w:rsidR="00972AA5" w:rsidRDefault="00972AA5" w:rsidP="00C41CF7">
            <w:pPr>
              <w:pStyle w:val="BodyText"/>
              <w:jc w:val="center"/>
            </w:pPr>
            <w:r>
              <w:t>0.0191</w:t>
            </w:r>
          </w:p>
        </w:tc>
        <w:tc>
          <w:tcPr>
            <w:tcW w:w="2952" w:type="dxa"/>
          </w:tcPr>
          <w:p w14:paraId="049D3627" w14:textId="77777777" w:rsidR="00972AA5" w:rsidRDefault="00972AA5" w:rsidP="00C41CF7">
            <w:pPr>
              <w:pStyle w:val="BodyText"/>
              <w:jc w:val="center"/>
            </w:pPr>
            <w:r>
              <w:t>0.018100</w:t>
            </w:r>
          </w:p>
        </w:tc>
      </w:tr>
      <w:tr w:rsidR="00972AA5" w14:paraId="4ED76BDD" w14:textId="77777777">
        <w:trPr>
          <w:jc w:val="center"/>
        </w:trPr>
        <w:tc>
          <w:tcPr>
            <w:tcW w:w="2952" w:type="dxa"/>
          </w:tcPr>
          <w:p w14:paraId="2A7E3FE0" w14:textId="77777777" w:rsidR="00972AA5" w:rsidRDefault="00972AA5" w:rsidP="00C41CF7">
            <w:pPr>
              <w:pStyle w:val="BodyText"/>
              <w:jc w:val="center"/>
            </w:pPr>
            <w:r>
              <w:t>0.00300</w:t>
            </w:r>
          </w:p>
        </w:tc>
        <w:tc>
          <w:tcPr>
            <w:tcW w:w="2952" w:type="dxa"/>
          </w:tcPr>
          <w:p w14:paraId="48654153" w14:textId="77777777" w:rsidR="00972AA5" w:rsidRDefault="00972AA5" w:rsidP="00C41CF7">
            <w:pPr>
              <w:pStyle w:val="BodyText"/>
              <w:jc w:val="center"/>
            </w:pPr>
            <w:r>
              <w:t>0.0225</w:t>
            </w:r>
          </w:p>
        </w:tc>
        <w:tc>
          <w:tcPr>
            <w:tcW w:w="2952" w:type="dxa"/>
          </w:tcPr>
          <w:p w14:paraId="6F87FBE5" w14:textId="77777777" w:rsidR="00972AA5" w:rsidRDefault="00972AA5" w:rsidP="00C41CF7">
            <w:pPr>
              <w:pStyle w:val="BodyText"/>
              <w:jc w:val="center"/>
            </w:pPr>
            <w:r>
              <w:t>0.021000</w:t>
            </w:r>
          </w:p>
        </w:tc>
      </w:tr>
      <w:tr w:rsidR="00972AA5" w14:paraId="55329140" w14:textId="77777777">
        <w:trPr>
          <w:jc w:val="center"/>
        </w:trPr>
        <w:tc>
          <w:tcPr>
            <w:tcW w:w="2952" w:type="dxa"/>
          </w:tcPr>
          <w:p w14:paraId="3951D7E0" w14:textId="77777777" w:rsidR="00972AA5" w:rsidRDefault="00972AA5" w:rsidP="00C41CF7">
            <w:pPr>
              <w:pStyle w:val="BodyText"/>
              <w:jc w:val="center"/>
            </w:pPr>
            <w:r>
              <w:t>0.00400</w:t>
            </w:r>
          </w:p>
        </w:tc>
        <w:tc>
          <w:tcPr>
            <w:tcW w:w="2952" w:type="dxa"/>
          </w:tcPr>
          <w:p w14:paraId="13D37702" w14:textId="77777777" w:rsidR="00972AA5" w:rsidRDefault="00972AA5" w:rsidP="00C41CF7">
            <w:pPr>
              <w:pStyle w:val="BodyText"/>
              <w:jc w:val="center"/>
            </w:pPr>
            <w:r>
              <w:t>0.0250</w:t>
            </w:r>
          </w:p>
        </w:tc>
        <w:tc>
          <w:tcPr>
            <w:tcW w:w="2952" w:type="dxa"/>
          </w:tcPr>
          <w:p w14:paraId="328937E8" w14:textId="77777777" w:rsidR="00972AA5" w:rsidRDefault="00972AA5" w:rsidP="00C41CF7">
            <w:pPr>
              <w:pStyle w:val="BodyText"/>
              <w:jc w:val="center"/>
            </w:pPr>
            <w:r>
              <w:t>0.023000</w:t>
            </w:r>
          </w:p>
        </w:tc>
      </w:tr>
      <w:tr w:rsidR="00972AA5" w14:paraId="6DA67442" w14:textId="77777777">
        <w:trPr>
          <w:jc w:val="center"/>
        </w:trPr>
        <w:tc>
          <w:tcPr>
            <w:tcW w:w="2952" w:type="dxa"/>
          </w:tcPr>
          <w:p w14:paraId="0FFB3984" w14:textId="77777777" w:rsidR="00972AA5" w:rsidRDefault="00972AA5" w:rsidP="00C41CF7">
            <w:pPr>
              <w:pStyle w:val="BodyText"/>
              <w:jc w:val="center"/>
            </w:pPr>
            <w:r>
              <w:t>0.00500</w:t>
            </w:r>
          </w:p>
        </w:tc>
        <w:tc>
          <w:tcPr>
            <w:tcW w:w="2952" w:type="dxa"/>
          </w:tcPr>
          <w:p w14:paraId="33DA3AB2" w14:textId="77777777" w:rsidR="00972AA5" w:rsidRDefault="00972AA5" w:rsidP="00C41CF7">
            <w:pPr>
              <w:pStyle w:val="BodyText"/>
              <w:jc w:val="center"/>
            </w:pPr>
            <w:r>
              <w:t>0.0271</w:t>
            </w:r>
          </w:p>
        </w:tc>
        <w:tc>
          <w:tcPr>
            <w:tcW w:w="2952" w:type="dxa"/>
          </w:tcPr>
          <w:p w14:paraId="560A8BEA" w14:textId="77777777" w:rsidR="00972AA5" w:rsidRDefault="00972AA5" w:rsidP="00C41CF7">
            <w:pPr>
              <w:pStyle w:val="BodyText"/>
              <w:jc w:val="center"/>
            </w:pPr>
            <w:r>
              <w:t>0.024600</w:t>
            </w:r>
          </w:p>
        </w:tc>
      </w:tr>
    </w:tbl>
    <w:p w14:paraId="25C70988" w14:textId="77777777" w:rsidR="00972AA5" w:rsidRDefault="00972AA5" w:rsidP="00972AA5">
      <w:pPr>
        <w:pStyle w:val="BodyText"/>
      </w:pPr>
    </w:p>
    <w:p w14:paraId="5FC55C21" w14:textId="77777777" w:rsidR="00972AA5" w:rsidRDefault="00972AA5" w:rsidP="00972AA5">
      <w:pPr>
        <w:pStyle w:val="BodyText"/>
      </w:pPr>
      <w:r>
        <w:t>The increased volatility allows for increased expected returns.</w:t>
      </w:r>
      <w:r w:rsidRPr="00D91DF4">
        <w:rPr>
          <w:rStyle w:val="FootnoteReference"/>
          <w:sz w:val="28"/>
          <w:szCs w:val="28"/>
        </w:rPr>
        <w:footnoteReference w:id="17"/>
      </w:r>
    </w:p>
    <w:p w14:paraId="316C40E5" w14:textId="77777777" w:rsidR="00972AA5" w:rsidRDefault="00972AA5" w:rsidP="00972AA5">
      <w:pPr>
        <w:rPr>
          <w:sz w:val="36"/>
          <w:szCs w:val="36"/>
        </w:rPr>
      </w:pPr>
      <w:r>
        <w:br w:type="page"/>
      </w:r>
    </w:p>
    <w:p w14:paraId="2102620B" w14:textId="77777777" w:rsidR="00972AA5" w:rsidRDefault="00972AA5" w:rsidP="00972AA5">
      <w:pPr>
        <w:pStyle w:val="BodyText"/>
      </w:pPr>
      <w:r>
        <w:lastRenderedPageBreak/>
        <w:t>For our previous two stock portfolios we found</w:t>
      </w:r>
    </w:p>
    <w:p w14:paraId="7377F318" w14:textId="77777777" w:rsidR="00972AA5" w:rsidRDefault="00972AA5" w:rsidP="00972AA5">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4"/>
        <w:gridCol w:w="2214"/>
        <w:gridCol w:w="2214"/>
        <w:gridCol w:w="2214"/>
      </w:tblGrid>
      <w:tr w:rsidR="00972AA5" w14:paraId="28C039B2" w14:textId="77777777">
        <w:trPr>
          <w:jc w:val="center"/>
        </w:trPr>
        <w:tc>
          <w:tcPr>
            <w:tcW w:w="2214" w:type="dxa"/>
            <w:shd w:val="clear" w:color="auto" w:fill="FFFF99"/>
          </w:tcPr>
          <w:p w14:paraId="5BB5DB46" w14:textId="77777777" w:rsidR="00972AA5" w:rsidRDefault="00972AA5" w:rsidP="00820706">
            <w:pPr>
              <w:pStyle w:val="BodyText"/>
              <w:jc w:val="center"/>
            </w:pPr>
            <w:r>
              <w:t>Investment</w:t>
            </w:r>
          </w:p>
        </w:tc>
        <w:tc>
          <w:tcPr>
            <w:tcW w:w="2214" w:type="dxa"/>
            <w:shd w:val="clear" w:color="auto" w:fill="FFFF99"/>
          </w:tcPr>
          <w:p w14:paraId="6AA9FA7F" w14:textId="77777777" w:rsidR="00972AA5" w:rsidRDefault="00972AA5" w:rsidP="00820706">
            <w:pPr>
              <w:pStyle w:val="BodyText"/>
              <w:jc w:val="center"/>
            </w:pPr>
            <w:r>
              <w:t>Average</w:t>
            </w:r>
          </w:p>
        </w:tc>
        <w:tc>
          <w:tcPr>
            <w:tcW w:w="2214" w:type="dxa"/>
            <w:shd w:val="clear" w:color="auto" w:fill="FFFF99"/>
          </w:tcPr>
          <w:p w14:paraId="15FBD3D3" w14:textId="77777777" w:rsidR="00972AA5" w:rsidRDefault="00972AA5" w:rsidP="00820706">
            <w:pPr>
              <w:pStyle w:val="BodyText"/>
              <w:jc w:val="center"/>
            </w:pPr>
            <w:r>
              <w:t>Variance</w:t>
            </w:r>
          </w:p>
        </w:tc>
        <w:tc>
          <w:tcPr>
            <w:tcW w:w="2214" w:type="dxa"/>
            <w:shd w:val="clear" w:color="auto" w:fill="FFFF99"/>
          </w:tcPr>
          <w:p w14:paraId="78F9F887" w14:textId="77777777" w:rsidR="00972AA5" w:rsidRDefault="00972AA5" w:rsidP="00820706">
            <w:pPr>
              <w:pStyle w:val="BodyText"/>
              <w:jc w:val="center"/>
            </w:pPr>
            <w:proofErr w:type="spellStart"/>
            <w:r>
              <w:t>Avg</w:t>
            </w:r>
            <w:proofErr w:type="spellEnd"/>
            <w:r>
              <w:t xml:space="preserve"> – </w:t>
            </w:r>
            <w:proofErr w:type="spellStart"/>
            <w:r>
              <w:t>Var</w:t>
            </w:r>
            <w:proofErr w:type="spellEnd"/>
            <w:r>
              <w:t>/2</w:t>
            </w:r>
          </w:p>
        </w:tc>
      </w:tr>
      <w:tr w:rsidR="00972AA5" w14:paraId="61F4ADE6" w14:textId="77777777">
        <w:trPr>
          <w:jc w:val="center"/>
        </w:trPr>
        <w:tc>
          <w:tcPr>
            <w:tcW w:w="2214" w:type="dxa"/>
          </w:tcPr>
          <w:p w14:paraId="717235CE" w14:textId="77777777" w:rsidR="00972AA5" w:rsidRDefault="00972AA5" w:rsidP="00820706">
            <w:pPr>
              <w:pStyle w:val="BodyText"/>
              <w:jc w:val="center"/>
            </w:pPr>
            <w:proofErr w:type="spellStart"/>
            <w:r>
              <w:t>DisMcD</w:t>
            </w:r>
            <w:proofErr w:type="spellEnd"/>
          </w:p>
        </w:tc>
        <w:tc>
          <w:tcPr>
            <w:tcW w:w="2214" w:type="dxa"/>
          </w:tcPr>
          <w:p w14:paraId="45871F5D" w14:textId="77777777" w:rsidR="00972AA5" w:rsidRDefault="00972AA5" w:rsidP="00820706">
            <w:pPr>
              <w:pStyle w:val="BodyText"/>
              <w:jc w:val="center"/>
            </w:pPr>
            <w:r>
              <w:t>.0177</w:t>
            </w:r>
          </w:p>
        </w:tc>
        <w:tc>
          <w:tcPr>
            <w:tcW w:w="2214" w:type="dxa"/>
          </w:tcPr>
          <w:p w14:paraId="6BCB129E" w14:textId="77777777" w:rsidR="00972AA5" w:rsidRDefault="00972AA5" w:rsidP="00820706">
            <w:pPr>
              <w:pStyle w:val="BodyText"/>
              <w:jc w:val="center"/>
            </w:pPr>
            <w:r>
              <w:t>.0048</w:t>
            </w:r>
          </w:p>
        </w:tc>
        <w:tc>
          <w:tcPr>
            <w:tcW w:w="2214" w:type="dxa"/>
          </w:tcPr>
          <w:p w14:paraId="68961D73" w14:textId="77777777" w:rsidR="00972AA5" w:rsidRDefault="00972AA5" w:rsidP="00820706">
            <w:pPr>
              <w:pStyle w:val="BodyText"/>
              <w:jc w:val="center"/>
            </w:pPr>
            <w:r>
              <w:t>.0153</w:t>
            </w:r>
          </w:p>
        </w:tc>
      </w:tr>
      <w:tr w:rsidR="00972AA5" w14:paraId="53A29E7D" w14:textId="77777777">
        <w:trPr>
          <w:jc w:val="center"/>
        </w:trPr>
        <w:tc>
          <w:tcPr>
            <w:tcW w:w="2214" w:type="dxa"/>
          </w:tcPr>
          <w:p w14:paraId="02C04AB1" w14:textId="77777777" w:rsidR="00972AA5" w:rsidRDefault="00972AA5" w:rsidP="00820706">
            <w:pPr>
              <w:pStyle w:val="BodyText"/>
              <w:jc w:val="center"/>
            </w:pPr>
            <w:proofErr w:type="spellStart"/>
            <w:r>
              <w:t>DisExx</w:t>
            </w:r>
            <w:proofErr w:type="spellEnd"/>
          </w:p>
        </w:tc>
        <w:tc>
          <w:tcPr>
            <w:tcW w:w="2214" w:type="dxa"/>
          </w:tcPr>
          <w:p w14:paraId="25FE1EA0" w14:textId="77777777" w:rsidR="00972AA5" w:rsidRDefault="00972AA5" w:rsidP="00820706">
            <w:pPr>
              <w:pStyle w:val="BodyText"/>
              <w:jc w:val="center"/>
            </w:pPr>
            <w:r>
              <w:t>.0174</w:t>
            </w:r>
          </w:p>
        </w:tc>
        <w:tc>
          <w:tcPr>
            <w:tcW w:w="2214" w:type="dxa"/>
          </w:tcPr>
          <w:p w14:paraId="20E9AE0E" w14:textId="77777777" w:rsidR="00972AA5" w:rsidRDefault="00972AA5" w:rsidP="00820706">
            <w:pPr>
              <w:pStyle w:val="BodyText"/>
              <w:jc w:val="center"/>
            </w:pPr>
            <w:r>
              <w:t>.0033</w:t>
            </w:r>
          </w:p>
        </w:tc>
        <w:tc>
          <w:tcPr>
            <w:tcW w:w="2214" w:type="dxa"/>
          </w:tcPr>
          <w:p w14:paraId="3FC715F8" w14:textId="77777777" w:rsidR="00972AA5" w:rsidRDefault="00972AA5" w:rsidP="00820706">
            <w:pPr>
              <w:pStyle w:val="BodyText"/>
              <w:jc w:val="center"/>
            </w:pPr>
            <w:r>
              <w:t>.0158</w:t>
            </w:r>
          </w:p>
        </w:tc>
      </w:tr>
    </w:tbl>
    <w:p w14:paraId="20A7019F" w14:textId="77777777" w:rsidR="00972AA5" w:rsidRDefault="00972AA5" w:rsidP="00972AA5">
      <w:pPr>
        <w:pStyle w:val="BodyText"/>
      </w:pPr>
    </w:p>
    <w:p w14:paraId="41F5ECEE" w14:textId="77777777" w:rsidR="00972AA5" w:rsidRDefault="00972AA5" w:rsidP="00972AA5">
      <w:pPr>
        <w:pStyle w:val="BodyText"/>
      </w:pPr>
      <w:r>
        <w:t>How do the larger portfolios compare to these?</w:t>
      </w:r>
    </w:p>
    <w:p w14:paraId="128F3AD5" w14:textId="77777777" w:rsidR="00972AA5" w:rsidRDefault="00972AA5" w:rsidP="00972AA5">
      <w:pPr>
        <w:pStyle w:val="Heading1"/>
      </w:pPr>
    </w:p>
    <w:p w14:paraId="1BD0C516" w14:textId="77777777" w:rsidR="00972AA5" w:rsidRPr="00D91DF4" w:rsidRDefault="00972AA5" w:rsidP="00972AA5">
      <w:pPr>
        <w:pStyle w:val="Heading1"/>
      </w:pPr>
      <w:r w:rsidRPr="00D91DF4">
        <w:t>Caveat!</w:t>
      </w:r>
    </w:p>
    <w:p w14:paraId="3325B050" w14:textId="77777777" w:rsidR="00972AA5" w:rsidRDefault="00972AA5" w:rsidP="00972AA5">
      <w:pPr>
        <w:pStyle w:val="BodyQuotation"/>
      </w:pPr>
      <w:r>
        <w:t xml:space="preserve">The means, variances, and covariances always may change in the future. </w:t>
      </w:r>
    </w:p>
    <w:p w14:paraId="47E9C64D" w14:textId="77777777" w:rsidR="00170992" w:rsidDel="00967726" w:rsidRDefault="00170992" w:rsidP="00643EEB">
      <w:pPr>
        <w:pStyle w:val="BodyText"/>
      </w:pPr>
    </w:p>
    <w:sectPr w:rsidR="00170992" w:rsidDel="00967726" w:rsidSect="00170992">
      <w:headerReference w:type="even" r:id="rId32"/>
      <w:headerReference w:type="default" r:id="rId33"/>
      <w:footerReference w:type="default" r:id="rId34"/>
      <w:headerReference w:type="first" r:id="rId35"/>
      <w:footerReference w:type="first" r:id="rId36"/>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6DC3B2" w14:textId="77777777" w:rsidR="00F841FF" w:rsidRDefault="00F841FF">
      <w:r>
        <w:separator/>
      </w:r>
    </w:p>
  </w:endnote>
  <w:endnote w:type="continuationSeparator" w:id="0">
    <w:p w14:paraId="297D54FC" w14:textId="77777777" w:rsidR="00F841FF" w:rsidRDefault="00F84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Rounded MT Bold">
    <w:panose1 w:val="020F07040305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Black">
    <w:panose1 w:val="020B0A04020102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5336376" w14:textId="77777777" w:rsidR="00F841FF" w:rsidRDefault="00F841FF">
    <w:pPr>
      <w:pStyle w:val="Footer"/>
      <w:rPr>
        <w:rStyle w:val="PageNumber"/>
      </w:rPr>
    </w:pPr>
    <w:r>
      <w:rPr>
        <w:rStyle w:val="CopyrightChar"/>
        <w:sz w:val="20"/>
      </w:rPr>
      <w:t>The Wharton School of the University of Pennsylvania</w:t>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r>
    <w:r w:rsidRPr="008D6B4E">
      <w:rPr>
        <w:rStyle w:val="CopyrightChar"/>
        <w:sz w:val="20"/>
      </w:rPr>
      <w:tab/>
      <w:t>5-</w:t>
    </w:r>
    <w:r w:rsidR="00644300" w:rsidRPr="008D6B4E">
      <w:rPr>
        <w:rStyle w:val="PageNumber"/>
        <w:rFonts w:ascii="Arial Black" w:hAnsi="Arial Black"/>
        <w:sz w:val="20"/>
      </w:rPr>
      <w:fldChar w:fldCharType="begin"/>
    </w:r>
    <w:r w:rsidRPr="008D6B4E">
      <w:rPr>
        <w:rStyle w:val="PageNumber"/>
        <w:sz w:val="20"/>
      </w:rPr>
      <w:instrText xml:space="preserve"> PAGE </w:instrText>
    </w:r>
    <w:r w:rsidR="00644300" w:rsidRPr="008D6B4E">
      <w:rPr>
        <w:rStyle w:val="PageNumber"/>
        <w:rFonts w:ascii="Arial Black" w:hAnsi="Arial Black"/>
        <w:sz w:val="20"/>
      </w:rPr>
      <w:fldChar w:fldCharType="separate"/>
    </w:r>
    <w:r w:rsidR="00076591">
      <w:rPr>
        <w:rStyle w:val="PageNumber"/>
        <w:noProof/>
        <w:sz w:val="20"/>
      </w:rPr>
      <w:t>24</w:t>
    </w:r>
    <w:r w:rsidR="00644300" w:rsidRPr="008D6B4E">
      <w:rPr>
        <w:rStyle w:val="PageNumber"/>
        <w:rFonts w:ascii="Arial Black" w:hAnsi="Arial Black"/>
        <w:sz w:val="20"/>
      </w:rPr>
      <w:fldChar w:fldCharType="end"/>
    </w:r>
  </w:p>
  <w:p w14:paraId="5F7B8B05" w14:textId="77777777" w:rsidR="00F841FF" w:rsidRDefault="00F841F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0322294" w14:textId="77777777" w:rsidR="00F841FF" w:rsidRDefault="00F841FF">
    <w:pPr>
      <w:spacing w:line="260" w:lineRule="exact"/>
      <w:rPr>
        <w:sz w:val="18"/>
        <w:szCs w:val="18"/>
      </w:rPr>
    </w:pPr>
  </w:p>
  <w:p w14:paraId="3E6538B2" w14:textId="77777777" w:rsidR="00F841FF" w:rsidRDefault="00076591">
    <w:pPr>
      <w:spacing w:line="260" w:lineRule="exact"/>
      <w:rPr>
        <w:i/>
        <w:sz w:val="18"/>
        <w:szCs w:val="18"/>
      </w:rPr>
    </w:pPr>
    <w:r>
      <w:rPr>
        <w:i/>
        <w:noProof/>
        <w:sz w:val="18"/>
        <w:szCs w:val="18"/>
      </w:rPr>
      <w:pict w14:anchorId="7735217D">
        <v:line id="_x0000_s2061" style="position:absolute;z-index:251658240" from="0,10.35pt" to="468pt,10.35pt"/>
      </w:pict>
    </w:r>
  </w:p>
  <w:p w14:paraId="4C3CCF98" w14:textId="77777777" w:rsidR="00F841FF" w:rsidRDefault="00F841FF">
    <w:pPr>
      <w:pStyle w:val="Footer"/>
      <w:spacing w:line="260" w:lineRule="exact"/>
      <w:rPr>
        <w:sz w:val="18"/>
        <w:szCs w:val="18"/>
      </w:rPr>
    </w:pPr>
  </w:p>
  <w:p w14:paraId="53F4C645" w14:textId="77777777" w:rsidR="00F841FF" w:rsidRDefault="00F841FF">
    <w:pPr>
      <w:pStyle w:val="Footer"/>
      <w:spacing w:line="260" w:lineRule="exact"/>
      <w:rPr>
        <w:sz w:val="18"/>
        <w:szCs w:val="18"/>
      </w:rPr>
    </w:pPr>
    <w:r>
      <w:rPr>
        <w:sz w:val="18"/>
        <w:szCs w:val="18"/>
      </w:rPr>
      <w:t>Professors Ed George, Abba Krieger, Robert Stine, and Adi Wyner, The Wharton School of the University of Pennsylvania, prepared this document, © 2011.</w:t>
    </w:r>
  </w:p>
  <w:p w14:paraId="70672CEA" w14:textId="77777777" w:rsidR="00F841FF" w:rsidRDefault="00F841FF" w:rsidP="0017099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2ECBFE" w14:textId="77777777" w:rsidR="00F841FF" w:rsidRDefault="00F841FF">
      <w:r>
        <w:separator/>
      </w:r>
    </w:p>
  </w:footnote>
  <w:footnote w:type="continuationSeparator" w:id="0">
    <w:p w14:paraId="38BB6AD4" w14:textId="77777777" w:rsidR="00F841FF" w:rsidRDefault="00F841FF">
      <w:r>
        <w:continuationSeparator/>
      </w:r>
    </w:p>
  </w:footnote>
  <w:footnote w:id="1">
    <w:p w14:paraId="4C52C127" w14:textId="77777777" w:rsidR="00F841FF" w:rsidRPr="00E0291F" w:rsidRDefault="00F841FF">
      <w:pPr>
        <w:pStyle w:val="FootnoteText"/>
        <w:rPr>
          <w:sz w:val="24"/>
        </w:rPr>
      </w:pPr>
      <w:r w:rsidRPr="00E0291F">
        <w:rPr>
          <w:rStyle w:val="FootnoteReference"/>
        </w:rPr>
        <w:footnoteRef/>
      </w:r>
      <w:r w:rsidRPr="00E0291F">
        <w:rPr>
          <w:sz w:val="24"/>
        </w:rPr>
        <w:t xml:space="preserve"> </w:t>
      </w:r>
      <w:r w:rsidR="009D79E7">
        <w:rPr>
          <w:sz w:val="24"/>
        </w:rPr>
        <w:t xml:space="preserve">For a visual description of this calculation, see Section 6.3 of SF (page 109).  </w:t>
      </w:r>
      <w:r w:rsidRPr="00E0291F">
        <w:rPr>
          <w:sz w:val="24"/>
        </w:rPr>
        <w:t>Section 10.4 of SF, page 225, discusse</w:t>
      </w:r>
      <w:r w:rsidR="009D79E7">
        <w:rPr>
          <w:sz w:val="24"/>
        </w:rPr>
        <w:t>s</w:t>
      </w:r>
      <w:r w:rsidRPr="00E0291F">
        <w:rPr>
          <w:sz w:val="24"/>
        </w:rPr>
        <w:t xml:space="preserve"> covariance and correlation (which comes later in this module).</w:t>
      </w:r>
    </w:p>
  </w:footnote>
  <w:footnote w:id="2">
    <w:p w14:paraId="1DC8E20B" w14:textId="77777777" w:rsidR="00F841FF" w:rsidRPr="003F3D56" w:rsidRDefault="00F841FF">
      <w:pPr>
        <w:pStyle w:val="FootnoteText"/>
        <w:rPr>
          <w:sz w:val="24"/>
        </w:rPr>
      </w:pPr>
      <w:r w:rsidRPr="003F3D56">
        <w:rPr>
          <w:rStyle w:val="FootnoteReference"/>
        </w:rPr>
        <w:footnoteRef/>
      </w:r>
      <w:r w:rsidRPr="003F3D56">
        <w:rPr>
          <w:sz w:val="24"/>
        </w:rPr>
        <w:t xml:space="preserve"> See SF page 113 for an illustration.</w:t>
      </w:r>
    </w:p>
  </w:footnote>
  <w:footnote w:id="3">
    <w:p w14:paraId="3E94708D" w14:textId="77777777" w:rsidR="00F841FF" w:rsidRPr="00837A1D" w:rsidRDefault="00F841FF">
      <w:pPr>
        <w:pStyle w:val="FootnoteText"/>
        <w:rPr>
          <w:sz w:val="24"/>
          <w:szCs w:val="24"/>
        </w:rPr>
      </w:pPr>
      <w:r w:rsidRPr="00837A1D">
        <w:rPr>
          <w:rStyle w:val="FootnoteReference"/>
          <w:szCs w:val="24"/>
        </w:rPr>
        <w:footnoteRef/>
      </w:r>
      <w:r w:rsidRPr="00837A1D">
        <w:rPr>
          <w:sz w:val="24"/>
          <w:szCs w:val="24"/>
        </w:rPr>
        <w:t xml:space="preserve"> Although we refer to these as population characteristics, they can also be thought of characteristics of pairs of random variables </w:t>
      </w:r>
      <w:r>
        <w:rPr>
          <w:sz w:val="24"/>
          <w:szCs w:val="24"/>
        </w:rPr>
        <w:t>that</w:t>
      </w:r>
      <w:r w:rsidRPr="00837A1D">
        <w:rPr>
          <w:sz w:val="24"/>
          <w:szCs w:val="24"/>
        </w:rPr>
        <w:t xml:space="preserve"> represent draws from the population.</w:t>
      </w:r>
    </w:p>
  </w:footnote>
  <w:footnote w:id="4">
    <w:p w14:paraId="5FAE9FAC" w14:textId="77777777" w:rsidR="00F841FF" w:rsidRPr="00E0291F" w:rsidRDefault="00F841FF">
      <w:pPr>
        <w:pStyle w:val="FootnoteText"/>
        <w:rPr>
          <w:sz w:val="24"/>
        </w:rPr>
      </w:pPr>
      <w:r w:rsidRPr="00E0291F">
        <w:rPr>
          <w:rStyle w:val="FootnoteReference"/>
        </w:rPr>
        <w:footnoteRef/>
      </w:r>
      <w:r w:rsidRPr="00E0291F">
        <w:rPr>
          <w:sz w:val="24"/>
        </w:rPr>
        <w:t xml:space="preserve"> Properties of sums of random variables are in Chapter 10 of SF, particularly section 10.3 (page 224) and section 10.6 (</w:t>
      </w:r>
      <w:proofErr w:type="gramStart"/>
      <w:r w:rsidRPr="00E0291F">
        <w:rPr>
          <w:sz w:val="24"/>
        </w:rPr>
        <w:t>page  232</w:t>
      </w:r>
      <w:proofErr w:type="gramEnd"/>
      <w:r w:rsidRPr="00E0291F">
        <w:rPr>
          <w:sz w:val="24"/>
        </w:rPr>
        <w:t>).</w:t>
      </w:r>
    </w:p>
  </w:footnote>
  <w:footnote w:id="5">
    <w:p w14:paraId="49306A24" w14:textId="77777777" w:rsidR="00F841FF" w:rsidRPr="00E0291F" w:rsidRDefault="00F841FF" w:rsidP="00643EEB">
      <w:pPr>
        <w:pStyle w:val="FootnoteText"/>
        <w:rPr>
          <w:sz w:val="24"/>
          <w:szCs w:val="24"/>
        </w:rPr>
      </w:pPr>
      <w:r w:rsidRPr="00E0291F">
        <w:rPr>
          <w:rStyle w:val="FootnoteReference"/>
          <w:szCs w:val="24"/>
        </w:rPr>
        <w:footnoteRef/>
      </w:r>
      <w:r w:rsidRPr="00E0291F">
        <w:rPr>
          <w:sz w:val="24"/>
          <w:szCs w:val="24"/>
        </w:rPr>
        <w:t>This fact becomes a lot more natural if you think about it like this; how is the average of a sum related to the sum of the averages? They are the same, right? This fact just takes that notion a little farther.</w:t>
      </w:r>
    </w:p>
  </w:footnote>
  <w:footnote w:id="6">
    <w:p w14:paraId="6164CD0E" w14:textId="77777777" w:rsidR="00F841FF" w:rsidRPr="00E0291F" w:rsidRDefault="00F841FF">
      <w:pPr>
        <w:pStyle w:val="FootnoteText"/>
        <w:rPr>
          <w:sz w:val="24"/>
        </w:rPr>
      </w:pPr>
      <w:r w:rsidRPr="00E0291F">
        <w:rPr>
          <w:rStyle w:val="FootnoteReference"/>
        </w:rPr>
        <w:footnoteRef/>
      </w:r>
      <w:r w:rsidRPr="00E0291F">
        <w:rPr>
          <w:sz w:val="24"/>
        </w:rPr>
        <w:t xml:space="preserve"> </w:t>
      </w:r>
      <w:r w:rsidRPr="00E0291F">
        <w:rPr>
          <w:sz w:val="24"/>
          <w:szCs w:val="24"/>
        </w:rPr>
        <w:t>SF bundles this expression and the previous equation for the expected value as the “Addition Rule for Weighted Sums” (page 232).</w:t>
      </w:r>
    </w:p>
  </w:footnote>
  <w:footnote w:id="7">
    <w:p w14:paraId="731B7417" w14:textId="77777777" w:rsidR="00F841FF" w:rsidRPr="00E0291F" w:rsidRDefault="00F841FF" w:rsidP="00643EEB">
      <w:pPr>
        <w:pStyle w:val="FootnoteText"/>
        <w:rPr>
          <w:sz w:val="24"/>
        </w:rPr>
      </w:pPr>
      <w:r w:rsidRPr="00E0291F">
        <w:rPr>
          <w:rStyle w:val="FootnoteReference"/>
          <w:szCs w:val="28"/>
        </w:rPr>
        <w:footnoteRef/>
      </w:r>
      <w:r w:rsidRPr="00E0291F">
        <w:rPr>
          <w:sz w:val="24"/>
        </w:rPr>
        <w:t xml:space="preserve"> It seems natural that the variance of a sum might be the sum of the variances. But why should the variance of the difference also be the sum of the variances? It might help to think of </w:t>
      </w:r>
      <w:proofErr w:type="spellStart"/>
      <w:proofErr w:type="gramStart"/>
      <w:r w:rsidRPr="00E0291F">
        <w:rPr>
          <w:sz w:val="24"/>
        </w:rPr>
        <w:t>Var</w:t>
      </w:r>
      <w:proofErr w:type="spellEnd"/>
      <w:r w:rsidRPr="00E0291F">
        <w:rPr>
          <w:sz w:val="24"/>
        </w:rPr>
        <w:t>(</w:t>
      </w:r>
      <w:proofErr w:type="gramEnd"/>
      <w:r w:rsidRPr="00E0291F">
        <w:rPr>
          <w:sz w:val="24"/>
        </w:rPr>
        <w:t xml:space="preserve">X-Y) as </w:t>
      </w:r>
      <w:proofErr w:type="spellStart"/>
      <w:r w:rsidRPr="00E0291F">
        <w:rPr>
          <w:sz w:val="24"/>
        </w:rPr>
        <w:t>Var</w:t>
      </w:r>
      <w:proofErr w:type="spellEnd"/>
      <w:r w:rsidRPr="00E0291F">
        <w:rPr>
          <w:sz w:val="24"/>
        </w:rPr>
        <w:t xml:space="preserve">(X+[–Y]) = </w:t>
      </w:r>
      <w:proofErr w:type="spellStart"/>
      <w:r w:rsidRPr="00E0291F">
        <w:rPr>
          <w:sz w:val="24"/>
        </w:rPr>
        <w:t>Var</w:t>
      </w:r>
      <w:proofErr w:type="spellEnd"/>
      <w:r w:rsidRPr="00E0291F">
        <w:rPr>
          <w:sz w:val="24"/>
        </w:rPr>
        <w:t xml:space="preserve">(X) + </w:t>
      </w:r>
      <w:proofErr w:type="spellStart"/>
      <w:r w:rsidRPr="00E0291F">
        <w:rPr>
          <w:sz w:val="24"/>
        </w:rPr>
        <w:t>Var</w:t>
      </w:r>
      <w:proofErr w:type="spellEnd"/>
      <w:r w:rsidRPr="00E0291F">
        <w:rPr>
          <w:sz w:val="24"/>
        </w:rPr>
        <w:t xml:space="preserve">(–Y). Changing the sign of Y does not change its variance, </w:t>
      </w:r>
      <w:proofErr w:type="spellStart"/>
      <w:proofErr w:type="gramStart"/>
      <w:r w:rsidRPr="00E0291F">
        <w:rPr>
          <w:sz w:val="24"/>
        </w:rPr>
        <w:t>Var</w:t>
      </w:r>
      <w:proofErr w:type="spellEnd"/>
      <w:r w:rsidRPr="00E0291F">
        <w:rPr>
          <w:sz w:val="24"/>
        </w:rPr>
        <w:t>(</w:t>
      </w:r>
      <w:proofErr w:type="gramEnd"/>
      <w:r w:rsidRPr="00E0291F">
        <w:rPr>
          <w:sz w:val="24"/>
        </w:rPr>
        <w:t xml:space="preserve">Y) = </w:t>
      </w:r>
      <w:proofErr w:type="spellStart"/>
      <w:r w:rsidRPr="00E0291F">
        <w:rPr>
          <w:sz w:val="24"/>
        </w:rPr>
        <w:t>Var</w:t>
      </w:r>
      <w:proofErr w:type="spellEnd"/>
      <w:r w:rsidRPr="00E0291F">
        <w:rPr>
          <w:sz w:val="24"/>
        </w:rPr>
        <w:t>(–Y). For further discussion, see the caution on variances of differences on page 232-233 of SF.</w:t>
      </w:r>
    </w:p>
  </w:footnote>
  <w:footnote w:id="8">
    <w:p w14:paraId="7F4186AB" w14:textId="77777777" w:rsidR="00F841FF" w:rsidRPr="00757263" w:rsidRDefault="00F841FF" w:rsidP="00643EEB">
      <w:pPr>
        <w:pStyle w:val="FootnoteText"/>
      </w:pPr>
      <w:r w:rsidRPr="005C21F6">
        <w:rPr>
          <w:rStyle w:val="FootnoteReference"/>
          <w:sz w:val="28"/>
          <w:szCs w:val="28"/>
        </w:rPr>
        <w:footnoteRef/>
      </w:r>
      <w:r w:rsidRPr="005C21F6">
        <w:rPr>
          <w:sz w:val="28"/>
          <w:szCs w:val="28"/>
        </w:rPr>
        <w:t xml:space="preserve"> </w:t>
      </w:r>
      <w:r w:rsidRPr="00757263">
        <w:t>These data were obtained from the Center for Research in Security Prices (CRSP), which is available to you on Wharton</w:t>
      </w:r>
      <w:r>
        <w:t xml:space="preserve"> Research Data Services (WRDS).</w:t>
      </w:r>
    </w:p>
    <w:p w14:paraId="0FD8591E" w14:textId="77777777" w:rsidR="00F841FF" w:rsidRDefault="00F841FF" w:rsidP="00643EEB">
      <w:pPr>
        <w:pStyle w:val="FootnoteText"/>
      </w:pPr>
    </w:p>
  </w:footnote>
  <w:footnote w:id="9">
    <w:p w14:paraId="79DF8546" w14:textId="77777777" w:rsidR="00F841FF" w:rsidRPr="00E0291F" w:rsidRDefault="00F841FF" w:rsidP="00643EEB">
      <w:pPr>
        <w:pStyle w:val="FootnoteText"/>
        <w:rPr>
          <w:sz w:val="24"/>
        </w:rPr>
      </w:pPr>
      <w:r w:rsidRPr="00E0291F">
        <w:rPr>
          <w:rStyle w:val="FootnoteReference"/>
          <w:szCs w:val="28"/>
        </w:rPr>
        <w:footnoteRef/>
      </w:r>
      <w:r w:rsidRPr="00E0291F">
        <w:rPr>
          <w:sz w:val="24"/>
        </w:rPr>
        <w:t xml:space="preserve"> As in the dice simulation, this portfolio rebalances after each month so that half of the value of the portfolio is kept in Disney and the other half in Exxon.</w:t>
      </w:r>
    </w:p>
  </w:footnote>
  <w:footnote w:id="10">
    <w:p w14:paraId="0F08C32C" w14:textId="77777777" w:rsidR="00F841FF" w:rsidRPr="00E0291F" w:rsidRDefault="00F841FF" w:rsidP="00643EEB">
      <w:pPr>
        <w:pStyle w:val="FootnoteText"/>
        <w:rPr>
          <w:sz w:val="24"/>
        </w:rPr>
      </w:pPr>
      <w:r w:rsidRPr="00E0291F">
        <w:rPr>
          <w:rStyle w:val="FootnoteReference"/>
          <w:szCs w:val="28"/>
        </w:rPr>
        <w:footnoteRef/>
      </w:r>
      <w:r w:rsidRPr="00E0291F">
        <w:rPr>
          <w:sz w:val="24"/>
        </w:rPr>
        <w:t xml:space="preserve"> We can get the variance by simply squaring the SD that appears in the output. You can also ask JMP to give you the variance, as well. You do this by adding “more moments” to the output of the description command.</w:t>
      </w:r>
    </w:p>
  </w:footnote>
  <w:footnote w:id="11">
    <w:p w14:paraId="5E342275" w14:textId="77777777" w:rsidR="00F841FF" w:rsidRPr="00AE3B04" w:rsidRDefault="00F841FF" w:rsidP="00643EEB">
      <w:pPr>
        <w:pStyle w:val="FootnoteText"/>
      </w:pPr>
      <w:r w:rsidRPr="00E0291F">
        <w:rPr>
          <w:rStyle w:val="FootnoteReference"/>
          <w:szCs w:val="28"/>
        </w:rPr>
        <w:footnoteRef/>
      </w:r>
      <w:r w:rsidRPr="00E0291F">
        <w:rPr>
          <w:sz w:val="24"/>
        </w:rPr>
        <w:t xml:space="preserve"> The volatility adjusted return formula for gross returns from Module 3 (p. 3-11) also holds for net returns.</w:t>
      </w:r>
    </w:p>
  </w:footnote>
  <w:footnote w:id="12">
    <w:p w14:paraId="111ADA8B" w14:textId="77777777" w:rsidR="00F841FF" w:rsidRPr="00E0291F" w:rsidRDefault="00F841FF" w:rsidP="00643EEB">
      <w:pPr>
        <w:pStyle w:val="FootnoteText"/>
        <w:rPr>
          <w:sz w:val="24"/>
        </w:rPr>
      </w:pPr>
      <w:r w:rsidRPr="00E0291F">
        <w:rPr>
          <w:rStyle w:val="FootnoteReference"/>
          <w:szCs w:val="28"/>
        </w:rPr>
        <w:footnoteRef/>
      </w:r>
      <w:r w:rsidRPr="00E0291F">
        <w:rPr>
          <w:sz w:val="24"/>
        </w:rPr>
        <w:t xml:space="preserve"> This output is obtained using Analyze &gt; Fit Y by X with Exxon as Y and Disney as X, clicking on the red triangle on Bivariate Fit title bar, and selecting Density Ellipse .95. The more concentrated the football shape of the ellipse along a line, the more linearly dependent the pair of measurements.</w:t>
      </w:r>
    </w:p>
  </w:footnote>
  <w:footnote w:id="13">
    <w:p w14:paraId="4E3EB986" w14:textId="77777777" w:rsidR="00F841FF" w:rsidRPr="00BF5D67" w:rsidRDefault="00F841FF" w:rsidP="00643EEB">
      <w:pPr>
        <w:pStyle w:val="FootnoteText"/>
        <w:rPr>
          <w:sz w:val="24"/>
          <w:szCs w:val="24"/>
        </w:rPr>
      </w:pPr>
      <w:r w:rsidRPr="00BF5D67">
        <w:rPr>
          <w:rStyle w:val="FootnoteReference"/>
          <w:szCs w:val="24"/>
        </w:rPr>
        <w:footnoteRef/>
      </w:r>
      <w:r w:rsidRPr="00BF5D67">
        <w:rPr>
          <w:sz w:val="24"/>
          <w:szCs w:val="24"/>
        </w:rPr>
        <w:t xml:space="preserve"> Fact 1 on p. 5-8 and Fact 2 on p. 5-9 also hold for sample means, variances and covariances.  </w:t>
      </w:r>
    </w:p>
  </w:footnote>
  <w:footnote w:id="14">
    <w:p w14:paraId="576017E7" w14:textId="77777777" w:rsidR="00F841FF" w:rsidRDefault="00F841FF" w:rsidP="00972AA5">
      <w:pPr>
        <w:pStyle w:val="FootnoteText"/>
      </w:pPr>
      <w:r w:rsidRPr="002708DA">
        <w:rPr>
          <w:rStyle w:val="FootnoteReference"/>
          <w:sz w:val="28"/>
          <w:szCs w:val="28"/>
        </w:rPr>
        <w:footnoteRef/>
      </w:r>
      <w:r>
        <w:t xml:space="preserve"> Ordinarily, </w:t>
      </w:r>
      <w:r>
        <w:rPr>
          <w:i/>
        </w:rPr>
        <w:t>p</w:t>
      </w:r>
      <w:r>
        <w:t xml:space="preserve"> is chosen between 0 and 1. However, negative values could be used to represent short selling.</w:t>
      </w:r>
    </w:p>
  </w:footnote>
  <w:footnote w:id="15">
    <w:p w14:paraId="1C81EB09" w14:textId="77777777" w:rsidR="00F841FF" w:rsidRPr="00E90CFD" w:rsidRDefault="00F841FF" w:rsidP="00972AA5">
      <w:pPr>
        <w:pStyle w:val="FootnoteText"/>
      </w:pPr>
      <w:r w:rsidRPr="00D91DF4">
        <w:rPr>
          <w:rStyle w:val="FootnoteReference"/>
          <w:sz w:val="28"/>
          <w:szCs w:val="28"/>
        </w:rPr>
        <w:footnoteRef/>
      </w:r>
      <w:r w:rsidRPr="00E90CFD">
        <w:t xml:space="preserve"> The Excel files </w:t>
      </w:r>
      <w:proofErr w:type="gramStart"/>
      <w:r w:rsidRPr="00D91DF4">
        <w:rPr>
          <w:i/>
        </w:rPr>
        <w:t>portfolio1.XLS</w:t>
      </w:r>
      <w:proofErr w:type="gramEnd"/>
      <w:r>
        <w:t xml:space="preserve"> and </w:t>
      </w:r>
      <w:r w:rsidRPr="00D91DF4">
        <w:rPr>
          <w:i/>
        </w:rPr>
        <w:t>portfolio2.XLS</w:t>
      </w:r>
      <w:r w:rsidRPr="00E90CFD">
        <w:t xml:space="preserve"> are set up to do the Solver optimization for the Disney-McDonald</w:t>
      </w:r>
      <w:r>
        <w:t>’</w:t>
      </w:r>
      <w:r w:rsidRPr="00E90CFD">
        <w:t>s</w:t>
      </w:r>
      <w:r>
        <w:t>,</w:t>
      </w:r>
      <w:r w:rsidRPr="00E90CFD">
        <w:t xml:space="preserve"> and the Disney-Exxon portfol</w:t>
      </w:r>
      <w:r>
        <w:t xml:space="preserve">ios. </w:t>
      </w:r>
      <w:r w:rsidRPr="00E90CFD">
        <w:t>Just select Solver from the Tools menu.</w:t>
      </w:r>
    </w:p>
  </w:footnote>
  <w:footnote w:id="16">
    <w:p w14:paraId="3F22843F" w14:textId="77777777" w:rsidR="00F841FF" w:rsidRPr="00972AA5" w:rsidRDefault="00F841FF" w:rsidP="00972AA5">
      <w:pPr>
        <w:pStyle w:val="FootnoteText"/>
        <w:rPr>
          <w:szCs w:val="24"/>
        </w:rPr>
      </w:pPr>
      <w:r w:rsidRPr="00513E4D">
        <w:rPr>
          <w:rStyle w:val="FootnoteReference"/>
          <w:szCs w:val="24"/>
        </w:rPr>
        <w:footnoteRef/>
      </w:r>
      <w:r w:rsidRPr="00513E4D">
        <w:rPr>
          <w:sz w:val="24"/>
          <w:szCs w:val="24"/>
        </w:rPr>
        <w:t xml:space="preserve"> </w:t>
      </w:r>
      <w:r w:rsidRPr="00972AA5">
        <w:rPr>
          <w:szCs w:val="24"/>
        </w:rPr>
        <w:t xml:space="preserve">At least remain calm for now. You’ll see them again in finance. They </w:t>
      </w:r>
      <w:r w:rsidRPr="00972AA5">
        <w:rPr>
          <w:i/>
          <w:szCs w:val="24"/>
        </w:rPr>
        <w:t>really</w:t>
      </w:r>
      <w:r w:rsidRPr="00972AA5">
        <w:rPr>
          <w:szCs w:val="24"/>
        </w:rPr>
        <w:t xml:space="preserve"> like these formulas!</w:t>
      </w:r>
    </w:p>
  </w:footnote>
  <w:footnote w:id="17">
    <w:p w14:paraId="2A3845C5" w14:textId="77777777" w:rsidR="00F841FF" w:rsidRDefault="00F841FF" w:rsidP="00972AA5">
      <w:pPr>
        <w:pStyle w:val="FootnoteText"/>
      </w:pPr>
      <w:r w:rsidRPr="00D91DF4">
        <w:rPr>
          <w:rStyle w:val="FootnoteReference"/>
          <w:sz w:val="28"/>
          <w:szCs w:val="28"/>
        </w:rPr>
        <w:footnoteRef/>
      </w:r>
      <w:r>
        <w:t xml:space="preserve"> At some point, however, accepting more risk will not lead to higher volatility adjusted returns. You’ll see more of this concept when you study the “efficient frontier” in finance.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4579A3C" w14:textId="77777777" w:rsidR="00F841FF" w:rsidRDefault="00644300">
    <w:pPr>
      <w:framePr w:wrap="around" w:vAnchor="text" w:hAnchor="margin" w:xAlign="right" w:y="1"/>
    </w:pPr>
    <w:r>
      <w:fldChar w:fldCharType="begin"/>
    </w:r>
    <w:r w:rsidR="00F841FF">
      <w:instrText xml:space="preserve">PAGE  </w:instrText>
    </w:r>
    <w:r>
      <w:fldChar w:fldCharType="end"/>
    </w:r>
  </w:p>
  <w:p w14:paraId="6FC4C6DC" w14:textId="77777777" w:rsidR="00F841FF" w:rsidRDefault="00F841FF">
    <w:pP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FA3E6FA" w14:textId="77777777" w:rsidR="00F841FF" w:rsidRDefault="00F841FF" w:rsidP="00170992">
    <w:pPr>
      <w:rPr>
        <w:lang w:val="fr-FR"/>
      </w:rPr>
    </w:pPr>
    <w:r>
      <w:rPr>
        <w:lang w:val="fr-FR"/>
      </w:rPr>
      <w:t>Module 5: Covariance and Portfolios</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 xml:space="preserve">         </w:t>
    </w:r>
    <w:proofErr w:type="spellStart"/>
    <w:r>
      <w:rPr>
        <w:lang w:val="fr-FR"/>
      </w:rPr>
      <w:t>Statistics</w:t>
    </w:r>
    <w:proofErr w:type="spellEnd"/>
    <w:r>
      <w:rPr>
        <w:lang w:val="fr-FR"/>
      </w:rPr>
      <w:t xml:space="preserve"> 603, August 2011</w:t>
    </w:r>
  </w:p>
  <w:p w14:paraId="1DE0CC3B" w14:textId="77777777" w:rsidR="00F841FF" w:rsidRPr="005A16C8" w:rsidRDefault="00F841FF">
    <w:pPr>
      <w:rPr>
        <w:lang w:val="fr-FR"/>
      </w:rPr>
    </w:pPr>
    <w:r>
      <w:rPr>
        <w:lang w:val="fr-FR"/>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8" w:type="dxa"/>
      <w:tblLook w:val="0000" w:firstRow="0" w:lastRow="0" w:firstColumn="0" w:lastColumn="0" w:noHBand="0" w:noVBand="0"/>
    </w:tblPr>
    <w:tblGrid>
      <w:gridCol w:w="1648"/>
      <w:gridCol w:w="7910"/>
    </w:tblGrid>
    <w:tr w:rsidR="00F841FF" w14:paraId="76886D2F" w14:textId="77777777">
      <w:tc>
        <w:tcPr>
          <w:tcW w:w="1648" w:type="dxa"/>
          <w:vAlign w:val="center"/>
        </w:tcPr>
        <w:p w14:paraId="57A7E87A" w14:textId="77777777" w:rsidR="00F841FF" w:rsidRDefault="00F841FF"/>
      </w:tc>
      <w:tc>
        <w:tcPr>
          <w:tcW w:w="7910" w:type="dxa"/>
          <w:vAlign w:val="center"/>
        </w:tcPr>
        <w:p w14:paraId="5F8E70C0" w14:textId="77777777" w:rsidR="00F841FF" w:rsidRDefault="00F841FF">
          <w:pPr>
            <w:jc w:val="both"/>
            <w:rPr>
              <w:sz w:val="28"/>
            </w:rPr>
          </w:pPr>
        </w:p>
      </w:tc>
    </w:tr>
    <w:tr w:rsidR="00F841FF" w14:paraId="04EBE853" w14:textId="77777777">
      <w:tc>
        <w:tcPr>
          <w:tcW w:w="9558" w:type="dxa"/>
          <w:gridSpan w:val="2"/>
          <w:vAlign w:val="center"/>
        </w:tcPr>
        <w:p w14:paraId="6AD19271" w14:textId="77777777" w:rsidR="00F841FF" w:rsidRDefault="00F841FF" w:rsidP="00643EEB">
          <w:pPr>
            <w:pStyle w:val="Heading2"/>
          </w:pPr>
          <w:r>
            <w:rPr>
              <w:noProof/>
            </w:rPr>
            <w:drawing>
              <wp:anchor distT="0" distB="0" distL="114300" distR="114300" simplePos="0" relativeHeight="251657216" behindDoc="0" locked="0" layoutInCell="1" allowOverlap="1" wp14:anchorId="5A4F8BEB" wp14:editId="38B79DFF">
                <wp:simplePos x="0" y="0"/>
                <wp:positionH relativeFrom="column">
                  <wp:posOffset>-62865</wp:posOffset>
                </wp:positionH>
                <wp:positionV relativeFrom="paragraph">
                  <wp:posOffset>26670</wp:posOffset>
                </wp:positionV>
                <wp:extent cx="2082800" cy="518160"/>
                <wp:effectExtent l="25400" t="0" r="0" b="0"/>
                <wp:wrapNone/>
                <wp:docPr id="5" name="Picture 2" descr="LT_red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_redblue"/>
                        <pic:cNvPicPr>
                          <a:picLocks noChangeAspect="1" noChangeArrowheads="1"/>
                        </pic:cNvPicPr>
                      </pic:nvPicPr>
                      <pic:blipFill>
                        <a:blip r:embed="rId1"/>
                        <a:srcRect/>
                        <a:stretch>
                          <a:fillRect/>
                        </a:stretch>
                      </pic:blipFill>
                      <pic:spPr bwMode="auto">
                        <a:xfrm>
                          <a:off x="0" y="0"/>
                          <a:ext cx="2082800" cy="518160"/>
                        </a:xfrm>
                        <a:prstGeom prst="rect">
                          <a:avLst/>
                        </a:prstGeom>
                        <a:noFill/>
                        <a:ln w="9525">
                          <a:noFill/>
                          <a:miter lim="800000"/>
                          <a:headEnd/>
                          <a:tailEnd/>
                        </a:ln>
                      </pic:spPr>
                    </pic:pic>
                  </a:graphicData>
                </a:graphic>
              </wp:anchor>
            </w:drawing>
          </w:r>
        </w:p>
      </w:tc>
    </w:tr>
  </w:tbl>
  <w:p w14:paraId="693C6196" w14:textId="77777777" w:rsidR="00F841FF" w:rsidRDefault="00F841FF"/>
  <w:p w14:paraId="4C78A27D" w14:textId="77777777" w:rsidR="00F841FF" w:rsidRDefault="00F841FF">
    <w:pP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B344F"/>
    <w:multiLevelType w:val="hybridMultilevel"/>
    <w:tmpl w:val="EEA2835C"/>
    <w:lvl w:ilvl="0" w:tplc="D0F27918">
      <w:start w:val="1"/>
      <w:numFmt w:val="bullet"/>
      <w:lvlText w:val=""/>
      <w:lvlJc w:val="left"/>
      <w:pPr>
        <w:tabs>
          <w:tab w:val="num" w:pos="1080"/>
        </w:tabs>
        <w:ind w:left="1080" w:hanging="360"/>
      </w:pPr>
      <w:rPr>
        <w:rFonts w:ascii="Symbol" w:hAnsi="Symbol" w:hint="default"/>
        <w:b w:val="0"/>
        <w:i w:val="0"/>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48FE0B85"/>
    <w:multiLevelType w:val="hybridMultilevel"/>
    <w:tmpl w:val="A156D0E2"/>
    <w:lvl w:ilvl="0" w:tplc="FFFFFFFF">
      <w:start w:val="1"/>
      <w:numFmt w:val="decimal"/>
      <w:lvlText w:val="%1)"/>
      <w:lvlJc w:val="left"/>
      <w:pPr>
        <w:tabs>
          <w:tab w:val="num" w:pos="750"/>
        </w:tabs>
        <w:ind w:left="750" w:hanging="39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6691101F"/>
    <w:multiLevelType w:val="hybridMultilevel"/>
    <w:tmpl w:val="A6A214B0"/>
    <w:lvl w:ilvl="0" w:tplc="3786646E">
      <w:start w:val="1"/>
      <w:numFmt w:val="decimal"/>
      <w:lvlText w:val="%1."/>
      <w:lvlJc w:val="left"/>
      <w:pPr>
        <w:tabs>
          <w:tab w:val="num" w:pos="1440"/>
        </w:tabs>
        <w:ind w:left="1440" w:hanging="360"/>
      </w:pPr>
      <w:rPr>
        <w:rFonts w:ascii="Times New Roman" w:hAnsi="Times New Roman" w:hint="default"/>
        <w:b w:val="0"/>
        <w:i w:val="0"/>
        <w:sz w:val="36"/>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B61F5"/>
    <w:rsid w:val="00016782"/>
    <w:rsid w:val="00031E51"/>
    <w:rsid w:val="00036586"/>
    <w:rsid w:val="0005180C"/>
    <w:rsid w:val="00056B49"/>
    <w:rsid w:val="000605E7"/>
    <w:rsid w:val="00060EFB"/>
    <w:rsid w:val="00076591"/>
    <w:rsid w:val="000927FD"/>
    <w:rsid w:val="000A0F25"/>
    <w:rsid w:val="000A5A86"/>
    <w:rsid w:val="000A69F4"/>
    <w:rsid w:val="000C3516"/>
    <w:rsid w:val="000E21A4"/>
    <w:rsid w:val="001234CB"/>
    <w:rsid w:val="00125263"/>
    <w:rsid w:val="00127FFC"/>
    <w:rsid w:val="00131A29"/>
    <w:rsid w:val="00140DA3"/>
    <w:rsid w:val="00152D58"/>
    <w:rsid w:val="00155452"/>
    <w:rsid w:val="001705D1"/>
    <w:rsid w:val="00170992"/>
    <w:rsid w:val="00187972"/>
    <w:rsid w:val="001947E3"/>
    <w:rsid w:val="001A3B45"/>
    <w:rsid w:val="001D63BA"/>
    <w:rsid w:val="00204CAF"/>
    <w:rsid w:val="00207EC4"/>
    <w:rsid w:val="00212247"/>
    <w:rsid w:val="00212DB7"/>
    <w:rsid w:val="00234A4D"/>
    <w:rsid w:val="00235945"/>
    <w:rsid w:val="00256074"/>
    <w:rsid w:val="0027577E"/>
    <w:rsid w:val="00276D5F"/>
    <w:rsid w:val="00277FF4"/>
    <w:rsid w:val="00285AAA"/>
    <w:rsid w:val="00286AF0"/>
    <w:rsid w:val="002B61F5"/>
    <w:rsid w:val="002D0D36"/>
    <w:rsid w:val="002D30D9"/>
    <w:rsid w:val="002E0E3F"/>
    <w:rsid w:val="002E14F8"/>
    <w:rsid w:val="002E3FD5"/>
    <w:rsid w:val="00300822"/>
    <w:rsid w:val="00303CED"/>
    <w:rsid w:val="00306F4E"/>
    <w:rsid w:val="00335C0B"/>
    <w:rsid w:val="00342798"/>
    <w:rsid w:val="0035167A"/>
    <w:rsid w:val="0036392D"/>
    <w:rsid w:val="0036453E"/>
    <w:rsid w:val="0039299B"/>
    <w:rsid w:val="003A5886"/>
    <w:rsid w:val="003A6DC4"/>
    <w:rsid w:val="003B28CE"/>
    <w:rsid w:val="003C4F6B"/>
    <w:rsid w:val="003D2250"/>
    <w:rsid w:val="003D6549"/>
    <w:rsid w:val="003E4C1A"/>
    <w:rsid w:val="003F3D56"/>
    <w:rsid w:val="00407214"/>
    <w:rsid w:val="004100C9"/>
    <w:rsid w:val="0041203C"/>
    <w:rsid w:val="004139D7"/>
    <w:rsid w:val="00434485"/>
    <w:rsid w:val="004358CB"/>
    <w:rsid w:val="004401F6"/>
    <w:rsid w:val="00442C0A"/>
    <w:rsid w:val="00446183"/>
    <w:rsid w:val="004630CE"/>
    <w:rsid w:val="00472126"/>
    <w:rsid w:val="00472BD7"/>
    <w:rsid w:val="00475C82"/>
    <w:rsid w:val="004A106C"/>
    <w:rsid w:val="004A1BDB"/>
    <w:rsid w:val="004D3EE9"/>
    <w:rsid w:val="004E3411"/>
    <w:rsid w:val="004F257F"/>
    <w:rsid w:val="00513E4D"/>
    <w:rsid w:val="00537725"/>
    <w:rsid w:val="00540635"/>
    <w:rsid w:val="00543F78"/>
    <w:rsid w:val="005451AC"/>
    <w:rsid w:val="00550D76"/>
    <w:rsid w:val="0055134F"/>
    <w:rsid w:val="00554F09"/>
    <w:rsid w:val="00565531"/>
    <w:rsid w:val="00575659"/>
    <w:rsid w:val="005A395C"/>
    <w:rsid w:val="005A4B13"/>
    <w:rsid w:val="005C21F6"/>
    <w:rsid w:val="005C7E8F"/>
    <w:rsid w:val="005D70E8"/>
    <w:rsid w:val="005F25EB"/>
    <w:rsid w:val="00610AEA"/>
    <w:rsid w:val="006175E1"/>
    <w:rsid w:val="0062334C"/>
    <w:rsid w:val="00623BF2"/>
    <w:rsid w:val="00643EEB"/>
    <w:rsid w:val="00644300"/>
    <w:rsid w:val="0064672E"/>
    <w:rsid w:val="00650644"/>
    <w:rsid w:val="0065394C"/>
    <w:rsid w:val="00682C33"/>
    <w:rsid w:val="00685B5D"/>
    <w:rsid w:val="00691807"/>
    <w:rsid w:val="00696F6C"/>
    <w:rsid w:val="006B45B7"/>
    <w:rsid w:val="006C6DE1"/>
    <w:rsid w:val="006E215A"/>
    <w:rsid w:val="006E3CDA"/>
    <w:rsid w:val="006E4936"/>
    <w:rsid w:val="006E7752"/>
    <w:rsid w:val="006F7EBB"/>
    <w:rsid w:val="00710827"/>
    <w:rsid w:val="007206CE"/>
    <w:rsid w:val="007207AA"/>
    <w:rsid w:val="0072672D"/>
    <w:rsid w:val="007365AD"/>
    <w:rsid w:val="00744802"/>
    <w:rsid w:val="00753F7F"/>
    <w:rsid w:val="00757263"/>
    <w:rsid w:val="00770F45"/>
    <w:rsid w:val="00780296"/>
    <w:rsid w:val="007805BB"/>
    <w:rsid w:val="0078534B"/>
    <w:rsid w:val="007943F4"/>
    <w:rsid w:val="007946F9"/>
    <w:rsid w:val="007A4B3E"/>
    <w:rsid w:val="007A66C4"/>
    <w:rsid w:val="007B114B"/>
    <w:rsid w:val="007D2109"/>
    <w:rsid w:val="007D2B36"/>
    <w:rsid w:val="007F1251"/>
    <w:rsid w:val="007F3DD4"/>
    <w:rsid w:val="008021F7"/>
    <w:rsid w:val="00814D0A"/>
    <w:rsid w:val="00820706"/>
    <w:rsid w:val="00820D78"/>
    <w:rsid w:val="00826559"/>
    <w:rsid w:val="008315F3"/>
    <w:rsid w:val="00831A17"/>
    <w:rsid w:val="00831FD5"/>
    <w:rsid w:val="0083240F"/>
    <w:rsid w:val="00837787"/>
    <w:rsid w:val="00837A1D"/>
    <w:rsid w:val="0084708B"/>
    <w:rsid w:val="008545D9"/>
    <w:rsid w:val="0086040C"/>
    <w:rsid w:val="00875340"/>
    <w:rsid w:val="008A159D"/>
    <w:rsid w:val="008A1D89"/>
    <w:rsid w:val="008B5488"/>
    <w:rsid w:val="008C1769"/>
    <w:rsid w:val="008C567E"/>
    <w:rsid w:val="008C79CE"/>
    <w:rsid w:val="008D58BB"/>
    <w:rsid w:val="008D6B4E"/>
    <w:rsid w:val="008E1056"/>
    <w:rsid w:val="008F27B9"/>
    <w:rsid w:val="0090360D"/>
    <w:rsid w:val="00921A8B"/>
    <w:rsid w:val="00923736"/>
    <w:rsid w:val="009443F1"/>
    <w:rsid w:val="009476BC"/>
    <w:rsid w:val="00952269"/>
    <w:rsid w:val="00953C9A"/>
    <w:rsid w:val="009600DA"/>
    <w:rsid w:val="00964C27"/>
    <w:rsid w:val="00972AA5"/>
    <w:rsid w:val="009747E3"/>
    <w:rsid w:val="00976309"/>
    <w:rsid w:val="0099532C"/>
    <w:rsid w:val="009A3885"/>
    <w:rsid w:val="009B55E0"/>
    <w:rsid w:val="009C01C6"/>
    <w:rsid w:val="009C392C"/>
    <w:rsid w:val="009C4750"/>
    <w:rsid w:val="009C5184"/>
    <w:rsid w:val="009D2735"/>
    <w:rsid w:val="009D390D"/>
    <w:rsid w:val="009D79E7"/>
    <w:rsid w:val="009E0A96"/>
    <w:rsid w:val="009F476B"/>
    <w:rsid w:val="00A17400"/>
    <w:rsid w:val="00A17BB9"/>
    <w:rsid w:val="00A328F3"/>
    <w:rsid w:val="00A62DC2"/>
    <w:rsid w:val="00A62E38"/>
    <w:rsid w:val="00A72160"/>
    <w:rsid w:val="00A87FE0"/>
    <w:rsid w:val="00A92B24"/>
    <w:rsid w:val="00AA08FF"/>
    <w:rsid w:val="00AA54AA"/>
    <w:rsid w:val="00AA7468"/>
    <w:rsid w:val="00AF2640"/>
    <w:rsid w:val="00B0268C"/>
    <w:rsid w:val="00B0540D"/>
    <w:rsid w:val="00B069B2"/>
    <w:rsid w:val="00B1092C"/>
    <w:rsid w:val="00B21716"/>
    <w:rsid w:val="00B30A6C"/>
    <w:rsid w:val="00B71465"/>
    <w:rsid w:val="00B742FB"/>
    <w:rsid w:val="00B75DAD"/>
    <w:rsid w:val="00B77167"/>
    <w:rsid w:val="00B82E74"/>
    <w:rsid w:val="00B85CB0"/>
    <w:rsid w:val="00B942D8"/>
    <w:rsid w:val="00B94C57"/>
    <w:rsid w:val="00BB5527"/>
    <w:rsid w:val="00BC0BD4"/>
    <w:rsid w:val="00BE5BB0"/>
    <w:rsid w:val="00BE60DA"/>
    <w:rsid w:val="00BF4487"/>
    <w:rsid w:val="00BF5D67"/>
    <w:rsid w:val="00BF793D"/>
    <w:rsid w:val="00C01D1B"/>
    <w:rsid w:val="00C1476B"/>
    <w:rsid w:val="00C20EB3"/>
    <w:rsid w:val="00C32F60"/>
    <w:rsid w:val="00C41CF7"/>
    <w:rsid w:val="00C546F8"/>
    <w:rsid w:val="00C5564F"/>
    <w:rsid w:val="00C56E02"/>
    <w:rsid w:val="00C66535"/>
    <w:rsid w:val="00C7378E"/>
    <w:rsid w:val="00C76D27"/>
    <w:rsid w:val="00C812AD"/>
    <w:rsid w:val="00C81498"/>
    <w:rsid w:val="00C866CB"/>
    <w:rsid w:val="00C87B91"/>
    <w:rsid w:val="00C9100E"/>
    <w:rsid w:val="00C911DF"/>
    <w:rsid w:val="00C918CF"/>
    <w:rsid w:val="00CB5E52"/>
    <w:rsid w:val="00CC0B2B"/>
    <w:rsid w:val="00CC3AF0"/>
    <w:rsid w:val="00CC568C"/>
    <w:rsid w:val="00D010B7"/>
    <w:rsid w:val="00D051F3"/>
    <w:rsid w:val="00D11B93"/>
    <w:rsid w:val="00D17DC6"/>
    <w:rsid w:val="00D23868"/>
    <w:rsid w:val="00D25582"/>
    <w:rsid w:val="00D27333"/>
    <w:rsid w:val="00D3290C"/>
    <w:rsid w:val="00D36063"/>
    <w:rsid w:val="00D47DD2"/>
    <w:rsid w:val="00D568E2"/>
    <w:rsid w:val="00D66EDA"/>
    <w:rsid w:val="00D718A8"/>
    <w:rsid w:val="00D84B4F"/>
    <w:rsid w:val="00D85656"/>
    <w:rsid w:val="00D9679C"/>
    <w:rsid w:val="00DA4124"/>
    <w:rsid w:val="00DA791F"/>
    <w:rsid w:val="00DE3702"/>
    <w:rsid w:val="00DF4924"/>
    <w:rsid w:val="00E0291F"/>
    <w:rsid w:val="00E07780"/>
    <w:rsid w:val="00E21440"/>
    <w:rsid w:val="00E33B16"/>
    <w:rsid w:val="00E33E31"/>
    <w:rsid w:val="00E4383C"/>
    <w:rsid w:val="00E558E4"/>
    <w:rsid w:val="00E608F2"/>
    <w:rsid w:val="00E647B7"/>
    <w:rsid w:val="00E7311E"/>
    <w:rsid w:val="00E76C98"/>
    <w:rsid w:val="00E80AAF"/>
    <w:rsid w:val="00EB4041"/>
    <w:rsid w:val="00EC06FB"/>
    <w:rsid w:val="00EC7F72"/>
    <w:rsid w:val="00ED3947"/>
    <w:rsid w:val="00EE1A33"/>
    <w:rsid w:val="00F23550"/>
    <w:rsid w:val="00F23CFD"/>
    <w:rsid w:val="00F47F92"/>
    <w:rsid w:val="00F5143E"/>
    <w:rsid w:val="00F6099E"/>
    <w:rsid w:val="00F80CD4"/>
    <w:rsid w:val="00F841FF"/>
    <w:rsid w:val="00FB0BD8"/>
    <w:rsid w:val="00FB5339"/>
    <w:rsid w:val="00FD1088"/>
    <w:rsid w:val="00FD1BFA"/>
    <w:rsid w:val="00FD723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4"/>
    <o:shapelayout v:ext="edit">
      <o:idmap v:ext="edit" data="1"/>
    </o:shapelayout>
  </w:shapeDefaults>
  <w:doNotEmbedSmartTags/>
  <w:decimalSymbol w:val="."/>
  <w:listSeparator w:val=","/>
  <w14:docId w14:val="3B9B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aliases w:val=" do not use"/>
    <w:qFormat/>
    <w:rsid w:val="00031E51"/>
  </w:style>
  <w:style w:type="paragraph" w:styleId="Heading1">
    <w:name w:val="heading 1"/>
    <w:basedOn w:val="BodyText"/>
    <w:next w:val="BodyText"/>
    <w:qFormat/>
    <w:rsid w:val="00031E51"/>
    <w:pPr>
      <w:keepNext/>
      <w:spacing w:before="240" w:after="240"/>
      <w:outlineLvl w:val="0"/>
    </w:pPr>
    <w:rPr>
      <w:rFonts w:ascii="Times" w:hAnsi="Times"/>
      <w:b/>
      <w:bCs/>
      <w:smallCaps/>
      <w:sz w:val="32"/>
    </w:rPr>
  </w:style>
  <w:style w:type="paragraph" w:styleId="Heading2">
    <w:name w:val="heading 2"/>
    <w:basedOn w:val="BodyText"/>
    <w:next w:val="BodyText"/>
    <w:qFormat/>
    <w:rsid w:val="00031E51"/>
    <w:pPr>
      <w:keepNext/>
      <w:spacing w:before="240" w:after="240"/>
      <w:outlineLvl w:val="1"/>
    </w:pPr>
    <w:rPr>
      <w:b/>
      <w:sz w:val="28"/>
    </w:rPr>
  </w:style>
  <w:style w:type="paragraph" w:styleId="Heading3">
    <w:name w:val="heading 3"/>
    <w:basedOn w:val="BodyText"/>
    <w:next w:val="BodyText"/>
    <w:qFormat/>
    <w:rsid w:val="00031E51"/>
    <w:pPr>
      <w:keepNext/>
      <w:spacing w:before="240"/>
      <w:outlineLvl w:val="2"/>
    </w:pPr>
    <w:rPr>
      <w:b/>
    </w:rPr>
  </w:style>
  <w:style w:type="paragraph" w:styleId="Heading4">
    <w:name w:val="heading 4"/>
    <w:basedOn w:val="Normal"/>
    <w:next w:val="Normal"/>
    <w:qFormat/>
    <w:rsid w:val="00031E51"/>
    <w:pPr>
      <w:keepNext/>
      <w:outlineLvl w:val="3"/>
    </w:pPr>
    <w:rPr>
      <w:i/>
    </w:rPr>
  </w:style>
  <w:style w:type="paragraph" w:styleId="Heading5">
    <w:name w:val="heading 5"/>
    <w:aliases w:val=" do not use"/>
    <w:basedOn w:val="Normal"/>
    <w:next w:val="Normal"/>
    <w:qFormat/>
    <w:rsid w:val="00031E51"/>
    <w:pPr>
      <w:keepNext/>
      <w:outlineLvl w:val="4"/>
    </w:pPr>
    <w:rPr>
      <w:i/>
      <w:iCs/>
    </w:rPr>
  </w:style>
  <w:style w:type="paragraph" w:styleId="Heading6">
    <w:name w:val="heading 6"/>
    <w:aliases w:val=" do not use"/>
    <w:basedOn w:val="Normal"/>
    <w:next w:val="Normal"/>
    <w:qFormat/>
    <w:rsid w:val="00031E51"/>
    <w:pPr>
      <w:keepNext/>
      <w:outlineLvl w:val="5"/>
    </w:pPr>
    <w:rPr>
      <w:b/>
      <w:bCs/>
      <w:i/>
    </w:rPr>
  </w:style>
  <w:style w:type="paragraph" w:styleId="Heading7">
    <w:name w:val="heading 7"/>
    <w:aliases w:val=" do not use"/>
    <w:basedOn w:val="Normal"/>
    <w:next w:val="Normal"/>
    <w:qFormat/>
    <w:rsid w:val="00031E51"/>
    <w:pPr>
      <w:keepNext/>
      <w:tabs>
        <w:tab w:val="left" w:pos="0"/>
        <w:tab w:val="left" w:pos="720"/>
        <w:tab w:val="left" w:pos="8460"/>
      </w:tabs>
      <w:outlineLvl w:val="6"/>
    </w:pPr>
    <w:rPr>
      <w:rFonts w:ascii="Arial" w:hAnsi="Arial"/>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BodyText"/>
    <w:link w:val="FootnoteTextChar"/>
    <w:semiHidden/>
    <w:rsid w:val="00031E51"/>
    <w:rPr>
      <w:sz w:val="20"/>
    </w:rPr>
  </w:style>
  <w:style w:type="paragraph" w:styleId="BodyText2">
    <w:name w:val="Body Text 2"/>
    <w:basedOn w:val="Normal"/>
    <w:rsid w:val="00883687"/>
    <w:pPr>
      <w:spacing w:after="120" w:line="480" w:lineRule="auto"/>
    </w:pPr>
  </w:style>
  <w:style w:type="paragraph" w:customStyle="1" w:styleId="OpeningQuotation">
    <w:name w:val="Opening Quotation"/>
    <w:basedOn w:val="BodyText"/>
    <w:next w:val="OpeningQuotationCitation"/>
    <w:rsid w:val="00031E51"/>
    <w:pPr>
      <w:ind w:left="720" w:right="720"/>
    </w:pPr>
    <w:rPr>
      <w:i/>
      <w:sz w:val="20"/>
    </w:rPr>
  </w:style>
  <w:style w:type="paragraph" w:styleId="BodyText">
    <w:name w:val="Body Text"/>
    <w:basedOn w:val="Normal"/>
    <w:link w:val="BodyTextChar"/>
    <w:autoRedefine/>
    <w:rsid w:val="00643EEB"/>
    <w:rPr>
      <w:sz w:val="36"/>
      <w:szCs w:val="36"/>
    </w:rPr>
  </w:style>
  <w:style w:type="paragraph" w:customStyle="1" w:styleId="OpeningQuotationCitation">
    <w:name w:val="Opening Quotation Citation"/>
    <w:next w:val="BodyText"/>
    <w:rsid w:val="00031E51"/>
    <w:pPr>
      <w:spacing w:after="120"/>
      <w:ind w:left="1440" w:right="720"/>
      <w:jc w:val="both"/>
    </w:pPr>
    <w:rPr>
      <w:szCs w:val="16"/>
    </w:rPr>
  </w:style>
  <w:style w:type="paragraph" w:styleId="Footer">
    <w:name w:val="footer"/>
    <w:basedOn w:val="Normal"/>
    <w:autoRedefine/>
    <w:rsid w:val="00031E51"/>
    <w:pPr>
      <w:tabs>
        <w:tab w:val="center" w:pos="4320"/>
        <w:tab w:val="right" w:pos="8640"/>
      </w:tabs>
    </w:pPr>
  </w:style>
  <w:style w:type="character" w:styleId="FootnoteReference">
    <w:name w:val="footnote reference"/>
    <w:basedOn w:val="DefaultParagraphFont"/>
    <w:semiHidden/>
    <w:rsid w:val="00031E51"/>
    <w:rPr>
      <w:rFonts w:ascii="Times New Roman" w:hAnsi="Times New Roman"/>
      <w:dstrike w:val="0"/>
      <w:sz w:val="24"/>
      <w:vertAlign w:val="superscript"/>
    </w:rPr>
  </w:style>
  <w:style w:type="character" w:styleId="Hyperlink">
    <w:name w:val="Hyperlink"/>
    <w:basedOn w:val="DefaultParagraphFont"/>
    <w:rsid w:val="00031E51"/>
    <w:rPr>
      <w:color w:val="0000FF"/>
      <w:u w:val="single"/>
    </w:rPr>
  </w:style>
  <w:style w:type="paragraph" w:customStyle="1" w:styleId="BodyQuotation">
    <w:name w:val="Body Quotation"/>
    <w:basedOn w:val="BodyText"/>
    <w:next w:val="BodyText"/>
    <w:rsid w:val="00031E51"/>
    <w:pPr>
      <w:ind w:left="720" w:right="720"/>
    </w:pPr>
  </w:style>
  <w:style w:type="paragraph" w:customStyle="1" w:styleId="ExhibitTitle">
    <w:name w:val="Exhibit Title"/>
    <w:next w:val="BodyText"/>
    <w:rsid w:val="00031E51"/>
    <w:pPr>
      <w:jc w:val="center"/>
    </w:pPr>
    <w:rPr>
      <w:b/>
    </w:rPr>
  </w:style>
  <w:style w:type="paragraph" w:customStyle="1" w:styleId="ExhibitCitation">
    <w:name w:val="Exhibit Citation"/>
    <w:next w:val="BodyText"/>
    <w:rsid w:val="00031E51"/>
  </w:style>
  <w:style w:type="paragraph" w:styleId="BalloonText">
    <w:name w:val="Balloon Text"/>
    <w:basedOn w:val="Normal"/>
    <w:semiHidden/>
    <w:rsid w:val="00031E51"/>
    <w:rPr>
      <w:rFonts w:ascii="Lucida Grande" w:hAnsi="Lucida Grande"/>
      <w:sz w:val="18"/>
      <w:szCs w:val="18"/>
    </w:rPr>
  </w:style>
  <w:style w:type="character" w:styleId="CommentReference">
    <w:name w:val="annotation reference"/>
    <w:basedOn w:val="DefaultParagraphFont"/>
    <w:semiHidden/>
    <w:rsid w:val="00031E51"/>
    <w:rPr>
      <w:sz w:val="18"/>
    </w:rPr>
  </w:style>
  <w:style w:type="paragraph" w:styleId="CommentText">
    <w:name w:val="annotation text"/>
    <w:basedOn w:val="Normal"/>
    <w:semiHidden/>
    <w:rsid w:val="00031E51"/>
  </w:style>
  <w:style w:type="paragraph" w:styleId="CommentSubject">
    <w:name w:val="annotation subject"/>
    <w:basedOn w:val="CommentText"/>
    <w:next w:val="CommentText"/>
    <w:semiHidden/>
    <w:rsid w:val="00031E51"/>
    <w:rPr>
      <w:sz w:val="20"/>
      <w:szCs w:val="20"/>
    </w:rPr>
  </w:style>
  <w:style w:type="character" w:styleId="PageNumber">
    <w:name w:val="page number"/>
    <w:basedOn w:val="DefaultParagraphFont"/>
    <w:rsid w:val="00031E51"/>
  </w:style>
  <w:style w:type="character" w:customStyle="1" w:styleId="CopyrightChar">
    <w:name w:val="Copyright Char"/>
    <w:basedOn w:val="DefaultParagraphFont"/>
    <w:rsid w:val="00031E51"/>
    <w:rPr>
      <w:rFonts w:eastAsia="Times"/>
      <w:smallCaps/>
      <w:noProof w:val="0"/>
      <w:spacing w:val="10"/>
      <w:sz w:val="16"/>
      <w:szCs w:val="16"/>
      <w:lang w:val="en-US" w:eastAsia="en-US" w:bidi="ar-SA"/>
    </w:rPr>
  </w:style>
  <w:style w:type="paragraph" w:customStyle="1" w:styleId="DocumentTitle">
    <w:name w:val="Document Title"/>
    <w:autoRedefine/>
    <w:rsid w:val="00031E51"/>
    <w:rPr>
      <w:rFonts w:ascii="Times" w:hAnsi="Times"/>
      <w:b/>
      <w:sz w:val="40"/>
    </w:rPr>
  </w:style>
  <w:style w:type="paragraph" w:styleId="BodyText3">
    <w:name w:val="Body Text 3"/>
    <w:basedOn w:val="Normal"/>
    <w:rsid w:val="00480D5C"/>
    <w:pPr>
      <w:spacing w:after="120"/>
    </w:pPr>
    <w:rPr>
      <w:sz w:val="16"/>
      <w:szCs w:val="16"/>
    </w:rPr>
  </w:style>
  <w:style w:type="character" w:customStyle="1" w:styleId="CopyrightCharacter">
    <w:name w:val="Copyright Character"/>
    <w:basedOn w:val="DefaultParagraphFont"/>
    <w:rsid w:val="00031E51"/>
    <w:rPr>
      <w:rFonts w:ascii="Times" w:hAnsi="Times"/>
      <w:smallCaps/>
      <w:noProof w:val="0"/>
      <w:spacing w:val="10"/>
      <w:sz w:val="16"/>
      <w:szCs w:val="16"/>
      <w:lang w:val="en-US" w:eastAsia="en-US" w:bidi="ar-SA"/>
    </w:rPr>
  </w:style>
  <w:style w:type="paragraph" w:customStyle="1" w:styleId="Times18">
    <w:name w:val="Times 18"/>
    <w:basedOn w:val="Normal"/>
    <w:rsid w:val="00480D5C"/>
    <w:rPr>
      <w:rFonts w:ascii="Times" w:hAnsi="Times"/>
      <w:sz w:val="36"/>
    </w:rPr>
  </w:style>
  <w:style w:type="paragraph" w:customStyle="1" w:styleId="blueheading">
    <w:name w:val="blue heading"/>
    <w:basedOn w:val="Normal"/>
    <w:rsid w:val="005A6204"/>
    <w:rPr>
      <w:color w:val="0000FF"/>
      <w:sz w:val="44"/>
    </w:rPr>
  </w:style>
  <w:style w:type="paragraph" w:styleId="BodyTextIndent2">
    <w:name w:val="Body Text Indent 2"/>
    <w:basedOn w:val="Normal"/>
    <w:rsid w:val="007B68EC"/>
    <w:pPr>
      <w:spacing w:after="120" w:line="480" w:lineRule="auto"/>
      <w:ind w:left="360"/>
    </w:pPr>
  </w:style>
  <w:style w:type="character" w:customStyle="1" w:styleId="BodyTextChar">
    <w:name w:val="Body Text Char"/>
    <w:basedOn w:val="DefaultParagraphFont"/>
    <w:link w:val="BodyText"/>
    <w:rsid w:val="00643EEB"/>
    <w:rPr>
      <w:sz w:val="36"/>
      <w:szCs w:val="36"/>
    </w:rPr>
  </w:style>
  <w:style w:type="paragraph" w:customStyle="1" w:styleId="Indented">
    <w:name w:val="Indented"/>
    <w:basedOn w:val="BodyTextIndent"/>
    <w:next w:val="Normal"/>
    <w:rsid w:val="00FB1BA7"/>
    <w:pPr>
      <w:spacing w:after="0"/>
      <w:ind w:left="720"/>
    </w:pPr>
    <w:rPr>
      <w:sz w:val="36"/>
    </w:rPr>
  </w:style>
  <w:style w:type="paragraph" w:styleId="BodyTextIndent">
    <w:name w:val="Body Text Indent"/>
    <w:basedOn w:val="Normal"/>
    <w:rsid w:val="00FB1BA7"/>
    <w:pPr>
      <w:spacing w:after="120"/>
      <w:ind w:left="360"/>
    </w:pPr>
  </w:style>
  <w:style w:type="paragraph" w:customStyle="1" w:styleId="BodyTextCentered">
    <w:name w:val="Body Text + Centered"/>
    <w:basedOn w:val="BodyText"/>
    <w:rsid w:val="00694AF3"/>
    <w:pPr>
      <w:jc w:val="center"/>
    </w:pPr>
  </w:style>
  <w:style w:type="paragraph" w:customStyle="1" w:styleId="CaseTitle">
    <w:name w:val="Case Title"/>
    <w:rsid w:val="00893B50"/>
    <w:pPr>
      <w:jc w:val="center"/>
    </w:pPr>
    <w:rPr>
      <w:rFonts w:ascii="Times" w:hAnsi="Times"/>
      <w:sz w:val="40"/>
    </w:rPr>
  </w:style>
  <w:style w:type="character" w:customStyle="1" w:styleId="FootnoteTextChar">
    <w:name w:val="Footnote Text Char"/>
    <w:basedOn w:val="BodyTextChar"/>
    <w:link w:val="FootnoteText"/>
    <w:rsid w:val="00546FA6"/>
    <w:rPr>
      <w:sz w:val="36"/>
      <w:szCs w:val="36"/>
    </w:rPr>
  </w:style>
  <w:style w:type="paragraph" w:customStyle="1" w:styleId="greenheader">
    <w:name w:val="green header"/>
    <w:basedOn w:val="Normal"/>
    <w:next w:val="Normal"/>
    <w:rsid w:val="003F16E0"/>
    <w:pPr>
      <w:widowControl w:val="0"/>
      <w:tabs>
        <w:tab w:val="left" w:pos="720"/>
      </w:tabs>
    </w:pPr>
    <w:rPr>
      <w:color w:val="003300"/>
      <w:sz w:val="40"/>
    </w:rPr>
  </w:style>
  <w:style w:type="paragraph" w:customStyle="1" w:styleId="Hanging">
    <w:name w:val="Hanging"/>
    <w:basedOn w:val="Normal"/>
    <w:next w:val="Normal"/>
    <w:rsid w:val="003F16E0"/>
    <w:pPr>
      <w:tabs>
        <w:tab w:val="left" w:pos="2160"/>
        <w:tab w:val="left" w:pos="2880"/>
        <w:tab w:val="left" w:pos="3600"/>
        <w:tab w:val="left" w:pos="4320"/>
        <w:tab w:val="left" w:pos="5040"/>
        <w:tab w:val="left" w:pos="5760"/>
        <w:tab w:val="left" w:pos="6480"/>
        <w:tab w:val="right" w:pos="8280"/>
      </w:tabs>
      <w:spacing w:before="240"/>
      <w:ind w:left="900" w:hanging="360"/>
    </w:pPr>
    <w:rPr>
      <w:rFonts w:ascii="Times" w:hAnsi="Times"/>
      <w:b/>
      <w:sz w:val="28"/>
    </w:rPr>
  </w:style>
  <w:style w:type="table" w:styleId="TableGrid">
    <w:name w:val="Table Grid"/>
    <w:basedOn w:val="TableNormal"/>
    <w:rsid w:val="00D7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720D99"/>
    <w:pPr>
      <w:spacing w:after="120"/>
      <w:ind w:left="360"/>
    </w:pPr>
    <w:rPr>
      <w:sz w:val="16"/>
      <w:szCs w:val="16"/>
    </w:rPr>
  </w:style>
  <w:style w:type="paragraph" w:customStyle="1" w:styleId="Heading">
    <w:name w:val="Heading"/>
    <w:basedOn w:val="Normal"/>
    <w:rsid w:val="002029A8"/>
    <w:pPr>
      <w:widowControl w:val="0"/>
      <w:tabs>
        <w:tab w:val="center" w:pos="4320"/>
        <w:tab w:val="left" w:pos="7020"/>
      </w:tabs>
      <w:spacing w:line="240" w:lineRule="atLeast"/>
    </w:pPr>
    <w:rPr>
      <w:rFonts w:ascii="Arial Rounded MT Bold" w:hAnsi="Arial Rounded MT Bold"/>
      <w:sz w:val="36"/>
    </w:rPr>
  </w:style>
  <w:style w:type="paragraph" w:styleId="Caption">
    <w:name w:val="caption"/>
    <w:basedOn w:val="Normal"/>
    <w:next w:val="Normal"/>
    <w:qFormat/>
    <w:rsid w:val="002029A8"/>
    <w:pPr>
      <w:widowControl w:val="0"/>
      <w:tabs>
        <w:tab w:val="center" w:pos="4320"/>
        <w:tab w:val="left" w:pos="6480"/>
        <w:tab w:val="left" w:pos="7020"/>
      </w:tabs>
      <w:spacing w:line="240" w:lineRule="atLeast"/>
    </w:pPr>
    <w:rPr>
      <w:rFonts w:ascii="Times" w:hAnsi="Times"/>
      <w:sz w:val="36"/>
    </w:rPr>
  </w:style>
  <w:style w:type="paragraph" w:customStyle="1" w:styleId="greenheading">
    <w:name w:val="green heading"/>
    <w:basedOn w:val="Normal"/>
    <w:next w:val="Normal"/>
    <w:rsid w:val="002029A8"/>
    <w:rPr>
      <w:color w:val="003300"/>
      <w:sz w:val="40"/>
    </w:rPr>
  </w:style>
  <w:style w:type="paragraph" w:styleId="PlainText">
    <w:name w:val="Plain Text"/>
    <w:basedOn w:val="Normal"/>
    <w:rsid w:val="00E7279E"/>
    <w:rPr>
      <w:rFonts w:ascii="Courier New" w:hAnsi="Courier New" w:cs="Courier New"/>
    </w:rPr>
  </w:style>
  <w:style w:type="paragraph" w:customStyle="1" w:styleId="T18">
    <w:name w:val="T18"/>
    <w:basedOn w:val="Normal"/>
    <w:rsid w:val="00EC056D"/>
    <w:pPr>
      <w:tabs>
        <w:tab w:val="center" w:pos="4320"/>
        <w:tab w:val="left" w:pos="6480"/>
        <w:tab w:val="left" w:pos="7020"/>
      </w:tabs>
      <w:spacing w:line="240" w:lineRule="atLeast"/>
      <w:ind w:right="-720"/>
      <w:jc w:val="center"/>
    </w:pPr>
    <w:rPr>
      <w:rFonts w:ascii="Times" w:hAnsi="Times"/>
      <w:sz w:val="36"/>
    </w:rPr>
  </w:style>
  <w:style w:type="paragraph" w:customStyle="1" w:styleId="blueheader">
    <w:name w:val="blue header"/>
    <w:basedOn w:val="Normal"/>
    <w:next w:val="Normal"/>
    <w:rsid w:val="00EC056D"/>
    <w:rPr>
      <w:color w:val="0000FF"/>
      <w:sz w:val="44"/>
    </w:rPr>
  </w:style>
  <w:style w:type="character" w:styleId="PlaceholderText">
    <w:name w:val="Placeholder Text"/>
    <w:basedOn w:val="DefaultParagraphFont"/>
    <w:uiPriority w:val="99"/>
    <w:semiHidden/>
    <w:rsid w:val="00682C3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133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emf"/><Relationship Id="rId21" Type="http://schemas.openxmlformats.org/officeDocument/2006/relationships/oleObject" Target="embeddings/Microsoft_Equation5.bin"/><Relationship Id="rId22" Type="http://schemas.openxmlformats.org/officeDocument/2006/relationships/image" Target="media/image9.wmf"/><Relationship Id="rId23" Type="http://schemas.openxmlformats.org/officeDocument/2006/relationships/image" Target="media/image10.wmf"/><Relationship Id="rId24" Type="http://schemas.openxmlformats.org/officeDocument/2006/relationships/image" Target="media/image11.wmf"/><Relationship Id="rId25" Type="http://schemas.openxmlformats.org/officeDocument/2006/relationships/image" Target="media/image12.wmf"/><Relationship Id="rId26" Type="http://schemas.openxmlformats.org/officeDocument/2006/relationships/image" Target="media/image13.emf"/><Relationship Id="rId27" Type="http://schemas.openxmlformats.org/officeDocument/2006/relationships/oleObject" Target="embeddings/Microsoft_Equation6.bin"/><Relationship Id="rId28" Type="http://schemas.openxmlformats.org/officeDocument/2006/relationships/image" Target="media/image14.emf"/><Relationship Id="rId29" Type="http://schemas.openxmlformats.org/officeDocument/2006/relationships/oleObject" Target="embeddings/Microsoft_Equation7.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5.emf"/><Relationship Id="rId31" Type="http://schemas.openxmlformats.org/officeDocument/2006/relationships/oleObject" Target="embeddings/Microsoft_Equation8.bin"/><Relationship Id="rId32" Type="http://schemas.openxmlformats.org/officeDocument/2006/relationships/header" Target="header1.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2.xml"/><Relationship Id="rId34" Type="http://schemas.openxmlformats.org/officeDocument/2006/relationships/footer" Target="footer1.xml"/><Relationship Id="rId35" Type="http://schemas.openxmlformats.org/officeDocument/2006/relationships/header" Target="header3.xml"/><Relationship Id="rId36"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oleObject" Target="embeddings/Microsoft_Equation1.bin"/><Relationship Id="rId14" Type="http://schemas.openxmlformats.org/officeDocument/2006/relationships/image" Target="media/image5.emf"/><Relationship Id="rId15" Type="http://schemas.openxmlformats.org/officeDocument/2006/relationships/oleObject" Target="embeddings/Microsoft_Equation2.bin"/><Relationship Id="rId16" Type="http://schemas.openxmlformats.org/officeDocument/2006/relationships/image" Target="media/image6.emf"/><Relationship Id="rId17" Type="http://schemas.openxmlformats.org/officeDocument/2006/relationships/oleObject" Target="embeddings/Microsoft_Equation3.bin"/><Relationship Id="rId18" Type="http://schemas.openxmlformats.org/officeDocument/2006/relationships/image" Target="media/image7.emf"/><Relationship Id="rId19" Type="http://schemas.openxmlformats.org/officeDocument/2006/relationships/oleObject" Target="embeddings/Microsoft_Equation4.bin"/><Relationship Id="rId37" Type="http://schemas.openxmlformats.org/officeDocument/2006/relationships/fontTable" Target="fontTable.xml"/><Relationship Id="rId38"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b\Desktop\Aneesha\Updated%20Templates\Wharton%20Branding%20Template_0401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F93D6-AE3E-D548-A6D3-063E9F98B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Settings\Deb\Desktop\Aneesha\Updated Templates\Wharton Branding Template_040108.dot</Template>
  <TotalTime>28</TotalTime>
  <Pages>24</Pages>
  <Words>1759</Words>
  <Characters>10029</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Wharton Branding Template</vt:lpstr>
    </vt:vector>
  </TitlesOfParts>
  <Company>Stanford - Graduate School of Business</Company>
  <LinksUpToDate>false</LinksUpToDate>
  <CharactersWithSpaces>11765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Wharton Branding Template</dc:title>
  <dc:subject/>
  <dc:creator>Deborah Bitzer Riess</dc:creator>
  <cp:keywords/>
  <cp:lastModifiedBy>Robert Stine</cp:lastModifiedBy>
  <cp:revision>17</cp:revision>
  <cp:lastPrinted>2010-07-25T11:41:00Z</cp:lastPrinted>
  <dcterms:created xsi:type="dcterms:W3CDTF">2010-07-23T15:49:00Z</dcterms:created>
  <dcterms:modified xsi:type="dcterms:W3CDTF">2011-07-27T16:21:00Z</dcterms:modified>
</cp:coreProperties>
</file>