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t>Neyvia Reference Document</w:t>
      </w:r>
    </w:p>
    <w:p>
      <w:pPr>
        <w:pStyle w:val="Subtitle"/>
      </w:pPr>
      <w:r>
        <w:t>Compact reference guide preset for deterministic Pandoc output.</w:t>
      </w:r>
    </w:p>
    <w:p>
      <w:pPr>
        <w:pStyle w:val="Heading1"/>
      </w:pPr>
      <w:r>
        <w:t>Heading 1</w:t>
      </w:r>
    </w:p>
    <w:p>
      <w:r>
        <w:t>Body style and page geometry proof.</w:t>
      </w:r>
    </w:p>
    <w:p>
      <w:pPr>
        <w:pStyle w:val="Heading2"/>
      </w:pPr>
      <w:r>
        <w:t>Heading 2</w:t>
      </w:r>
    </w:p>
    <w:p>
      <w:pPr>
        <w:pStyle w:val="Compact"/>
      </w:pPr>
      <w:r>
        <w:t>• List proof</w:t>
      </w:r>
    </w:p>
    <w:p>
      <w:pPr>
        <w:pStyle w:val="Heading3"/>
      </w:pPr>
      <w:r>
        <w:t>Heading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</w:tcPr>
          <w:p>
            <w:r>
              <w:t>Label</w:t>
            </w:r>
          </w:p>
        </w:tc>
        <w:tc>
          <w:tcPr>
            <w:tcW w:type="dxa" w:w="6660"/>
          </w:tcPr>
          <w:p>
            <w:r>
              <w:t>Detail</w:t>
            </w:r>
          </w:p>
        </w:tc>
      </w:tr>
      <w:tr>
        <w:tc>
          <w:tcPr>
            <w:tcW w:type="dxa" w:w="2700"/>
          </w:tcPr>
          <w:p>
            <w:r>
              <w:t>Geometry</w:t>
            </w:r>
          </w:p>
        </w:tc>
        <w:tc>
          <w:tcPr>
            <w:tcW w:type="dxa" w:w="6660"/>
          </w:tcPr>
          <w:p>
            <w:r>
              <w:t>6.5 inch usable width</w:t>
            </w:r>
          </w:p>
        </w:tc>
      </w:tr>
    </w:tbl>
    <w:sectPr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keepLines w:val="0"/>
      <w:widowControl/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keepNext w:val="0"/>
      <w:keepLines w:val="0"/>
      <w:widowControl/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keepNext w:val="0"/>
      <w:keepLines w:val="0"/>
      <w:widowControl/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customStyle="1" w:styleId="Compact">
    <w:name w:val="Compact"/>
    <w:basedOn w:val="BodyText"/>
    <w:qFormat/>
    <w:pPr>
      <w:keepNext w:val="0"/>
      <w:keepLines/>
      <w:widowControl/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keepLines w:val="0"/>
      <w:widowControl/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00000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 w:val="0"/>
      <w:keepLines w:val="0"/>
      <w:widowControl/>
      <w:numPr>
        <w:ilvl w:val="1"/>
      </w:numPr>
      <w:spacing w:before="0" w:after="360" w:line="240" w:lineRule="auto"/>
    </w:pPr>
    <w:rPr>
      <w:rFonts w:eastAsiaTheme="majorEastAsia" w:cstheme="majorBidi" w:ascii="Calibri" w:hAnsi="Calibri"/>
      <w:b w:val="0"/>
      <w:color w:val="66666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 w:val="0"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color w:val="2E74B5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 w:val="0"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color w:val="2E74B5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 w:val="0"/>
      <w:widowControl/>
      <w:spacing w:before="200" w:after="100" w:line="240" w:lineRule="auto"/>
      <w:outlineLvl w:val="2"/>
    </w:pPr>
    <w:rPr>
      <w:rFonts w:eastAsiaTheme="majorEastAsia" w:cstheme="majorBidi" w:ascii="Calibri" w:hAnsi="Calibri"/>
      <w:b/>
      <w:color w:val="1F4D78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color w:val="000000"/>
      <w:sz w:val="20"/>
    </w:rPr>
    <w:tblPr>
      <w:tblInd w:w="0" w:type="dxa"/>
      <w:tblCellMar>
        <w:top w:w="80" w:type="dxa"/>
        <w:left w:w="108" w:type="dxa"/>
        <w:bottom w:w="80" w:type="dxa"/>
        <w:right w:w="108" w:type="dxa"/>
        <w:start w:w="120" w:type="dxa"/>
        <w:end w:w="120" w:type="dxa"/>
      </w:tblCellMar>
      <w:tblBorders>
        <w:top w:val="single" w:sz="6" w:space="0" w:color="D9E2F3"/>
        <w:start w:val="single" w:sz="6" w:space="0" w:color="D9E2F3"/>
        <w:bottom w:val="single" w:sz="6" w:space="0" w:color="D9E2F3"/>
        <w:end w:val="single" w:sz="6" w:space="0" w:color="D9E2F3"/>
        <w:insideH w:val="single" w:sz="6" w:space="0" w:color="D9E2F3"/>
        <w:insideV w:val="single" w:sz="6" w:space="0" w:color="D9E2F3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 w:val="0"/>
      <w:keepLines w:val="0"/>
      <w:widowControl/>
      <w:spacing w:before="80" w:after="80" w:line="240" w:lineRule="auto"/>
    </w:pPr>
    <w:rPr>
      <w:rFonts w:ascii="Calibri" w:hAnsi="Calibri"/>
      <w:b w:val="0"/>
      <w:i/>
      <w:color w:val="666666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Neyvia Pandoc Reference Document</dc:title>
  <dc:creator>Neyvia</dc:creator>
  <cp:keywords/>
  <dcterms:created xsi:type="dcterms:W3CDTF">2026-07-23T00:00:00Z</dcterms:created>
  <dcterms:modified xsi:type="dcterms:W3CDTF">2026-07-23T00:00:00Z</dcterms:modified>
  <dc:subject>Deterministic document conversion styles</dc:subject>
  <cp:lastModifiedBy>Neyvia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