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3568"/>
        <w:gridCol w:w="4556"/>
      </w:tblGrid>
      <w:tr w:rsidR="00081D50" w:rsidRPr="00083561" w14:paraId="3CE9D395" w14:textId="77777777" w:rsidTr="00083561">
        <w:trPr>
          <w:trHeight w:val="288"/>
        </w:trPr>
        <w:tc>
          <w:tcPr>
            <w:tcW w:w="8856" w:type="dxa"/>
            <w:gridSpan w:val="3"/>
            <w:shd w:val="clear" w:color="auto" w:fill="3B3838"/>
          </w:tcPr>
          <w:p w14:paraId="7BAD2823" w14:textId="77777777" w:rsidR="00081D50" w:rsidRPr="00083561" w:rsidRDefault="00081D50" w:rsidP="00083561">
            <w:pPr>
              <w:tabs>
                <w:tab w:val="left" w:pos="2268"/>
                <w:tab w:val="center" w:pos="4320"/>
              </w:tabs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083561">
              <w:rPr>
                <w:b/>
                <w:szCs w:val="24"/>
                <w:lang w:eastAsia="zh-CN"/>
              </w:rPr>
              <w:tab/>
              <w:t>Feasibility Analysis Assessment Factors</w:t>
            </w:r>
            <w:r w:rsidRPr="00083561">
              <w:rPr>
                <w:b/>
                <w:szCs w:val="24"/>
                <w:lang w:eastAsia="zh-CN"/>
              </w:rPr>
              <w:tab/>
            </w:r>
          </w:p>
        </w:tc>
      </w:tr>
      <w:tr w:rsidR="00081D50" w:rsidRPr="00083561" w14:paraId="0E0E21E9" w14:textId="77777777" w:rsidTr="00083561">
        <w:trPr>
          <w:trHeight w:val="288"/>
        </w:trPr>
        <w:tc>
          <w:tcPr>
            <w:tcW w:w="8856" w:type="dxa"/>
            <w:gridSpan w:val="3"/>
            <w:shd w:val="clear" w:color="auto" w:fill="AEAAAA"/>
          </w:tcPr>
          <w:p w14:paraId="7166C12F" w14:textId="77777777" w:rsidR="00081D50" w:rsidRPr="00083561" w:rsidRDefault="00081D50" w:rsidP="00081D50">
            <w:pPr>
              <w:rPr>
                <w:b/>
                <w:szCs w:val="24"/>
              </w:rPr>
            </w:pPr>
            <w:r w:rsidRPr="00083561">
              <w:rPr>
                <w:b/>
                <w:szCs w:val="24"/>
              </w:rPr>
              <w:t xml:space="preserve">Technical Feasibility: </w:t>
            </w:r>
            <w:r w:rsidRPr="00083561">
              <w:rPr>
                <w:b/>
                <w:bCs/>
                <w:szCs w:val="24"/>
              </w:rPr>
              <w:t>Can We Build It?</w:t>
            </w:r>
          </w:p>
        </w:tc>
      </w:tr>
      <w:tr w:rsidR="00FD1F41" w:rsidRPr="00083561" w14:paraId="73A8DFB3" w14:textId="77777777" w:rsidTr="00083561">
        <w:trPr>
          <w:trHeight w:val="696"/>
        </w:trPr>
        <w:tc>
          <w:tcPr>
            <w:tcW w:w="498" w:type="dxa"/>
            <w:vMerge w:val="restart"/>
            <w:shd w:val="clear" w:color="auto" w:fill="D0CECE"/>
            <w:textDirection w:val="btLr"/>
          </w:tcPr>
          <w:p w14:paraId="4F37A89B" w14:textId="77777777" w:rsidR="00081D50" w:rsidRPr="00083561" w:rsidRDefault="00081D50" w:rsidP="00083561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Cs w:val="24"/>
              </w:rPr>
            </w:pPr>
            <w:r w:rsidRPr="00083561">
              <w:rPr>
                <w:b/>
                <w:szCs w:val="24"/>
              </w:rPr>
              <w:t>Consider:</w:t>
            </w:r>
          </w:p>
        </w:tc>
        <w:tc>
          <w:tcPr>
            <w:tcW w:w="3660" w:type="dxa"/>
            <w:shd w:val="clear" w:color="auto" w:fill="D0CECE"/>
          </w:tcPr>
          <w:p w14:paraId="4516B6D8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Familiarity with application: Less familiarity generates more risk.</w:t>
            </w:r>
          </w:p>
          <w:p w14:paraId="0A3EFD59" w14:textId="77777777" w:rsidR="00FD1F41" w:rsidRDefault="00FD1F41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  <w:p w14:paraId="254C2EA8" w14:textId="7271BE3D" w:rsidR="00FD1F41" w:rsidRPr="00083561" w:rsidRDefault="00FD1F41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Not too familiar with building a </w:t>
            </w:r>
            <w:proofErr w:type="gramStart"/>
            <w:r>
              <w:rPr>
                <w:b/>
                <w:szCs w:val="24"/>
              </w:rPr>
              <w:t>web based</w:t>
            </w:r>
            <w:proofErr w:type="gramEnd"/>
            <w:r>
              <w:rPr>
                <w:b/>
                <w:szCs w:val="24"/>
              </w:rPr>
              <w:t xml:space="preserve"> game but have someone who may and will reduce risk.</w:t>
            </w:r>
          </w:p>
        </w:tc>
        <w:tc>
          <w:tcPr>
            <w:tcW w:w="4698" w:type="dxa"/>
            <w:shd w:val="clear" w:color="auto" w:fill="D0CECE"/>
          </w:tcPr>
          <w:p w14:paraId="4DF5F2DD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Familiarity with technology: Less familiarity generates more risk.</w:t>
            </w:r>
          </w:p>
          <w:p w14:paraId="28257719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59B18895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76A6AF88" w14:textId="71A1F86E" w:rsidR="00FD1F41" w:rsidRPr="00083561" w:rsidRDefault="00FD1F41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We are all familiar with the programming languages being used to develop our game.</w:t>
            </w:r>
          </w:p>
        </w:tc>
      </w:tr>
      <w:tr w:rsidR="00FD1F41" w:rsidRPr="00083561" w14:paraId="3E2A7800" w14:textId="77777777" w:rsidTr="00083561">
        <w:trPr>
          <w:trHeight w:val="917"/>
        </w:trPr>
        <w:tc>
          <w:tcPr>
            <w:tcW w:w="498" w:type="dxa"/>
            <w:vMerge/>
            <w:shd w:val="clear" w:color="auto" w:fill="D0CECE"/>
          </w:tcPr>
          <w:p w14:paraId="309ADA6D" w14:textId="77777777" w:rsidR="00081D50" w:rsidRPr="00083561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3660" w:type="dxa"/>
            <w:shd w:val="clear" w:color="auto" w:fill="D0CECE"/>
          </w:tcPr>
          <w:p w14:paraId="277DD790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 xml:space="preserve">• Project size: </w:t>
            </w:r>
            <w:proofErr w:type="gramStart"/>
            <w:r w:rsidRPr="00083561">
              <w:rPr>
                <w:szCs w:val="24"/>
              </w:rPr>
              <w:t>Large</w:t>
            </w:r>
            <w:proofErr w:type="gramEnd"/>
            <w:r w:rsidRPr="00083561">
              <w:rPr>
                <w:szCs w:val="24"/>
              </w:rPr>
              <w:t xml:space="preserve"> projects have more risk.</w:t>
            </w:r>
          </w:p>
          <w:p w14:paraId="13F109D3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3FBA5FF0" w14:textId="516525AE" w:rsidR="00FD1F41" w:rsidRPr="00FD1F41" w:rsidRDefault="00FD1F41" w:rsidP="00083561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We will be minimizing the size of the project</w:t>
            </w:r>
            <w:r w:rsidR="008351EF">
              <w:rPr>
                <w:b/>
                <w:bCs/>
                <w:szCs w:val="24"/>
              </w:rPr>
              <w:t xml:space="preserve"> </w:t>
            </w:r>
            <w:proofErr w:type="gramStart"/>
            <w:r w:rsidR="008351EF">
              <w:rPr>
                <w:b/>
                <w:bCs/>
                <w:szCs w:val="24"/>
              </w:rPr>
              <w:t>( while</w:t>
            </w:r>
            <w:proofErr w:type="gramEnd"/>
            <w:r w:rsidR="008351EF">
              <w:rPr>
                <w:b/>
                <w:bCs/>
                <w:szCs w:val="24"/>
              </w:rPr>
              <w:t xml:space="preserve"> staying within the requirements)</w:t>
            </w:r>
            <w:r>
              <w:rPr>
                <w:b/>
                <w:bCs/>
                <w:szCs w:val="24"/>
              </w:rPr>
              <w:t xml:space="preserve"> to finish in the time allotted.</w:t>
            </w:r>
          </w:p>
        </w:tc>
        <w:tc>
          <w:tcPr>
            <w:tcW w:w="4698" w:type="dxa"/>
            <w:shd w:val="clear" w:color="auto" w:fill="D0CECE"/>
          </w:tcPr>
          <w:p w14:paraId="5D8EC187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Compatibility: The harder it is to integrate the system with the company’s existing technology, the higher the risk will be.</w:t>
            </w:r>
          </w:p>
          <w:p w14:paraId="28C9E71E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6BFF59F2" w14:textId="722CEF06" w:rsidR="00FD1F41" w:rsidRPr="00FD1F41" w:rsidRDefault="00FD1F41" w:rsidP="00083561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 compatibility issues are a concern.</w:t>
            </w:r>
          </w:p>
        </w:tc>
      </w:tr>
      <w:tr w:rsidR="00081D50" w:rsidRPr="00083561" w14:paraId="1C77B1E8" w14:textId="77777777" w:rsidTr="00083561">
        <w:trPr>
          <w:trHeight w:val="552"/>
        </w:trPr>
        <w:tc>
          <w:tcPr>
            <w:tcW w:w="8856" w:type="dxa"/>
            <w:gridSpan w:val="3"/>
            <w:shd w:val="clear" w:color="auto" w:fill="auto"/>
          </w:tcPr>
          <w:p w14:paraId="1B7CC3FE" w14:textId="77777777" w:rsidR="00081D50" w:rsidRPr="00083561" w:rsidRDefault="00081D50" w:rsidP="00081D50">
            <w:pPr>
              <w:rPr>
                <w:b/>
                <w:szCs w:val="24"/>
              </w:rPr>
            </w:pPr>
          </w:p>
        </w:tc>
      </w:tr>
      <w:tr w:rsidR="00081D50" w:rsidRPr="00083561" w14:paraId="4D3A9DD7" w14:textId="77777777" w:rsidTr="00083561">
        <w:trPr>
          <w:trHeight w:val="288"/>
        </w:trPr>
        <w:tc>
          <w:tcPr>
            <w:tcW w:w="8856" w:type="dxa"/>
            <w:gridSpan w:val="3"/>
            <w:shd w:val="clear" w:color="auto" w:fill="AEAAAA"/>
          </w:tcPr>
          <w:p w14:paraId="36F0C176" w14:textId="12944289" w:rsidR="00081D50" w:rsidRPr="00083561" w:rsidRDefault="00081D50" w:rsidP="00081D50">
            <w:pPr>
              <w:rPr>
                <w:b/>
                <w:szCs w:val="24"/>
              </w:rPr>
            </w:pPr>
            <w:r w:rsidRPr="00083561">
              <w:rPr>
                <w:b/>
                <w:szCs w:val="24"/>
              </w:rPr>
              <w:t xml:space="preserve">Economic Feasibility: </w:t>
            </w:r>
          </w:p>
        </w:tc>
      </w:tr>
      <w:tr w:rsidR="00FD1F41" w:rsidRPr="00083561" w14:paraId="170914BA" w14:textId="77777777" w:rsidTr="00083561">
        <w:trPr>
          <w:cantSplit/>
          <w:trHeight w:val="576"/>
        </w:trPr>
        <w:tc>
          <w:tcPr>
            <w:tcW w:w="498" w:type="dxa"/>
            <w:vMerge w:val="restart"/>
            <w:shd w:val="clear" w:color="auto" w:fill="D0CECE"/>
            <w:textDirection w:val="btLr"/>
          </w:tcPr>
          <w:p w14:paraId="5CC61001" w14:textId="77777777" w:rsidR="00081D50" w:rsidRPr="00083561" w:rsidRDefault="00081D50" w:rsidP="00083561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Cs w:val="24"/>
              </w:rPr>
            </w:pPr>
            <w:r w:rsidRPr="00083561">
              <w:rPr>
                <w:b/>
                <w:szCs w:val="24"/>
              </w:rPr>
              <w:t>Factors</w:t>
            </w:r>
          </w:p>
        </w:tc>
        <w:tc>
          <w:tcPr>
            <w:tcW w:w="3660" w:type="dxa"/>
            <w:shd w:val="clear" w:color="auto" w:fill="D0CECE"/>
          </w:tcPr>
          <w:p w14:paraId="6F8B2788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Development costs</w:t>
            </w:r>
          </w:p>
          <w:p w14:paraId="4F674014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3560DA78" w14:textId="061BD9DA" w:rsidR="00FD1F41" w:rsidRPr="00FD1F41" w:rsidRDefault="00FD1F41" w:rsidP="00083561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N/A</w:t>
            </w:r>
          </w:p>
        </w:tc>
        <w:tc>
          <w:tcPr>
            <w:tcW w:w="4698" w:type="dxa"/>
            <w:shd w:val="clear" w:color="auto" w:fill="D0CECE"/>
          </w:tcPr>
          <w:p w14:paraId="10A63551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Annual operating costs</w:t>
            </w:r>
          </w:p>
          <w:p w14:paraId="77E43034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5FA9FAD8" w14:textId="159F8069" w:rsidR="00FD1F41" w:rsidRPr="00083561" w:rsidRDefault="00FD1F41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FD1F41" w:rsidRPr="00083561" w14:paraId="0490727D" w14:textId="77777777" w:rsidTr="00083561">
        <w:trPr>
          <w:trHeight w:val="576"/>
        </w:trPr>
        <w:tc>
          <w:tcPr>
            <w:tcW w:w="498" w:type="dxa"/>
            <w:vMerge/>
            <w:shd w:val="clear" w:color="auto" w:fill="D0CECE"/>
          </w:tcPr>
          <w:p w14:paraId="526CD865" w14:textId="77777777" w:rsidR="00081D50" w:rsidRPr="00083561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3660" w:type="dxa"/>
            <w:shd w:val="clear" w:color="auto" w:fill="D0CECE"/>
          </w:tcPr>
          <w:p w14:paraId="67C5A2E8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Annual benefits (cost savings and/or increased revenues)</w:t>
            </w:r>
          </w:p>
          <w:p w14:paraId="518EC148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34B676B4" w14:textId="042553B1" w:rsidR="00FD1F41" w:rsidRPr="0008356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4698" w:type="dxa"/>
            <w:shd w:val="clear" w:color="auto" w:fill="D0CECE"/>
          </w:tcPr>
          <w:p w14:paraId="06982DED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Intangible benefits and costs</w:t>
            </w:r>
          </w:p>
          <w:p w14:paraId="3F0377E0" w14:textId="38CD39AC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342A4A3C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56F4B354" w14:textId="79A7E370" w:rsidR="00FD1F41" w:rsidRPr="0008356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081D50" w:rsidRPr="00083561" w14:paraId="4F5468F5" w14:textId="77777777" w:rsidTr="00083561">
        <w:trPr>
          <w:trHeight w:val="552"/>
        </w:trPr>
        <w:tc>
          <w:tcPr>
            <w:tcW w:w="8856" w:type="dxa"/>
            <w:gridSpan w:val="3"/>
            <w:shd w:val="clear" w:color="auto" w:fill="auto"/>
          </w:tcPr>
          <w:p w14:paraId="002D096B" w14:textId="77777777" w:rsidR="00081D50" w:rsidRPr="00083561" w:rsidRDefault="00081D50" w:rsidP="00083561">
            <w:pPr>
              <w:rPr>
                <w:b/>
                <w:szCs w:val="24"/>
              </w:rPr>
            </w:pPr>
          </w:p>
          <w:p w14:paraId="5ACEEC84" w14:textId="77777777" w:rsidR="00081D50" w:rsidRPr="00083561" w:rsidRDefault="00081D50" w:rsidP="00083561">
            <w:pPr>
              <w:rPr>
                <w:b/>
                <w:szCs w:val="24"/>
              </w:rPr>
            </w:pPr>
          </w:p>
        </w:tc>
      </w:tr>
      <w:tr w:rsidR="00081D50" w:rsidRPr="00083561" w14:paraId="0AE99924" w14:textId="77777777" w:rsidTr="00083561">
        <w:trPr>
          <w:trHeight w:val="288"/>
        </w:trPr>
        <w:tc>
          <w:tcPr>
            <w:tcW w:w="8856" w:type="dxa"/>
            <w:gridSpan w:val="3"/>
            <w:shd w:val="clear" w:color="auto" w:fill="AEAAAA"/>
          </w:tcPr>
          <w:p w14:paraId="744B6188" w14:textId="23F2A0FD" w:rsidR="00081D50" w:rsidRPr="00083561" w:rsidRDefault="00081D50" w:rsidP="00081D50">
            <w:pPr>
              <w:rPr>
                <w:b/>
                <w:szCs w:val="24"/>
              </w:rPr>
            </w:pPr>
            <w:r w:rsidRPr="00083561">
              <w:rPr>
                <w:b/>
                <w:szCs w:val="24"/>
              </w:rPr>
              <w:t xml:space="preserve">Organizational Feasibility: </w:t>
            </w:r>
          </w:p>
        </w:tc>
      </w:tr>
      <w:tr w:rsidR="00FD1F41" w:rsidRPr="00083561" w14:paraId="5A3EF5FE" w14:textId="77777777" w:rsidTr="00083561">
        <w:trPr>
          <w:trHeight w:val="696"/>
        </w:trPr>
        <w:tc>
          <w:tcPr>
            <w:tcW w:w="498" w:type="dxa"/>
            <w:vMerge w:val="restart"/>
            <w:shd w:val="clear" w:color="auto" w:fill="D0CECE"/>
            <w:textDirection w:val="btLr"/>
          </w:tcPr>
          <w:p w14:paraId="3EA4C1EF" w14:textId="77777777" w:rsidR="00081D50" w:rsidRPr="00083561" w:rsidRDefault="00081D50" w:rsidP="00083561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Cs w:val="24"/>
              </w:rPr>
            </w:pPr>
            <w:r w:rsidRPr="00083561">
              <w:rPr>
                <w:b/>
                <w:szCs w:val="24"/>
              </w:rPr>
              <w:t>Consider:</w:t>
            </w:r>
          </w:p>
        </w:tc>
        <w:tc>
          <w:tcPr>
            <w:tcW w:w="3660" w:type="dxa"/>
            <w:shd w:val="clear" w:color="auto" w:fill="D0CECE"/>
          </w:tcPr>
          <w:p w14:paraId="51B0CF15" w14:textId="77777777" w:rsidR="00081D50" w:rsidRPr="00083561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Is the project strategically aligned with the business?</w:t>
            </w:r>
          </w:p>
          <w:p w14:paraId="7968B67D" w14:textId="77777777" w:rsidR="00081D50" w:rsidRDefault="00081D50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  <w:p w14:paraId="070529A1" w14:textId="683DBFC4" w:rsidR="00FD1F41" w:rsidRPr="00083561" w:rsidRDefault="008351EF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N/A</w:t>
            </w:r>
          </w:p>
        </w:tc>
        <w:tc>
          <w:tcPr>
            <w:tcW w:w="4698" w:type="dxa"/>
            <w:shd w:val="clear" w:color="auto" w:fill="D0CECE"/>
          </w:tcPr>
          <w:p w14:paraId="353EF9F0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Project champion(s)?</w:t>
            </w:r>
          </w:p>
          <w:p w14:paraId="4DC2EFF7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72E7CD75" w14:textId="77777777" w:rsidR="00FD1F41" w:rsidRDefault="00FD1F41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  <w:p w14:paraId="6C1AC686" w14:textId="25FA2061" w:rsidR="00FD1F41" w:rsidRPr="00083561" w:rsidRDefault="00FD1F41" w:rsidP="00083561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This is a collective effort of us all implementing the project</w:t>
            </w:r>
            <w:r w:rsidR="008351EF">
              <w:rPr>
                <w:b/>
                <w:szCs w:val="24"/>
              </w:rPr>
              <w:t xml:space="preserve">, </w:t>
            </w:r>
            <w:r>
              <w:rPr>
                <w:b/>
                <w:szCs w:val="24"/>
              </w:rPr>
              <w:t>ensuring everyone is on the same page and ultimately want success for the project.</w:t>
            </w:r>
          </w:p>
        </w:tc>
      </w:tr>
      <w:tr w:rsidR="00FD1F41" w:rsidRPr="00083561" w14:paraId="346A33F1" w14:textId="77777777" w:rsidTr="00083561">
        <w:trPr>
          <w:trHeight w:val="494"/>
        </w:trPr>
        <w:tc>
          <w:tcPr>
            <w:tcW w:w="498" w:type="dxa"/>
            <w:vMerge/>
            <w:shd w:val="clear" w:color="auto" w:fill="D0CECE"/>
          </w:tcPr>
          <w:p w14:paraId="3C700018" w14:textId="77777777" w:rsidR="00081D50" w:rsidRPr="00083561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3660" w:type="dxa"/>
            <w:shd w:val="clear" w:color="auto" w:fill="D0CECE"/>
          </w:tcPr>
          <w:p w14:paraId="1D857CBB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Senior management?</w:t>
            </w:r>
          </w:p>
          <w:p w14:paraId="433C58DE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2FC064FF" w14:textId="71642D1F" w:rsidR="00FD1F41" w:rsidRPr="0008356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4698" w:type="dxa"/>
            <w:shd w:val="clear" w:color="auto" w:fill="D0CECE"/>
          </w:tcPr>
          <w:p w14:paraId="1C340C05" w14:textId="77777777" w:rsidR="00081D50" w:rsidRDefault="00081D50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83561">
              <w:rPr>
                <w:szCs w:val="24"/>
              </w:rPr>
              <w:t>• Users and other stakeholders?</w:t>
            </w:r>
          </w:p>
          <w:p w14:paraId="737E6526" w14:textId="77777777" w:rsidR="00FD1F4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02EF6108" w14:textId="0DDCAFB5" w:rsidR="00FD1F41" w:rsidRPr="00083561" w:rsidRDefault="00FD1F41" w:rsidP="00083561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081D50" w:rsidRPr="00083561" w14:paraId="3FCC85CC" w14:textId="77777777" w:rsidTr="00083561">
        <w:tc>
          <w:tcPr>
            <w:tcW w:w="8856" w:type="dxa"/>
            <w:gridSpan w:val="3"/>
            <w:shd w:val="clear" w:color="auto" w:fill="auto"/>
          </w:tcPr>
          <w:p w14:paraId="34A6453C" w14:textId="77777777" w:rsidR="00081D50" w:rsidRPr="00083561" w:rsidRDefault="00081D50" w:rsidP="008351EF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</w:p>
          <w:p w14:paraId="69BAD6BA" w14:textId="77777777" w:rsidR="00081D50" w:rsidRPr="00083561" w:rsidRDefault="00081D50" w:rsidP="00083561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</w:tbl>
    <w:p w14:paraId="2435AFFD" w14:textId="77777777" w:rsidR="00BD0FAC" w:rsidRDefault="00BD0FAC" w:rsidP="00081D50"/>
    <w:sectPr w:rsidR="00BD0F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A44CD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EC216C"/>
    <w:multiLevelType w:val="hybridMultilevel"/>
    <w:tmpl w:val="B4BE6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77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6C60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621024">
    <w:abstractNumId w:val="0"/>
  </w:num>
  <w:num w:numId="2" w16cid:durableId="890074679">
    <w:abstractNumId w:val="1"/>
  </w:num>
  <w:num w:numId="3" w16cid:durableId="234972651">
    <w:abstractNumId w:val="4"/>
  </w:num>
  <w:num w:numId="4" w16cid:durableId="191262022">
    <w:abstractNumId w:val="3"/>
  </w:num>
  <w:num w:numId="5" w16cid:durableId="1431396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AC"/>
    <w:rsid w:val="00081D50"/>
    <w:rsid w:val="00083561"/>
    <w:rsid w:val="00164CF3"/>
    <w:rsid w:val="003E64D0"/>
    <w:rsid w:val="00453486"/>
    <w:rsid w:val="00490252"/>
    <w:rsid w:val="008351EF"/>
    <w:rsid w:val="008C27A4"/>
    <w:rsid w:val="00A95675"/>
    <w:rsid w:val="00BD0FAC"/>
    <w:rsid w:val="00CD79B6"/>
    <w:rsid w:val="00E83E2D"/>
    <w:rsid w:val="00F67538"/>
    <w:rsid w:val="00FD1F41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CBF96"/>
  <w15:chartTrackingRefBased/>
  <w15:docId w15:val="{A3DC3193-A44F-4685-B37F-3F09D3D5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AC"/>
    <w:rPr>
      <w:sz w:val="24"/>
    </w:rPr>
  </w:style>
  <w:style w:type="paragraph" w:styleId="Heading4">
    <w:name w:val="heading 4"/>
    <w:basedOn w:val="Normal"/>
    <w:next w:val="Normal"/>
    <w:qFormat/>
    <w:rsid w:val="00BD0FAC"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0FA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6A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81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Order Feasibility Analysis Executive Summary</vt:lpstr>
    </vt:vector>
  </TitlesOfParts>
  <Company>Virginia Tech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Order Feasibility Analysis Executive Summary</dc:title>
  <dc:subject/>
  <dc:creator>David Tegarden</dc:creator>
  <cp:keywords/>
  <cp:lastModifiedBy>Jesse Hardy</cp:lastModifiedBy>
  <cp:revision>4</cp:revision>
  <dcterms:created xsi:type="dcterms:W3CDTF">2020-11-02T18:50:00Z</dcterms:created>
  <dcterms:modified xsi:type="dcterms:W3CDTF">2023-04-13T21:29:00Z</dcterms:modified>
</cp:coreProperties>
</file>