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A3041" w14:textId="77777777" w:rsidR="002615BF" w:rsidRPr="00852FF1" w:rsidRDefault="002615BF" w:rsidP="002615BF">
      <w:pPr>
        <w:rPr>
          <w:rFonts w:ascii="Times New Roman" w:hAnsi="Times New Roman" w:cs="Times New Roman"/>
          <w:b/>
          <w:bCs/>
          <w:sz w:val="28"/>
          <w:szCs w:val="28"/>
        </w:rPr>
      </w:pPr>
      <w:r w:rsidRPr="00852FF1">
        <w:rPr>
          <w:rFonts w:ascii="Times New Roman" w:hAnsi="Times New Roman" w:cs="Times New Roman"/>
          <w:b/>
          <w:bCs/>
          <w:sz w:val="28"/>
          <w:szCs w:val="28"/>
        </w:rPr>
        <w:t>Endovascular therapy for WNBAs. [wide-neck bifurcation aneurysms]</w:t>
      </w:r>
    </w:p>
    <w:p w14:paraId="76F202CF" w14:textId="1FE9B011" w:rsidR="00C32368" w:rsidRPr="000F1456" w:rsidRDefault="00C32368" w:rsidP="000F1456">
      <w:pPr>
        <w:rPr>
          <w:rFonts w:ascii="Times New Roman" w:hAnsi="Times New Roman" w:cs="Times New Roman"/>
          <w:b/>
          <w:bCs/>
          <w:sz w:val="28"/>
          <w:szCs w:val="28"/>
        </w:rPr>
      </w:pPr>
      <w:r w:rsidRPr="000F1456">
        <w:rPr>
          <w:rFonts w:ascii="Times New Roman" w:hAnsi="Times New Roman" w:cs="Times New Roman"/>
          <w:b/>
          <w:bCs/>
          <w:sz w:val="28"/>
          <w:szCs w:val="28"/>
        </w:rPr>
        <w:t>Different types of  stenting for WNBA</w:t>
      </w:r>
    </w:p>
    <w:p w14:paraId="59023D00" w14:textId="77777777" w:rsidR="00C32368" w:rsidRDefault="00C32368" w:rsidP="002615BF">
      <w:pPr>
        <w:pStyle w:val="ListParagraph"/>
        <w:rPr>
          <w:rFonts w:ascii="Times New Roman" w:hAnsi="Times New Roman" w:cs="Times New Roman"/>
          <w:sz w:val="28"/>
          <w:szCs w:val="28"/>
        </w:rPr>
      </w:pPr>
    </w:p>
    <w:tbl>
      <w:tblPr>
        <w:tblStyle w:val="TableGrid"/>
        <w:tblW w:w="0" w:type="auto"/>
        <w:tblInd w:w="720" w:type="dxa"/>
        <w:tblLayout w:type="fixed"/>
        <w:tblLook w:val="04A0" w:firstRow="1" w:lastRow="0" w:firstColumn="1" w:lastColumn="0" w:noHBand="0" w:noVBand="1"/>
      </w:tblPr>
      <w:tblGrid>
        <w:gridCol w:w="4237"/>
        <w:gridCol w:w="4059"/>
      </w:tblGrid>
      <w:tr w:rsidR="00C32368" w14:paraId="0FF54D74" w14:textId="77777777" w:rsidTr="000F1456">
        <w:tc>
          <w:tcPr>
            <w:tcW w:w="4237" w:type="dxa"/>
          </w:tcPr>
          <w:p w14:paraId="05A930F8" w14:textId="56C1BE4B" w:rsidR="00C32368" w:rsidRDefault="00C32368" w:rsidP="002615BF">
            <w:pPr>
              <w:pStyle w:val="ListParagraph"/>
              <w:ind w:left="0"/>
              <w:rPr>
                <w:rFonts w:ascii="Times New Roman" w:hAnsi="Times New Roman" w:cs="Times New Roman"/>
                <w:sz w:val="28"/>
                <w:szCs w:val="28"/>
              </w:rPr>
            </w:pPr>
            <w:r w:rsidRPr="002615BF">
              <w:rPr>
                <w:rFonts w:ascii="Times New Roman" w:hAnsi="Times New Roman" w:cs="Times New Roman"/>
                <w:sz w:val="28"/>
                <w:szCs w:val="28"/>
              </w:rPr>
              <w:t xml:space="preserve">The </w:t>
            </w:r>
            <w:r w:rsidRPr="00C32368">
              <w:rPr>
                <w:rFonts w:ascii="Times New Roman" w:hAnsi="Times New Roman" w:cs="Times New Roman"/>
                <w:b/>
                <w:bCs/>
                <w:sz w:val="28"/>
                <w:szCs w:val="28"/>
              </w:rPr>
              <w:t>simple technique</w:t>
            </w:r>
            <w:r w:rsidRPr="002615BF">
              <w:rPr>
                <w:rFonts w:ascii="Times New Roman" w:hAnsi="Times New Roman" w:cs="Times New Roman"/>
                <w:sz w:val="28"/>
                <w:szCs w:val="28"/>
              </w:rPr>
              <w:t>. Coils easily deviate into the parent vessel</w:t>
            </w:r>
          </w:p>
        </w:tc>
        <w:tc>
          <w:tcPr>
            <w:tcW w:w="4059" w:type="dxa"/>
          </w:tcPr>
          <w:p w14:paraId="46C85F1A" w14:textId="1C936627" w:rsidR="00C32368" w:rsidRDefault="00C32368" w:rsidP="002615BF">
            <w:pPr>
              <w:pStyle w:val="ListParagraph"/>
              <w:ind w:left="0"/>
              <w:rPr>
                <w:rFonts w:ascii="Times New Roman" w:hAnsi="Times New Roman" w:cs="Times New Roman"/>
                <w:sz w:val="28"/>
                <w:szCs w:val="28"/>
              </w:rPr>
            </w:pPr>
            <w:r w:rsidRPr="002615BF">
              <w:rPr>
                <w:rFonts w:ascii="Times New Roman" w:hAnsi="Times New Roman" w:cs="Times New Roman"/>
                <w:noProof/>
                <w:sz w:val="28"/>
                <w:szCs w:val="28"/>
              </w:rPr>
              <w:drawing>
                <wp:inline distT="0" distB="0" distL="0" distR="0" wp14:anchorId="5DC2AB53" wp14:editId="44110896">
                  <wp:extent cx="2011680" cy="2011680"/>
                  <wp:effectExtent l="0" t="0" r="7620" b="7620"/>
                  <wp:docPr id="2736549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901057" name="Picture 1923901057"/>
                          <pic:cNvPicPr/>
                        </pic:nvPicPr>
                        <pic:blipFill>
                          <a:blip r:embed="rId5">
                            <a:extLst>
                              <a:ext uri="{28A0092B-C50C-407E-A947-70E740481C1C}">
                                <a14:useLocalDpi xmlns:a14="http://schemas.microsoft.com/office/drawing/2010/main" val="0"/>
                              </a:ext>
                            </a:extLst>
                          </a:blip>
                          <a:stretch>
                            <a:fillRect/>
                          </a:stretch>
                        </pic:blipFill>
                        <pic:spPr>
                          <a:xfrm>
                            <a:off x="0" y="0"/>
                            <a:ext cx="2011680" cy="2011680"/>
                          </a:xfrm>
                          <a:prstGeom prst="rect">
                            <a:avLst/>
                          </a:prstGeom>
                        </pic:spPr>
                      </pic:pic>
                    </a:graphicData>
                  </a:graphic>
                </wp:inline>
              </w:drawing>
            </w:r>
          </w:p>
        </w:tc>
      </w:tr>
      <w:tr w:rsidR="00C32368" w14:paraId="3B563D3D" w14:textId="77777777" w:rsidTr="000F1456">
        <w:tc>
          <w:tcPr>
            <w:tcW w:w="4237" w:type="dxa"/>
          </w:tcPr>
          <w:p w14:paraId="50A908EC" w14:textId="5EB923D8" w:rsidR="00C32368" w:rsidRDefault="00C32368" w:rsidP="002615BF">
            <w:pPr>
              <w:pStyle w:val="ListParagraph"/>
              <w:ind w:left="0"/>
              <w:rPr>
                <w:rFonts w:ascii="Times New Roman" w:hAnsi="Times New Roman" w:cs="Times New Roman"/>
                <w:sz w:val="28"/>
                <w:szCs w:val="28"/>
              </w:rPr>
            </w:pPr>
            <w:r w:rsidRPr="00C32368">
              <w:rPr>
                <w:rFonts w:ascii="Times New Roman" w:hAnsi="Times New Roman" w:cs="Times New Roman"/>
                <w:b/>
                <w:bCs/>
                <w:sz w:val="28"/>
                <w:szCs w:val="28"/>
              </w:rPr>
              <w:t>Y-SAC</w:t>
            </w:r>
            <w:r w:rsidRPr="002615BF">
              <w:rPr>
                <w:rFonts w:ascii="Times New Roman" w:hAnsi="Times New Roman" w:cs="Times New Roman"/>
                <w:sz w:val="28"/>
                <w:szCs w:val="28"/>
              </w:rPr>
              <w:t>. Y-configuration double stent protects the parent artery and both side branches</w:t>
            </w:r>
          </w:p>
        </w:tc>
        <w:tc>
          <w:tcPr>
            <w:tcW w:w="4059" w:type="dxa"/>
          </w:tcPr>
          <w:p w14:paraId="7FC81EE5" w14:textId="5455412F" w:rsidR="00C32368" w:rsidRDefault="00C32368" w:rsidP="002615BF">
            <w:pPr>
              <w:pStyle w:val="ListParagraph"/>
              <w:ind w:left="0"/>
              <w:rPr>
                <w:rFonts w:ascii="Times New Roman" w:hAnsi="Times New Roman" w:cs="Times New Roman"/>
                <w:sz w:val="28"/>
                <w:szCs w:val="28"/>
              </w:rPr>
            </w:pPr>
            <w:r w:rsidRPr="002615BF">
              <w:rPr>
                <w:rFonts w:ascii="Times New Roman" w:hAnsi="Times New Roman" w:cs="Times New Roman"/>
                <w:noProof/>
                <w:sz w:val="28"/>
                <w:szCs w:val="28"/>
              </w:rPr>
              <w:drawing>
                <wp:inline distT="0" distB="0" distL="0" distR="0" wp14:anchorId="65B29D7C" wp14:editId="5D5A52EF">
                  <wp:extent cx="1973580" cy="1973580"/>
                  <wp:effectExtent l="0" t="0" r="7620" b="7620"/>
                  <wp:docPr id="1930085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08583" name="Picture 193008583"/>
                          <pic:cNvPicPr/>
                        </pic:nvPicPr>
                        <pic:blipFill>
                          <a:blip r:embed="rId6">
                            <a:extLst>
                              <a:ext uri="{28A0092B-C50C-407E-A947-70E740481C1C}">
                                <a14:useLocalDpi xmlns:a14="http://schemas.microsoft.com/office/drawing/2010/main" val="0"/>
                              </a:ext>
                            </a:extLst>
                          </a:blip>
                          <a:stretch>
                            <a:fillRect/>
                          </a:stretch>
                        </pic:blipFill>
                        <pic:spPr>
                          <a:xfrm>
                            <a:off x="0" y="0"/>
                            <a:ext cx="1973580" cy="1973580"/>
                          </a:xfrm>
                          <a:prstGeom prst="rect">
                            <a:avLst/>
                          </a:prstGeom>
                        </pic:spPr>
                      </pic:pic>
                    </a:graphicData>
                  </a:graphic>
                </wp:inline>
              </w:drawing>
            </w:r>
          </w:p>
        </w:tc>
      </w:tr>
      <w:tr w:rsidR="00C32368" w14:paraId="2DE91248" w14:textId="77777777" w:rsidTr="000F1456">
        <w:tc>
          <w:tcPr>
            <w:tcW w:w="4237" w:type="dxa"/>
          </w:tcPr>
          <w:p w14:paraId="76782559" w14:textId="0EF901C3" w:rsidR="00C32368" w:rsidRDefault="007146FD" w:rsidP="002615BF">
            <w:pPr>
              <w:pStyle w:val="ListParagraph"/>
              <w:ind w:left="0"/>
              <w:rPr>
                <w:rFonts w:ascii="Times New Roman" w:hAnsi="Times New Roman" w:cs="Times New Roman"/>
                <w:sz w:val="28"/>
                <w:szCs w:val="28"/>
              </w:rPr>
            </w:pPr>
            <w:r w:rsidRPr="007146FD">
              <w:rPr>
                <w:rFonts w:ascii="Times New Roman" w:hAnsi="Times New Roman" w:cs="Times New Roman"/>
                <w:b/>
                <w:bCs/>
                <w:sz w:val="28"/>
                <w:szCs w:val="28"/>
              </w:rPr>
              <w:t>Single-stent placement</w:t>
            </w:r>
            <w:r w:rsidRPr="007146FD">
              <w:rPr>
                <w:rFonts w:ascii="Times New Roman" w:hAnsi="Times New Roman" w:cs="Times New Roman"/>
                <w:sz w:val="28"/>
                <w:szCs w:val="28"/>
              </w:rPr>
              <w:t xml:space="preserve"> from the basilar artery to the right or left PCA</w:t>
            </w:r>
          </w:p>
        </w:tc>
        <w:tc>
          <w:tcPr>
            <w:tcW w:w="4059" w:type="dxa"/>
          </w:tcPr>
          <w:p w14:paraId="7A3DBF84" w14:textId="2623F10D" w:rsidR="00C32368" w:rsidRDefault="009B24CB" w:rsidP="002615BF">
            <w:pPr>
              <w:pStyle w:val="ListParagraph"/>
              <w:ind w:left="0"/>
              <w:rPr>
                <w:rFonts w:ascii="Times New Roman" w:hAnsi="Times New Roman" w:cs="Times New Roman"/>
                <w:sz w:val="28"/>
                <w:szCs w:val="28"/>
              </w:rPr>
            </w:pPr>
            <w:r>
              <w:rPr>
                <w:noProof/>
              </w:rPr>
              <w:drawing>
                <wp:inline distT="0" distB="0" distL="0" distR="0" wp14:anchorId="4BE3385E" wp14:editId="0E878AE0">
                  <wp:extent cx="2482251" cy="1051560"/>
                  <wp:effectExtent l="0" t="0" r="0" b="0"/>
                  <wp:docPr id="40043987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r="40898" b="50708"/>
                          <a:stretch>
                            <a:fillRect/>
                          </a:stretch>
                        </pic:blipFill>
                        <pic:spPr bwMode="auto">
                          <a:xfrm>
                            <a:off x="0" y="0"/>
                            <a:ext cx="2492620" cy="1055953"/>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7146FD" w14:paraId="36C20F9C" w14:textId="77777777" w:rsidTr="000F1456">
        <w:tc>
          <w:tcPr>
            <w:tcW w:w="4237" w:type="dxa"/>
          </w:tcPr>
          <w:p w14:paraId="75C073F6" w14:textId="103F6942" w:rsidR="007146FD" w:rsidRPr="007146FD" w:rsidRDefault="001F538D" w:rsidP="002615BF">
            <w:pPr>
              <w:pStyle w:val="ListParagraph"/>
              <w:ind w:left="0"/>
              <w:rPr>
                <w:rFonts w:ascii="Times New Roman" w:hAnsi="Times New Roman" w:cs="Times New Roman"/>
                <w:b/>
                <w:bCs/>
                <w:sz w:val="28"/>
                <w:szCs w:val="28"/>
              </w:rPr>
            </w:pPr>
            <w:r>
              <w:rPr>
                <w:rFonts w:ascii="Times New Roman" w:hAnsi="Times New Roman" w:cs="Times New Roman"/>
                <w:b/>
                <w:bCs/>
                <w:sz w:val="28"/>
                <w:szCs w:val="28"/>
              </w:rPr>
              <w:t>Horizontal stent across the neck</w:t>
            </w:r>
          </w:p>
        </w:tc>
        <w:tc>
          <w:tcPr>
            <w:tcW w:w="4059" w:type="dxa"/>
          </w:tcPr>
          <w:p w14:paraId="732D9535" w14:textId="6AEA3D45" w:rsidR="007146FD" w:rsidRDefault="001F538D" w:rsidP="002615BF">
            <w:pPr>
              <w:pStyle w:val="ListParagraph"/>
              <w:ind w:left="0"/>
              <w:rPr>
                <w:noProof/>
              </w:rPr>
            </w:pPr>
            <w:r>
              <w:rPr>
                <w:noProof/>
              </w:rPr>
              <w:drawing>
                <wp:inline distT="0" distB="0" distL="0" distR="0" wp14:anchorId="555CCE84" wp14:editId="20AA8E14">
                  <wp:extent cx="1438102" cy="1742093"/>
                  <wp:effectExtent l="0" t="0" r="0" b="0"/>
                  <wp:docPr id="1722632255" name="Picture 13" descr="Fi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Fig 2."/>
                          <pic:cNvPicPr>
                            <a:picLocks noChangeAspect="1" noChangeArrowheads="1"/>
                          </pic:cNvPicPr>
                        </pic:nvPicPr>
                        <pic:blipFill rotWithShape="1">
                          <a:blip r:embed="rId8">
                            <a:extLst>
                              <a:ext uri="{28A0092B-C50C-407E-A947-70E740481C1C}">
                                <a14:useLocalDpi xmlns:a14="http://schemas.microsoft.com/office/drawing/2010/main" val="0"/>
                              </a:ext>
                            </a:extLst>
                          </a:blip>
                          <a:srcRect l="18565" t="50754" r="58945" b="-4499"/>
                          <a:stretch>
                            <a:fillRect/>
                          </a:stretch>
                        </pic:blipFill>
                        <pic:spPr bwMode="auto">
                          <a:xfrm>
                            <a:off x="0" y="0"/>
                            <a:ext cx="1448080" cy="175418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1F538D" w14:paraId="339DB232" w14:textId="77777777" w:rsidTr="000F1456">
        <w:tc>
          <w:tcPr>
            <w:tcW w:w="4237" w:type="dxa"/>
          </w:tcPr>
          <w:p w14:paraId="1323DEA6" w14:textId="0435ABDE" w:rsidR="001F538D" w:rsidRDefault="00155837" w:rsidP="002615BF">
            <w:pPr>
              <w:pStyle w:val="ListParagraph"/>
              <w:ind w:left="0"/>
              <w:rPr>
                <w:rFonts w:ascii="Times New Roman" w:hAnsi="Times New Roman" w:cs="Times New Roman"/>
                <w:b/>
                <w:bCs/>
                <w:sz w:val="28"/>
                <w:szCs w:val="28"/>
              </w:rPr>
            </w:pPr>
            <w:r>
              <w:rPr>
                <w:rFonts w:ascii="Times New Roman" w:hAnsi="Times New Roman" w:cs="Times New Roman"/>
                <w:b/>
                <w:bCs/>
                <w:sz w:val="28"/>
                <w:szCs w:val="28"/>
              </w:rPr>
              <w:lastRenderedPageBreak/>
              <w:t>Kissing Y</w:t>
            </w:r>
          </w:p>
        </w:tc>
        <w:tc>
          <w:tcPr>
            <w:tcW w:w="4059" w:type="dxa"/>
          </w:tcPr>
          <w:p w14:paraId="622153EE" w14:textId="67DD77FA" w:rsidR="001F538D" w:rsidRDefault="001F538D" w:rsidP="002615BF">
            <w:pPr>
              <w:pStyle w:val="ListParagraph"/>
              <w:ind w:left="0"/>
              <w:rPr>
                <w:noProof/>
              </w:rPr>
            </w:pPr>
            <w:r>
              <w:rPr>
                <w:noProof/>
              </w:rPr>
              <w:drawing>
                <wp:inline distT="0" distB="0" distL="0" distR="0" wp14:anchorId="36509AF2" wp14:editId="3E9EE9A2">
                  <wp:extent cx="1151313" cy="1645318"/>
                  <wp:effectExtent l="0" t="0" r="0" b="0"/>
                  <wp:docPr id="1193659413" name="Picture 13" descr="Fi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Fig 2."/>
                          <pic:cNvPicPr>
                            <a:picLocks noChangeAspect="1" noChangeArrowheads="1"/>
                          </pic:cNvPicPr>
                        </pic:nvPicPr>
                        <pic:blipFill rotWithShape="1">
                          <a:blip r:embed="rId8">
                            <a:extLst>
                              <a:ext uri="{28A0092B-C50C-407E-A947-70E740481C1C}">
                                <a14:useLocalDpi xmlns:a14="http://schemas.microsoft.com/office/drawing/2010/main" val="0"/>
                              </a:ext>
                            </a:extLst>
                          </a:blip>
                          <a:srcRect l="40196" t="45697" r="40543"/>
                          <a:stretch>
                            <a:fillRect/>
                          </a:stretch>
                        </pic:blipFill>
                        <pic:spPr bwMode="auto">
                          <a:xfrm>
                            <a:off x="0" y="0"/>
                            <a:ext cx="1156411" cy="1652604"/>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1F538D" w14:paraId="703622AF" w14:textId="77777777" w:rsidTr="000F1456">
        <w:tc>
          <w:tcPr>
            <w:tcW w:w="4237" w:type="dxa"/>
          </w:tcPr>
          <w:p w14:paraId="01F98EC3" w14:textId="3D579868" w:rsidR="001F538D" w:rsidRDefault="00155837" w:rsidP="002615BF">
            <w:pPr>
              <w:pStyle w:val="ListParagraph"/>
              <w:ind w:left="0"/>
              <w:rPr>
                <w:rFonts w:ascii="Times New Roman" w:hAnsi="Times New Roman" w:cs="Times New Roman"/>
                <w:b/>
                <w:bCs/>
                <w:sz w:val="28"/>
                <w:szCs w:val="28"/>
              </w:rPr>
            </w:pPr>
            <w:r>
              <w:rPr>
                <w:rFonts w:ascii="Times New Roman" w:hAnsi="Times New Roman" w:cs="Times New Roman"/>
                <w:b/>
                <w:bCs/>
                <w:sz w:val="28"/>
                <w:szCs w:val="28"/>
              </w:rPr>
              <w:t>Crossing Y</w:t>
            </w:r>
          </w:p>
        </w:tc>
        <w:tc>
          <w:tcPr>
            <w:tcW w:w="4059" w:type="dxa"/>
          </w:tcPr>
          <w:p w14:paraId="5DE68982" w14:textId="54CE9E00" w:rsidR="001F538D" w:rsidRDefault="00155837" w:rsidP="002615BF">
            <w:pPr>
              <w:pStyle w:val="ListParagraph"/>
              <w:ind w:left="0"/>
              <w:rPr>
                <w:noProof/>
              </w:rPr>
            </w:pPr>
            <w:r>
              <w:rPr>
                <w:noProof/>
              </w:rPr>
              <w:drawing>
                <wp:inline distT="0" distB="0" distL="0" distR="0" wp14:anchorId="15904E3A" wp14:editId="7ADFB360">
                  <wp:extent cx="1738313" cy="1221971"/>
                  <wp:effectExtent l="0" t="0" r="0" b="0"/>
                  <wp:docPr id="1086289957" name="Picture 13" descr="Fi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Fig 2."/>
                          <pic:cNvPicPr>
                            <a:picLocks noChangeAspect="1" noChangeArrowheads="1"/>
                          </pic:cNvPicPr>
                        </pic:nvPicPr>
                        <pic:blipFill rotWithShape="1">
                          <a:blip r:embed="rId8">
                            <a:extLst>
                              <a:ext uri="{28A0092B-C50C-407E-A947-70E740481C1C}">
                                <a14:useLocalDpi xmlns:a14="http://schemas.microsoft.com/office/drawing/2010/main" val="0"/>
                              </a:ext>
                            </a:extLst>
                          </a:blip>
                          <a:srcRect l="58420" t="42337"/>
                          <a:stretch>
                            <a:fillRect/>
                          </a:stretch>
                        </pic:blipFill>
                        <pic:spPr bwMode="auto">
                          <a:xfrm>
                            <a:off x="0" y="0"/>
                            <a:ext cx="1747117" cy="122816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C32368" w14:paraId="7EB8B9F3" w14:textId="77777777" w:rsidTr="000F1456">
        <w:tc>
          <w:tcPr>
            <w:tcW w:w="4237" w:type="dxa"/>
          </w:tcPr>
          <w:p w14:paraId="616F1A36" w14:textId="5B9703A8" w:rsidR="00C32368" w:rsidRDefault="00C32368" w:rsidP="002615BF">
            <w:pPr>
              <w:pStyle w:val="ListParagraph"/>
              <w:ind w:left="0"/>
              <w:rPr>
                <w:rFonts w:ascii="Times New Roman" w:hAnsi="Times New Roman" w:cs="Times New Roman"/>
                <w:sz w:val="28"/>
                <w:szCs w:val="28"/>
              </w:rPr>
            </w:pPr>
            <w:r w:rsidRPr="00C32368">
              <w:rPr>
                <w:rFonts w:ascii="Times New Roman" w:hAnsi="Times New Roman" w:cs="Times New Roman"/>
                <w:b/>
                <w:bCs/>
                <w:sz w:val="28"/>
                <w:szCs w:val="28"/>
              </w:rPr>
              <w:t>Double catheter technique</w:t>
            </w:r>
            <w:r w:rsidRPr="002615BF">
              <w:rPr>
                <w:rFonts w:ascii="Times New Roman" w:hAnsi="Times New Roman" w:cs="Times New Roman"/>
                <w:sz w:val="28"/>
                <w:szCs w:val="28"/>
              </w:rPr>
              <w:t>. Simultaneous or alternating coil placement from two catheters allows coils to remain in the aneurysmal sac.</w:t>
            </w:r>
          </w:p>
        </w:tc>
        <w:tc>
          <w:tcPr>
            <w:tcW w:w="4059" w:type="dxa"/>
          </w:tcPr>
          <w:p w14:paraId="7E4D8372" w14:textId="5E248818" w:rsidR="00C32368" w:rsidRDefault="00C32368" w:rsidP="002615BF">
            <w:pPr>
              <w:pStyle w:val="ListParagraph"/>
              <w:ind w:left="0"/>
              <w:rPr>
                <w:rFonts w:ascii="Times New Roman" w:hAnsi="Times New Roman" w:cs="Times New Roman"/>
                <w:sz w:val="28"/>
                <w:szCs w:val="28"/>
              </w:rPr>
            </w:pPr>
            <w:r w:rsidRPr="002615BF">
              <w:rPr>
                <w:rFonts w:ascii="Times New Roman" w:hAnsi="Times New Roman" w:cs="Times New Roman"/>
                <w:noProof/>
                <w:sz w:val="28"/>
                <w:szCs w:val="28"/>
              </w:rPr>
              <w:drawing>
                <wp:inline distT="0" distB="0" distL="0" distR="0" wp14:anchorId="3A85E25A" wp14:editId="583B897F">
                  <wp:extent cx="1927860" cy="1927860"/>
                  <wp:effectExtent l="0" t="0" r="0" b="0"/>
                  <wp:docPr id="3779936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993691" name="Picture 377993691"/>
                          <pic:cNvPicPr/>
                        </pic:nvPicPr>
                        <pic:blipFill>
                          <a:blip r:embed="rId9">
                            <a:extLst>
                              <a:ext uri="{28A0092B-C50C-407E-A947-70E740481C1C}">
                                <a14:useLocalDpi xmlns:a14="http://schemas.microsoft.com/office/drawing/2010/main" val="0"/>
                              </a:ext>
                            </a:extLst>
                          </a:blip>
                          <a:stretch>
                            <a:fillRect/>
                          </a:stretch>
                        </pic:blipFill>
                        <pic:spPr>
                          <a:xfrm>
                            <a:off x="0" y="0"/>
                            <a:ext cx="1927860" cy="1927860"/>
                          </a:xfrm>
                          <a:prstGeom prst="rect">
                            <a:avLst/>
                          </a:prstGeom>
                        </pic:spPr>
                      </pic:pic>
                    </a:graphicData>
                  </a:graphic>
                </wp:inline>
              </w:drawing>
            </w:r>
          </w:p>
        </w:tc>
      </w:tr>
      <w:tr w:rsidR="00C32368" w14:paraId="7E371889" w14:textId="77777777" w:rsidTr="000F1456">
        <w:tc>
          <w:tcPr>
            <w:tcW w:w="4237" w:type="dxa"/>
          </w:tcPr>
          <w:p w14:paraId="0C0D4BC4" w14:textId="77777777" w:rsidR="00C32368" w:rsidRPr="002615BF" w:rsidRDefault="00C32368" w:rsidP="00C32368">
            <w:pPr>
              <w:rPr>
                <w:rFonts w:ascii="Times New Roman" w:hAnsi="Times New Roman" w:cs="Times New Roman"/>
                <w:sz w:val="28"/>
                <w:szCs w:val="28"/>
              </w:rPr>
            </w:pPr>
          </w:p>
          <w:p w14:paraId="752044DD" w14:textId="77777777" w:rsidR="00C32368" w:rsidRPr="00C32368" w:rsidRDefault="00C32368" w:rsidP="00C32368">
            <w:pPr>
              <w:rPr>
                <w:rFonts w:ascii="Times New Roman" w:hAnsi="Times New Roman" w:cs="Times New Roman"/>
                <w:sz w:val="28"/>
                <w:szCs w:val="28"/>
              </w:rPr>
            </w:pPr>
            <w:r w:rsidRPr="00C32368">
              <w:rPr>
                <w:rFonts w:ascii="Times New Roman" w:hAnsi="Times New Roman" w:cs="Times New Roman"/>
                <w:b/>
                <w:bCs/>
                <w:sz w:val="28"/>
                <w:szCs w:val="28"/>
              </w:rPr>
              <w:t>pCONUS2.</w:t>
            </w:r>
            <w:r w:rsidRPr="00C32368">
              <w:rPr>
                <w:rFonts w:ascii="Times New Roman" w:hAnsi="Times New Roman" w:cs="Times New Roman"/>
                <w:sz w:val="28"/>
                <w:szCs w:val="28"/>
              </w:rPr>
              <w:t xml:space="preserve"> The distal crown and six petals provide a bridging structure at the neck.</w:t>
            </w:r>
          </w:p>
          <w:p w14:paraId="0FC2A421" w14:textId="77777777" w:rsidR="00C32368" w:rsidRDefault="00C32368" w:rsidP="002615BF">
            <w:pPr>
              <w:pStyle w:val="ListParagraph"/>
              <w:ind w:left="0"/>
              <w:rPr>
                <w:rFonts w:ascii="Times New Roman" w:hAnsi="Times New Roman" w:cs="Times New Roman"/>
                <w:sz w:val="28"/>
                <w:szCs w:val="28"/>
              </w:rPr>
            </w:pPr>
          </w:p>
        </w:tc>
        <w:tc>
          <w:tcPr>
            <w:tcW w:w="4059" w:type="dxa"/>
          </w:tcPr>
          <w:p w14:paraId="391F3B6A" w14:textId="22413BE2" w:rsidR="00C32368" w:rsidRDefault="00C32368" w:rsidP="002615BF">
            <w:pPr>
              <w:pStyle w:val="ListParagraph"/>
              <w:ind w:left="0"/>
              <w:rPr>
                <w:rFonts w:ascii="Times New Roman" w:hAnsi="Times New Roman" w:cs="Times New Roman"/>
                <w:sz w:val="28"/>
                <w:szCs w:val="28"/>
              </w:rPr>
            </w:pPr>
            <w:r w:rsidRPr="002615BF">
              <w:rPr>
                <w:rFonts w:ascii="Times New Roman" w:hAnsi="Times New Roman" w:cs="Times New Roman"/>
                <w:noProof/>
                <w:sz w:val="28"/>
                <w:szCs w:val="28"/>
              </w:rPr>
              <w:drawing>
                <wp:inline distT="0" distB="0" distL="0" distR="0" wp14:anchorId="3BA30F1D" wp14:editId="75159FDD">
                  <wp:extent cx="2026920" cy="1753285"/>
                  <wp:effectExtent l="0" t="0" r="0" b="0"/>
                  <wp:docPr id="57541645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416453" name="Picture 575416453"/>
                          <pic:cNvPicPr/>
                        </pic:nvPicPr>
                        <pic:blipFill rotWithShape="1">
                          <a:blip r:embed="rId10">
                            <a:extLst>
                              <a:ext uri="{28A0092B-C50C-407E-A947-70E740481C1C}">
                                <a14:useLocalDpi xmlns:a14="http://schemas.microsoft.com/office/drawing/2010/main" val="0"/>
                              </a:ext>
                            </a:extLst>
                          </a:blip>
                          <a:srcRect l="49756" r="24194"/>
                          <a:stretch>
                            <a:fillRect/>
                          </a:stretch>
                        </pic:blipFill>
                        <pic:spPr bwMode="auto">
                          <a:xfrm>
                            <a:off x="0" y="0"/>
                            <a:ext cx="2040571" cy="1765093"/>
                          </a:xfrm>
                          <a:prstGeom prst="rect">
                            <a:avLst/>
                          </a:prstGeom>
                          <a:ln>
                            <a:noFill/>
                          </a:ln>
                          <a:extLst>
                            <a:ext uri="{53640926-AAD7-44D8-BBD7-CCE9431645EC}">
                              <a14:shadowObscured xmlns:a14="http://schemas.microsoft.com/office/drawing/2010/main"/>
                            </a:ext>
                          </a:extLst>
                        </pic:spPr>
                      </pic:pic>
                    </a:graphicData>
                  </a:graphic>
                </wp:inline>
              </w:drawing>
            </w:r>
          </w:p>
        </w:tc>
      </w:tr>
      <w:tr w:rsidR="00C32368" w14:paraId="11A9D951" w14:textId="77777777" w:rsidTr="000F1456">
        <w:tc>
          <w:tcPr>
            <w:tcW w:w="4237" w:type="dxa"/>
          </w:tcPr>
          <w:p w14:paraId="22B54777" w14:textId="2094637C" w:rsidR="00C32368" w:rsidRDefault="00C32368" w:rsidP="002615BF">
            <w:pPr>
              <w:pStyle w:val="ListParagraph"/>
              <w:ind w:left="0"/>
              <w:rPr>
                <w:rFonts w:ascii="Times New Roman" w:hAnsi="Times New Roman" w:cs="Times New Roman"/>
                <w:sz w:val="28"/>
                <w:szCs w:val="28"/>
              </w:rPr>
            </w:pPr>
            <w:r w:rsidRPr="00C32368">
              <w:rPr>
                <w:rFonts w:ascii="Times New Roman" w:hAnsi="Times New Roman" w:cs="Times New Roman"/>
                <w:b/>
                <w:bCs/>
                <w:sz w:val="28"/>
                <w:szCs w:val="28"/>
              </w:rPr>
              <w:lastRenderedPageBreak/>
              <w:t>eCLIPs.</w:t>
            </w:r>
            <w:r w:rsidRPr="002615BF">
              <w:rPr>
                <w:rFonts w:ascii="Times New Roman" w:hAnsi="Times New Roman" w:cs="Times New Roman"/>
                <w:sz w:val="28"/>
                <w:szCs w:val="28"/>
              </w:rPr>
              <w:t xml:space="preserve"> Low-density ribs are anchored in the side branch, and higher-density ribs cover the aneurysm neck. WNBAs: wide-neck bifurcation aneurysms.</w:t>
            </w:r>
          </w:p>
        </w:tc>
        <w:tc>
          <w:tcPr>
            <w:tcW w:w="4059" w:type="dxa"/>
          </w:tcPr>
          <w:p w14:paraId="1F837846" w14:textId="3359906D" w:rsidR="00C32368" w:rsidRDefault="00C32368" w:rsidP="002615BF">
            <w:pPr>
              <w:pStyle w:val="ListParagraph"/>
              <w:ind w:left="0"/>
              <w:rPr>
                <w:rFonts w:ascii="Times New Roman" w:hAnsi="Times New Roman" w:cs="Times New Roman"/>
                <w:sz w:val="28"/>
                <w:szCs w:val="28"/>
              </w:rPr>
            </w:pPr>
            <w:r w:rsidRPr="002615BF">
              <w:rPr>
                <w:rFonts w:ascii="Times New Roman" w:hAnsi="Times New Roman" w:cs="Times New Roman"/>
                <w:noProof/>
                <w:sz w:val="28"/>
                <w:szCs w:val="28"/>
              </w:rPr>
              <w:drawing>
                <wp:inline distT="0" distB="0" distL="0" distR="0" wp14:anchorId="0E067C11" wp14:editId="29D2632E">
                  <wp:extent cx="1805940" cy="2579664"/>
                  <wp:effectExtent l="0" t="0" r="3810" b="0"/>
                  <wp:docPr id="212338552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385523" name="Picture 2123385523"/>
                          <pic:cNvPicPr/>
                        </pic:nvPicPr>
                        <pic:blipFill rotWithShape="1">
                          <a:blip r:embed="rId10">
                            <a:extLst>
                              <a:ext uri="{28A0092B-C50C-407E-A947-70E740481C1C}">
                                <a14:useLocalDpi xmlns:a14="http://schemas.microsoft.com/office/drawing/2010/main" val="0"/>
                              </a:ext>
                            </a:extLst>
                          </a:blip>
                          <a:srcRect l="74406" t="-2" r="5355" b="-28297"/>
                          <a:stretch>
                            <a:fillRect/>
                          </a:stretch>
                        </pic:blipFill>
                        <pic:spPr bwMode="auto">
                          <a:xfrm>
                            <a:off x="0" y="0"/>
                            <a:ext cx="1816007" cy="2594045"/>
                          </a:xfrm>
                          <a:prstGeom prst="rect">
                            <a:avLst/>
                          </a:prstGeom>
                          <a:ln>
                            <a:noFill/>
                          </a:ln>
                          <a:extLst>
                            <a:ext uri="{53640926-AAD7-44D8-BBD7-CCE9431645EC}">
                              <a14:shadowObscured xmlns:a14="http://schemas.microsoft.com/office/drawing/2010/main"/>
                            </a:ext>
                          </a:extLst>
                        </pic:spPr>
                      </pic:pic>
                    </a:graphicData>
                  </a:graphic>
                </wp:inline>
              </w:drawing>
            </w:r>
          </w:p>
        </w:tc>
      </w:tr>
      <w:tr w:rsidR="00C32368" w14:paraId="00FE046E" w14:textId="77777777" w:rsidTr="000F1456">
        <w:tc>
          <w:tcPr>
            <w:tcW w:w="4237" w:type="dxa"/>
          </w:tcPr>
          <w:p w14:paraId="1996AA10" w14:textId="50881B3A" w:rsidR="00C32368" w:rsidRPr="00C32368" w:rsidRDefault="00C32368" w:rsidP="00C32368">
            <w:pPr>
              <w:rPr>
                <w:rFonts w:ascii="Times New Roman" w:hAnsi="Times New Roman" w:cs="Times New Roman"/>
                <w:b/>
                <w:bCs/>
                <w:sz w:val="28"/>
                <w:szCs w:val="28"/>
              </w:rPr>
            </w:pPr>
            <w:r w:rsidRPr="00C32368">
              <w:rPr>
                <w:rFonts w:ascii="Times New Roman" w:hAnsi="Times New Roman" w:cs="Times New Roman"/>
                <w:b/>
                <w:bCs/>
                <w:sz w:val="28"/>
                <w:szCs w:val="28"/>
              </w:rPr>
              <w:t>T-stent technique</w:t>
            </w:r>
            <w:r w:rsidR="00FD4769">
              <w:rPr>
                <w:rFonts w:ascii="Times New Roman" w:hAnsi="Times New Roman" w:cs="Times New Roman"/>
                <w:b/>
                <w:bCs/>
                <w:sz w:val="28"/>
                <w:szCs w:val="28"/>
              </w:rPr>
              <w:t xml:space="preserve"> or Non-overlapping Y stent</w:t>
            </w:r>
          </w:p>
          <w:p w14:paraId="4A5FDB46" w14:textId="77777777" w:rsidR="00C32368" w:rsidRDefault="00C32368" w:rsidP="00C32368">
            <w:pPr>
              <w:rPr>
                <w:rFonts w:ascii="Times New Roman" w:hAnsi="Times New Roman" w:cs="Times New Roman"/>
                <w:sz w:val="28"/>
                <w:szCs w:val="28"/>
              </w:rPr>
            </w:pPr>
            <w:r w:rsidRPr="00C32368">
              <w:rPr>
                <w:rFonts w:ascii="Times New Roman" w:hAnsi="Times New Roman" w:cs="Times New Roman"/>
                <w:sz w:val="28"/>
                <w:szCs w:val="28"/>
              </w:rPr>
              <w:t xml:space="preserve"> (A) Schema showing the partial deployment of two stents in the parent artery and other branch.</w:t>
            </w:r>
          </w:p>
          <w:p w14:paraId="4F12C3EF" w14:textId="7A4DC123" w:rsidR="00C32368" w:rsidRPr="00C32368" w:rsidRDefault="00C32368" w:rsidP="00C32368">
            <w:pPr>
              <w:rPr>
                <w:rFonts w:ascii="Times New Roman" w:hAnsi="Times New Roman" w:cs="Times New Roman"/>
                <w:sz w:val="28"/>
                <w:szCs w:val="28"/>
              </w:rPr>
            </w:pPr>
            <w:r w:rsidRPr="00C32368">
              <w:rPr>
                <w:rFonts w:ascii="Times New Roman" w:hAnsi="Times New Roman" w:cs="Times New Roman"/>
                <w:sz w:val="28"/>
                <w:szCs w:val="28"/>
              </w:rPr>
              <w:t>(B) Schema showing full deployment of the stents without overlapping after partial or full coil embolization</w:t>
            </w:r>
          </w:p>
          <w:p w14:paraId="36683F9B" w14:textId="77777777" w:rsidR="00C32368" w:rsidRPr="002615BF" w:rsidRDefault="00C32368" w:rsidP="002615BF">
            <w:pPr>
              <w:pStyle w:val="ListParagraph"/>
              <w:ind w:left="0"/>
              <w:rPr>
                <w:rFonts w:ascii="Times New Roman" w:hAnsi="Times New Roman" w:cs="Times New Roman"/>
                <w:sz w:val="28"/>
                <w:szCs w:val="28"/>
              </w:rPr>
            </w:pPr>
          </w:p>
        </w:tc>
        <w:tc>
          <w:tcPr>
            <w:tcW w:w="4059" w:type="dxa"/>
          </w:tcPr>
          <w:p w14:paraId="585CF3B3" w14:textId="6B92ADBA" w:rsidR="00C32368" w:rsidRPr="002615BF" w:rsidRDefault="00C32368" w:rsidP="002615BF">
            <w:pPr>
              <w:pStyle w:val="ListParagraph"/>
              <w:ind w:left="0"/>
              <w:rPr>
                <w:rFonts w:ascii="Times New Roman" w:hAnsi="Times New Roman" w:cs="Times New Roman"/>
                <w:noProof/>
                <w:sz w:val="28"/>
                <w:szCs w:val="28"/>
              </w:rPr>
            </w:pPr>
            <w:r w:rsidRPr="00C32368">
              <w:rPr>
                <w:rFonts w:ascii="Times New Roman" w:hAnsi="Times New Roman" w:cs="Times New Roman"/>
                <w:noProof/>
                <w:sz w:val="28"/>
                <w:szCs w:val="28"/>
              </w:rPr>
              <w:drawing>
                <wp:inline distT="0" distB="0" distL="0" distR="0" wp14:anchorId="751FB1CD" wp14:editId="2CF3B65E">
                  <wp:extent cx="2499360" cy="1219200"/>
                  <wp:effectExtent l="0" t="0" r="0" b="0"/>
                  <wp:docPr id="284514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514654" name=""/>
                          <pic:cNvPicPr/>
                        </pic:nvPicPr>
                        <pic:blipFill rotWithShape="1">
                          <a:blip r:embed="rId11"/>
                          <a:srcRect l="39927" b="61627"/>
                          <a:stretch>
                            <a:fillRect/>
                          </a:stretch>
                        </pic:blipFill>
                        <pic:spPr bwMode="auto">
                          <a:xfrm>
                            <a:off x="0" y="0"/>
                            <a:ext cx="2504098" cy="1221511"/>
                          </a:xfrm>
                          <a:prstGeom prst="rect">
                            <a:avLst/>
                          </a:prstGeom>
                          <a:ln>
                            <a:noFill/>
                          </a:ln>
                          <a:extLst>
                            <a:ext uri="{53640926-AAD7-44D8-BBD7-CCE9431645EC}">
                              <a14:shadowObscured xmlns:a14="http://schemas.microsoft.com/office/drawing/2010/main"/>
                            </a:ext>
                          </a:extLst>
                        </pic:spPr>
                      </pic:pic>
                    </a:graphicData>
                  </a:graphic>
                </wp:inline>
              </w:drawing>
            </w:r>
          </w:p>
        </w:tc>
      </w:tr>
      <w:tr w:rsidR="00C32368" w14:paraId="05F20213" w14:textId="77777777" w:rsidTr="000F1456">
        <w:tc>
          <w:tcPr>
            <w:tcW w:w="4237" w:type="dxa"/>
          </w:tcPr>
          <w:p w14:paraId="47607E9B" w14:textId="77777777" w:rsidR="00C32368" w:rsidRPr="00C32368" w:rsidRDefault="00C32368" w:rsidP="002615BF">
            <w:pPr>
              <w:pStyle w:val="ListParagraph"/>
              <w:ind w:left="0"/>
              <w:rPr>
                <w:rFonts w:ascii="Times New Roman" w:hAnsi="Times New Roman" w:cs="Times New Roman"/>
                <w:b/>
                <w:bCs/>
                <w:sz w:val="28"/>
                <w:szCs w:val="28"/>
              </w:rPr>
            </w:pPr>
            <w:r w:rsidRPr="00C32368">
              <w:rPr>
                <w:rFonts w:ascii="Times New Roman" w:hAnsi="Times New Roman" w:cs="Times New Roman"/>
                <w:b/>
                <w:bCs/>
                <w:sz w:val="28"/>
                <w:szCs w:val="28"/>
              </w:rPr>
              <w:t xml:space="preserve">Half T stent </w:t>
            </w:r>
          </w:p>
          <w:p w14:paraId="23C6E90F" w14:textId="77777777" w:rsidR="00C32368" w:rsidRPr="00C32368" w:rsidRDefault="00C32368" w:rsidP="00C32368">
            <w:pPr>
              <w:rPr>
                <w:rFonts w:ascii="Times New Roman" w:hAnsi="Times New Roman" w:cs="Times New Roman"/>
                <w:sz w:val="28"/>
                <w:szCs w:val="28"/>
              </w:rPr>
            </w:pPr>
            <w:r w:rsidRPr="00C32368">
              <w:rPr>
                <w:rFonts w:ascii="Times New Roman" w:hAnsi="Times New Roman" w:cs="Times New Roman"/>
                <w:sz w:val="28"/>
                <w:szCs w:val="28"/>
              </w:rPr>
              <w:t xml:space="preserve">(C) Schema showing partial deployment of </w:t>
            </w:r>
          </w:p>
          <w:p w14:paraId="205F3CCA" w14:textId="77777777" w:rsidR="00C32368" w:rsidRDefault="00C32368" w:rsidP="00C32368">
            <w:pPr>
              <w:rPr>
                <w:rFonts w:ascii="Times New Roman" w:hAnsi="Times New Roman" w:cs="Times New Roman"/>
                <w:sz w:val="28"/>
                <w:szCs w:val="28"/>
              </w:rPr>
            </w:pPr>
            <w:r w:rsidRPr="00C32368">
              <w:rPr>
                <w:rFonts w:ascii="Times New Roman" w:hAnsi="Times New Roman" w:cs="Times New Roman"/>
                <w:sz w:val="28"/>
                <w:szCs w:val="28"/>
              </w:rPr>
              <w:t xml:space="preserve">the stent through the non-main branch of the bifurcation. </w:t>
            </w:r>
          </w:p>
          <w:p w14:paraId="20E79A40" w14:textId="140BB659" w:rsidR="00C32368" w:rsidRPr="00C32368" w:rsidRDefault="00C32368" w:rsidP="00C32368">
            <w:pPr>
              <w:rPr>
                <w:rFonts w:ascii="Times New Roman" w:hAnsi="Times New Roman" w:cs="Times New Roman"/>
                <w:sz w:val="28"/>
                <w:szCs w:val="28"/>
              </w:rPr>
            </w:pPr>
            <w:r w:rsidRPr="00C32368">
              <w:rPr>
                <w:rFonts w:ascii="Times New Roman" w:hAnsi="Times New Roman" w:cs="Times New Roman"/>
                <w:sz w:val="28"/>
                <w:szCs w:val="28"/>
              </w:rPr>
              <w:t xml:space="preserve">(D) Schema </w:t>
            </w:r>
          </w:p>
          <w:p w14:paraId="70154CC2" w14:textId="77777777" w:rsidR="00C32368" w:rsidRPr="00C32368" w:rsidRDefault="00C32368" w:rsidP="00C32368">
            <w:pPr>
              <w:rPr>
                <w:rFonts w:ascii="Times New Roman" w:hAnsi="Times New Roman" w:cs="Times New Roman"/>
                <w:sz w:val="28"/>
                <w:szCs w:val="28"/>
              </w:rPr>
            </w:pPr>
            <w:r w:rsidRPr="00C32368">
              <w:rPr>
                <w:rFonts w:ascii="Times New Roman" w:hAnsi="Times New Roman" w:cs="Times New Roman"/>
                <w:sz w:val="28"/>
                <w:szCs w:val="28"/>
              </w:rPr>
              <w:t xml:space="preserve">showing full deployment of the stent without bridging of the parent </w:t>
            </w:r>
          </w:p>
          <w:p w14:paraId="7C2EA190" w14:textId="77777777" w:rsidR="00C32368" w:rsidRPr="00C32368" w:rsidRDefault="00C32368" w:rsidP="00C32368">
            <w:pPr>
              <w:rPr>
                <w:rFonts w:ascii="Times New Roman" w:hAnsi="Times New Roman" w:cs="Times New Roman"/>
                <w:sz w:val="28"/>
                <w:szCs w:val="28"/>
              </w:rPr>
            </w:pPr>
            <w:r w:rsidRPr="00C32368">
              <w:rPr>
                <w:rFonts w:ascii="Times New Roman" w:hAnsi="Times New Roman" w:cs="Times New Roman"/>
                <w:sz w:val="28"/>
                <w:szCs w:val="28"/>
              </w:rPr>
              <w:t>artery after partial or full coil embolization</w:t>
            </w:r>
          </w:p>
          <w:p w14:paraId="0283B741" w14:textId="5C424BF9" w:rsidR="00C32368" w:rsidRPr="002615BF" w:rsidRDefault="00C32368" w:rsidP="002615BF">
            <w:pPr>
              <w:pStyle w:val="ListParagraph"/>
              <w:ind w:left="0"/>
              <w:rPr>
                <w:rFonts w:ascii="Times New Roman" w:hAnsi="Times New Roman" w:cs="Times New Roman"/>
                <w:sz w:val="28"/>
                <w:szCs w:val="28"/>
              </w:rPr>
            </w:pPr>
          </w:p>
        </w:tc>
        <w:tc>
          <w:tcPr>
            <w:tcW w:w="4059" w:type="dxa"/>
          </w:tcPr>
          <w:p w14:paraId="1219E1A4" w14:textId="4E6679ED" w:rsidR="00C32368" w:rsidRPr="002615BF" w:rsidRDefault="00C32368" w:rsidP="002615BF">
            <w:pPr>
              <w:pStyle w:val="ListParagraph"/>
              <w:ind w:left="0"/>
              <w:rPr>
                <w:rFonts w:ascii="Times New Roman" w:hAnsi="Times New Roman" w:cs="Times New Roman"/>
                <w:noProof/>
                <w:sz w:val="28"/>
                <w:szCs w:val="28"/>
              </w:rPr>
            </w:pPr>
            <w:r w:rsidRPr="00C32368">
              <w:rPr>
                <w:rFonts w:ascii="Times New Roman" w:hAnsi="Times New Roman" w:cs="Times New Roman"/>
                <w:noProof/>
                <w:sz w:val="28"/>
                <w:szCs w:val="28"/>
              </w:rPr>
              <w:drawing>
                <wp:inline distT="0" distB="0" distL="0" distR="0" wp14:anchorId="4C605868" wp14:editId="5DA24939">
                  <wp:extent cx="2529840" cy="1404538"/>
                  <wp:effectExtent l="0" t="0" r="3810" b="5715"/>
                  <wp:docPr id="712845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845173" name=""/>
                          <pic:cNvPicPr/>
                        </pic:nvPicPr>
                        <pic:blipFill rotWithShape="1">
                          <a:blip r:embed="rId12"/>
                          <a:srcRect l="66475" b="61441"/>
                          <a:stretch>
                            <a:fillRect/>
                          </a:stretch>
                        </pic:blipFill>
                        <pic:spPr bwMode="auto">
                          <a:xfrm>
                            <a:off x="0" y="0"/>
                            <a:ext cx="2534606" cy="1407184"/>
                          </a:xfrm>
                          <a:prstGeom prst="rect">
                            <a:avLst/>
                          </a:prstGeom>
                          <a:ln>
                            <a:noFill/>
                          </a:ln>
                          <a:extLst>
                            <a:ext uri="{53640926-AAD7-44D8-BBD7-CCE9431645EC}">
                              <a14:shadowObscured xmlns:a14="http://schemas.microsoft.com/office/drawing/2010/main"/>
                            </a:ext>
                          </a:extLst>
                        </pic:spPr>
                      </pic:pic>
                    </a:graphicData>
                  </a:graphic>
                </wp:inline>
              </w:drawing>
            </w:r>
          </w:p>
        </w:tc>
      </w:tr>
      <w:tr w:rsidR="00C32368" w14:paraId="6CC700EB" w14:textId="77777777" w:rsidTr="000F1456">
        <w:tc>
          <w:tcPr>
            <w:tcW w:w="4237" w:type="dxa"/>
          </w:tcPr>
          <w:p w14:paraId="74F8C7A1" w14:textId="070F74E9" w:rsidR="009F7CEE" w:rsidRPr="009F7CEE" w:rsidRDefault="009F7CEE" w:rsidP="002615BF">
            <w:pPr>
              <w:pStyle w:val="ListParagraph"/>
              <w:ind w:left="0"/>
              <w:rPr>
                <w:rFonts w:ascii="Times New Roman" w:hAnsi="Times New Roman" w:cs="Times New Roman"/>
                <w:b/>
                <w:bCs/>
                <w:sz w:val="28"/>
                <w:szCs w:val="28"/>
              </w:rPr>
            </w:pPr>
            <w:r w:rsidRPr="009F7CEE">
              <w:rPr>
                <w:rFonts w:ascii="Times New Roman" w:hAnsi="Times New Roman" w:cs="Times New Roman"/>
                <w:b/>
                <w:bCs/>
                <w:sz w:val="28"/>
                <w:szCs w:val="28"/>
              </w:rPr>
              <w:lastRenderedPageBreak/>
              <w:t xml:space="preserve">Coil-through struts technique; </w:t>
            </w:r>
          </w:p>
          <w:p w14:paraId="1D2155D1" w14:textId="69802AD9" w:rsidR="00C32368" w:rsidRPr="002615BF" w:rsidRDefault="009F7CEE" w:rsidP="002615BF">
            <w:pPr>
              <w:pStyle w:val="ListParagraph"/>
              <w:ind w:left="0"/>
              <w:rPr>
                <w:rFonts w:ascii="Times New Roman" w:hAnsi="Times New Roman" w:cs="Times New Roman"/>
                <w:sz w:val="28"/>
                <w:szCs w:val="28"/>
              </w:rPr>
            </w:pPr>
            <w:r w:rsidRPr="009F7CEE">
              <w:rPr>
                <w:rFonts w:ascii="Times New Roman" w:hAnsi="Times New Roman" w:cs="Times New Roman"/>
                <w:sz w:val="28"/>
                <w:szCs w:val="28"/>
              </w:rPr>
              <w:t>the stent is fully deployed across the neck of the aneurysm and the microcatheter is navigated through the struts to detach coils into the sac of the aneurysm. </w:t>
            </w:r>
          </w:p>
        </w:tc>
        <w:tc>
          <w:tcPr>
            <w:tcW w:w="4059" w:type="dxa"/>
          </w:tcPr>
          <w:p w14:paraId="22E60127" w14:textId="3D8379B0" w:rsidR="00C32368" w:rsidRPr="002615BF" w:rsidRDefault="00CF142C" w:rsidP="002615BF">
            <w:pPr>
              <w:pStyle w:val="ListParagraph"/>
              <w:ind w:left="0"/>
              <w:rPr>
                <w:rFonts w:ascii="Times New Roman" w:hAnsi="Times New Roman" w:cs="Times New Roman"/>
                <w:noProof/>
                <w:sz w:val="28"/>
                <w:szCs w:val="28"/>
              </w:rPr>
            </w:pPr>
            <w:r w:rsidRPr="00CF142C">
              <w:rPr>
                <w:rFonts w:ascii="Times New Roman" w:hAnsi="Times New Roman" w:cs="Times New Roman"/>
                <w:noProof/>
                <w:sz w:val="28"/>
                <w:szCs w:val="28"/>
              </w:rPr>
              <w:drawing>
                <wp:inline distT="0" distB="0" distL="0" distR="0" wp14:anchorId="77E0178C" wp14:editId="7E9657B9">
                  <wp:extent cx="2095500" cy="2473455"/>
                  <wp:effectExtent l="0" t="0" r="0" b="3175"/>
                  <wp:docPr id="1725593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593180" name=""/>
                          <pic:cNvPicPr/>
                        </pic:nvPicPr>
                        <pic:blipFill>
                          <a:blip r:embed="rId13"/>
                          <a:stretch>
                            <a:fillRect/>
                          </a:stretch>
                        </pic:blipFill>
                        <pic:spPr>
                          <a:xfrm>
                            <a:off x="0" y="0"/>
                            <a:ext cx="2103119" cy="2482448"/>
                          </a:xfrm>
                          <a:prstGeom prst="rect">
                            <a:avLst/>
                          </a:prstGeom>
                        </pic:spPr>
                      </pic:pic>
                    </a:graphicData>
                  </a:graphic>
                </wp:inline>
              </w:drawing>
            </w:r>
          </w:p>
        </w:tc>
      </w:tr>
      <w:tr w:rsidR="00C32368" w14:paraId="518B8F97" w14:textId="77777777" w:rsidTr="000F1456">
        <w:tc>
          <w:tcPr>
            <w:tcW w:w="4237" w:type="dxa"/>
          </w:tcPr>
          <w:p w14:paraId="046AF044" w14:textId="038183C2" w:rsidR="00C32368" w:rsidRPr="002615BF" w:rsidRDefault="00CF142C" w:rsidP="002615BF">
            <w:pPr>
              <w:pStyle w:val="ListParagraph"/>
              <w:ind w:left="0"/>
              <w:rPr>
                <w:rFonts w:ascii="Times New Roman" w:hAnsi="Times New Roman" w:cs="Times New Roman"/>
                <w:sz w:val="28"/>
                <w:szCs w:val="28"/>
              </w:rPr>
            </w:pPr>
            <w:r w:rsidRPr="00CF142C">
              <w:rPr>
                <w:rFonts w:ascii="Times New Roman" w:hAnsi="Times New Roman" w:cs="Times New Roman"/>
                <w:b/>
                <w:bCs/>
                <w:sz w:val="28"/>
                <w:szCs w:val="28"/>
              </w:rPr>
              <w:t>Jailing technique;</w:t>
            </w:r>
            <w:r w:rsidRPr="00CF142C">
              <w:rPr>
                <w:rFonts w:ascii="Times New Roman" w:hAnsi="Times New Roman" w:cs="Times New Roman"/>
                <w:sz w:val="28"/>
                <w:szCs w:val="28"/>
              </w:rPr>
              <w:t xml:space="preserve"> the sent is deployed after the microcatheter is placed inside the sac of the aneurysm and coiling detachment is performed once the stent is in place.</w:t>
            </w:r>
          </w:p>
        </w:tc>
        <w:tc>
          <w:tcPr>
            <w:tcW w:w="4059" w:type="dxa"/>
          </w:tcPr>
          <w:p w14:paraId="159007E5" w14:textId="54CBFEDD" w:rsidR="00C32368" w:rsidRPr="002615BF" w:rsidRDefault="000F1456" w:rsidP="002615BF">
            <w:pPr>
              <w:pStyle w:val="ListParagraph"/>
              <w:ind w:left="0"/>
              <w:rPr>
                <w:rFonts w:ascii="Times New Roman" w:hAnsi="Times New Roman" w:cs="Times New Roman"/>
                <w:noProof/>
                <w:sz w:val="28"/>
                <w:szCs w:val="28"/>
              </w:rPr>
            </w:pPr>
            <w:r w:rsidRPr="000F1456">
              <w:rPr>
                <w:rFonts w:ascii="Times New Roman" w:hAnsi="Times New Roman" w:cs="Times New Roman"/>
                <w:noProof/>
                <w:sz w:val="28"/>
                <w:szCs w:val="28"/>
              </w:rPr>
              <w:drawing>
                <wp:inline distT="0" distB="0" distL="0" distR="0" wp14:anchorId="30FD54AE" wp14:editId="7172A132">
                  <wp:extent cx="1744980" cy="2181224"/>
                  <wp:effectExtent l="0" t="0" r="7620" b="0"/>
                  <wp:docPr id="390821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821499" name=""/>
                          <pic:cNvPicPr/>
                        </pic:nvPicPr>
                        <pic:blipFill>
                          <a:blip r:embed="rId14"/>
                          <a:stretch>
                            <a:fillRect/>
                          </a:stretch>
                        </pic:blipFill>
                        <pic:spPr>
                          <a:xfrm>
                            <a:off x="0" y="0"/>
                            <a:ext cx="1757589" cy="2196986"/>
                          </a:xfrm>
                          <a:prstGeom prst="rect">
                            <a:avLst/>
                          </a:prstGeom>
                        </pic:spPr>
                      </pic:pic>
                    </a:graphicData>
                  </a:graphic>
                </wp:inline>
              </w:drawing>
            </w:r>
          </w:p>
        </w:tc>
      </w:tr>
      <w:tr w:rsidR="00C32368" w14:paraId="5D34573A" w14:textId="77777777" w:rsidTr="000F1456">
        <w:tc>
          <w:tcPr>
            <w:tcW w:w="4237" w:type="dxa"/>
          </w:tcPr>
          <w:p w14:paraId="2DA6EEEF" w14:textId="6ABF1B9C" w:rsidR="00C32368" w:rsidRPr="002615BF" w:rsidRDefault="00C22C37" w:rsidP="002615BF">
            <w:pPr>
              <w:pStyle w:val="ListParagraph"/>
              <w:ind w:left="0"/>
              <w:rPr>
                <w:rFonts w:ascii="Times New Roman" w:hAnsi="Times New Roman" w:cs="Times New Roman"/>
                <w:sz w:val="28"/>
                <w:szCs w:val="28"/>
              </w:rPr>
            </w:pPr>
            <w:r w:rsidRPr="00C22C37">
              <w:rPr>
                <w:rFonts w:ascii="Times New Roman" w:hAnsi="Times New Roman" w:cs="Times New Roman"/>
                <w:b/>
                <w:bCs/>
                <w:sz w:val="28"/>
                <w:szCs w:val="28"/>
              </w:rPr>
              <w:t>The 'semi-jailing' technique</w:t>
            </w:r>
            <w:r w:rsidRPr="00C22C37">
              <w:rPr>
                <w:rFonts w:ascii="Times New Roman" w:hAnsi="Times New Roman" w:cs="Times New Roman"/>
                <w:sz w:val="28"/>
                <w:szCs w:val="28"/>
              </w:rPr>
              <w:t xml:space="preserve"> with a partially deployed stent.</w:t>
            </w:r>
          </w:p>
        </w:tc>
        <w:tc>
          <w:tcPr>
            <w:tcW w:w="4059" w:type="dxa"/>
          </w:tcPr>
          <w:p w14:paraId="78292318" w14:textId="474655C7" w:rsidR="00C32368" w:rsidRPr="002615BF" w:rsidRDefault="003E5122" w:rsidP="002615BF">
            <w:pPr>
              <w:pStyle w:val="ListParagraph"/>
              <w:ind w:left="0"/>
              <w:rPr>
                <w:rFonts w:ascii="Times New Roman" w:hAnsi="Times New Roman" w:cs="Times New Roman"/>
                <w:noProof/>
                <w:sz w:val="28"/>
                <w:szCs w:val="28"/>
              </w:rPr>
            </w:pPr>
            <w:r w:rsidRPr="003E5122">
              <w:rPr>
                <w:rFonts w:ascii="Times New Roman" w:hAnsi="Times New Roman" w:cs="Times New Roman"/>
                <w:noProof/>
                <w:sz w:val="28"/>
                <w:szCs w:val="28"/>
              </w:rPr>
              <w:drawing>
                <wp:inline distT="0" distB="0" distL="0" distR="0" wp14:anchorId="70557E5E" wp14:editId="39F616FD">
                  <wp:extent cx="2992158" cy="1501140"/>
                  <wp:effectExtent l="0" t="0" r="0" b="3810"/>
                  <wp:docPr id="336797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797531" name=""/>
                          <pic:cNvPicPr/>
                        </pic:nvPicPr>
                        <pic:blipFill>
                          <a:blip r:embed="rId15"/>
                          <a:stretch>
                            <a:fillRect/>
                          </a:stretch>
                        </pic:blipFill>
                        <pic:spPr>
                          <a:xfrm>
                            <a:off x="0" y="0"/>
                            <a:ext cx="2995000" cy="1502566"/>
                          </a:xfrm>
                          <a:prstGeom prst="rect">
                            <a:avLst/>
                          </a:prstGeom>
                        </pic:spPr>
                      </pic:pic>
                    </a:graphicData>
                  </a:graphic>
                </wp:inline>
              </w:drawing>
            </w:r>
          </w:p>
        </w:tc>
      </w:tr>
      <w:tr w:rsidR="00C22C37" w14:paraId="3E0CD4E0" w14:textId="77777777" w:rsidTr="000F1456">
        <w:tc>
          <w:tcPr>
            <w:tcW w:w="4237" w:type="dxa"/>
          </w:tcPr>
          <w:p w14:paraId="2242A281" w14:textId="7FCB0A23" w:rsidR="00715AFB" w:rsidRDefault="00715AFB" w:rsidP="002615BF">
            <w:pPr>
              <w:pStyle w:val="ListParagraph"/>
              <w:ind w:left="0"/>
              <w:rPr>
                <w:rFonts w:ascii="Times New Roman" w:hAnsi="Times New Roman" w:cs="Times New Roman"/>
                <w:b/>
                <w:bCs/>
                <w:sz w:val="28"/>
                <w:szCs w:val="28"/>
              </w:rPr>
            </w:pPr>
            <w:r w:rsidRPr="00715AFB">
              <w:rPr>
                <w:rFonts w:ascii="Times New Roman" w:hAnsi="Times New Roman" w:cs="Times New Roman"/>
                <w:b/>
                <w:bCs/>
                <w:sz w:val="28"/>
                <w:szCs w:val="28"/>
              </w:rPr>
              <w:t>The 'Y' Stent Technique. </w:t>
            </w:r>
            <w:r>
              <w:rPr>
                <w:rFonts w:ascii="Times New Roman" w:hAnsi="Times New Roman" w:cs="Times New Roman"/>
                <w:b/>
                <w:bCs/>
                <w:sz w:val="28"/>
                <w:szCs w:val="28"/>
              </w:rPr>
              <w:t>With an Open + closed cell stent</w:t>
            </w:r>
          </w:p>
          <w:p w14:paraId="57F13334" w14:textId="77777777" w:rsidR="00715AFB" w:rsidRDefault="00715AFB" w:rsidP="002615BF">
            <w:pPr>
              <w:pStyle w:val="ListParagraph"/>
              <w:ind w:left="0"/>
              <w:rPr>
                <w:rFonts w:ascii="Times New Roman" w:hAnsi="Times New Roman" w:cs="Times New Roman"/>
                <w:sz w:val="28"/>
                <w:szCs w:val="28"/>
              </w:rPr>
            </w:pPr>
            <w:r w:rsidRPr="00715AFB">
              <w:rPr>
                <w:rFonts w:ascii="Times New Roman" w:hAnsi="Times New Roman" w:cs="Times New Roman"/>
                <w:sz w:val="28"/>
                <w:szCs w:val="28"/>
              </w:rPr>
              <w:t>A, A basilar tip aneurysm. </w:t>
            </w:r>
          </w:p>
          <w:p w14:paraId="31303244" w14:textId="77777777" w:rsidR="00715AFB" w:rsidRDefault="00715AFB" w:rsidP="002615BF">
            <w:pPr>
              <w:pStyle w:val="ListParagraph"/>
              <w:ind w:left="0"/>
              <w:rPr>
                <w:rFonts w:ascii="Times New Roman" w:hAnsi="Times New Roman" w:cs="Times New Roman"/>
                <w:sz w:val="28"/>
                <w:szCs w:val="28"/>
              </w:rPr>
            </w:pPr>
            <w:r w:rsidRPr="00715AFB">
              <w:rPr>
                <w:rFonts w:ascii="Times New Roman" w:hAnsi="Times New Roman" w:cs="Times New Roman"/>
                <w:sz w:val="28"/>
                <w:szCs w:val="28"/>
              </w:rPr>
              <w:t>B, An open-cell stent is deployed into the basilar artery and right posterior cerebral artery, but is not sufficient to provide adequate protection against coil herniation or migration. </w:t>
            </w:r>
          </w:p>
          <w:p w14:paraId="5E9B373A" w14:textId="77777777" w:rsidR="00715AFB" w:rsidRDefault="00715AFB" w:rsidP="002615BF">
            <w:pPr>
              <w:pStyle w:val="ListParagraph"/>
              <w:ind w:left="0"/>
              <w:rPr>
                <w:rFonts w:ascii="Times New Roman" w:hAnsi="Times New Roman" w:cs="Times New Roman"/>
                <w:sz w:val="28"/>
                <w:szCs w:val="28"/>
              </w:rPr>
            </w:pPr>
            <w:r w:rsidRPr="00715AFB">
              <w:rPr>
                <w:rFonts w:ascii="Times New Roman" w:hAnsi="Times New Roman" w:cs="Times New Roman"/>
                <w:sz w:val="28"/>
                <w:szCs w:val="28"/>
              </w:rPr>
              <w:t>C. A second (closed-cell) stent is placed in the basilar artery (concentric to the first stent) and left posterior cerebral artery. </w:t>
            </w:r>
          </w:p>
          <w:p w14:paraId="27C06350" w14:textId="21052CFA" w:rsidR="00C22C37" w:rsidRPr="00715AFB" w:rsidRDefault="00715AFB" w:rsidP="002615BF">
            <w:pPr>
              <w:pStyle w:val="ListParagraph"/>
              <w:ind w:left="0"/>
              <w:rPr>
                <w:rFonts w:ascii="Times New Roman" w:hAnsi="Times New Roman" w:cs="Times New Roman"/>
                <w:sz w:val="28"/>
                <w:szCs w:val="28"/>
              </w:rPr>
            </w:pPr>
            <w:r w:rsidRPr="00715AFB">
              <w:rPr>
                <w:rFonts w:ascii="Times New Roman" w:hAnsi="Times New Roman" w:cs="Times New Roman"/>
                <w:sz w:val="28"/>
                <w:szCs w:val="28"/>
              </w:rPr>
              <w:lastRenderedPageBreak/>
              <w:t>D. A microcatheter is positioned inside the aneurysm sac, which is treated with coils.</w:t>
            </w:r>
          </w:p>
        </w:tc>
        <w:tc>
          <w:tcPr>
            <w:tcW w:w="4059" w:type="dxa"/>
          </w:tcPr>
          <w:p w14:paraId="1AAEC6C9" w14:textId="670E5AF7" w:rsidR="00C22C37" w:rsidRPr="003E5122" w:rsidRDefault="007A5E98" w:rsidP="002615BF">
            <w:pPr>
              <w:pStyle w:val="ListParagraph"/>
              <w:ind w:left="0"/>
              <w:rPr>
                <w:rFonts w:ascii="Times New Roman" w:hAnsi="Times New Roman" w:cs="Times New Roman"/>
                <w:noProof/>
                <w:sz w:val="28"/>
                <w:szCs w:val="28"/>
              </w:rPr>
            </w:pPr>
            <w:r w:rsidRPr="007A5E98">
              <w:rPr>
                <w:rFonts w:ascii="Times New Roman" w:hAnsi="Times New Roman" w:cs="Times New Roman"/>
                <w:noProof/>
                <w:sz w:val="28"/>
                <w:szCs w:val="28"/>
              </w:rPr>
              <w:lastRenderedPageBreak/>
              <w:drawing>
                <wp:inline distT="0" distB="0" distL="0" distR="0" wp14:anchorId="2CC4915F" wp14:editId="0C09A29C">
                  <wp:extent cx="2440305" cy="2585720"/>
                  <wp:effectExtent l="0" t="0" r="0" b="5080"/>
                  <wp:docPr id="350852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852126" name=""/>
                          <pic:cNvPicPr/>
                        </pic:nvPicPr>
                        <pic:blipFill>
                          <a:blip r:embed="rId16"/>
                          <a:stretch>
                            <a:fillRect/>
                          </a:stretch>
                        </pic:blipFill>
                        <pic:spPr>
                          <a:xfrm>
                            <a:off x="0" y="0"/>
                            <a:ext cx="2440305" cy="2585720"/>
                          </a:xfrm>
                          <a:prstGeom prst="rect">
                            <a:avLst/>
                          </a:prstGeom>
                        </pic:spPr>
                      </pic:pic>
                    </a:graphicData>
                  </a:graphic>
                </wp:inline>
              </w:drawing>
            </w:r>
          </w:p>
        </w:tc>
      </w:tr>
      <w:tr w:rsidR="000E4B45" w14:paraId="22DA7719" w14:textId="77777777" w:rsidTr="000F1456">
        <w:tc>
          <w:tcPr>
            <w:tcW w:w="4237" w:type="dxa"/>
          </w:tcPr>
          <w:p w14:paraId="50D73F98" w14:textId="51A1D1A1" w:rsidR="000E4B45" w:rsidRPr="00715AFB" w:rsidRDefault="00D26CCA" w:rsidP="002615BF">
            <w:pPr>
              <w:pStyle w:val="ListParagraph"/>
              <w:ind w:left="0"/>
              <w:rPr>
                <w:rFonts w:ascii="Times New Roman" w:hAnsi="Times New Roman" w:cs="Times New Roman"/>
                <w:b/>
                <w:bCs/>
                <w:sz w:val="28"/>
                <w:szCs w:val="28"/>
              </w:rPr>
            </w:pPr>
            <w:r>
              <w:rPr>
                <w:rFonts w:ascii="Times New Roman" w:hAnsi="Times New Roman" w:cs="Times New Roman"/>
                <w:b/>
                <w:bCs/>
                <w:sz w:val="28"/>
                <w:szCs w:val="28"/>
              </w:rPr>
              <w:t>H stenting</w:t>
            </w:r>
          </w:p>
        </w:tc>
        <w:tc>
          <w:tcPr>
            <w:tcW w:w="4059" w:type="dxa"/>
          </w:tcPr>
          <w:p w14:paraId="6CAF79A4" w14:textId="5D1FAC3F" w:rsidR="000E4B45" w:rsidRPr="007A5E98" w:rsidRDefault="000E4B45" w:rsidP="002615BF">
            <w:pPr>
              <w:pStyle w:val="ListParagraph"/>
              <w:ind w:left="0"/>
              <w:rPr>
                <w:rFonts w:ascii="Times New Roman" w:hAnsi="Times New Roman" w:cs="Times New Roman"/>
                <w:noProof/>
                <w:sz w:val="28"/>
                <w:szCs w:val="28"/>
              </w:rPr>
            </w:pPr>
            <w:r>
              <w:rPr>
                <w:noProof/>
              </w:rPr>
              <w:drawing>
                <wp:inline distT="0" distB="0" distL="0" distR="0" wp14:anchorId="231FD231" wp14:editId="69ED5736">
                  <wp:extent cx="1948823" cy="1138844"/>
                  <wp:effectExtent l="0" t="0" r="0" b="4445"/>
                  <wp:docPr id="2091629055" name="Picture 11" descr="Treatment of intracranial bifurcation aneurysms with “X” stent-assisted  coiling: A case series and literature review - ScienceDi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Treatment of intracranial bifurcation aneurysms with “X” stent-assisted  coiling: A case series and literature review - ScienceDirect"/>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48959" r="45497" b="-977"/>
                          <a:stretch>
                            <a:fillRect/>
                          </a:stretch>
                        </pic:blipFill>
                        <pic:spPr bwMode="auto">
                          <a:xfrm>
                            <a:off x="0" y="0"/>
                            <a:ext cx="1957886" cy="114414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0E4B45" w14:paraId="266A9F9D" w14:textId="77777777" w:rsidTr="000F1456">
        <w:tc>
          <w:tcPr>
            <w:tcW w:w="4237" w:type="dxa"/>
          </w:tcPr>
          <w:p w14:paraId="4012A18B" w14:textId="3831758A" w:rsidR="000E4B45" w:rsidRPr="00715AFB" w:rsidRDefault="004729A3" w:rsidP="002615BF">
            <w:pPr>
              <w:pStyle w:val="ListParagraph"/>
              <w:ind w:left="0"/>
              <w:rPr>
                <w:rFonts w:ascii="Times New Roman" w:hAnsi="Times New Roman" w:cs="Times New Roman"/>
                <w:b/>
                <w:bCs/>
                <w:sz w:val="28"/>
                <w:szCs w:val="28"/>
              </w:rPr>
            </w:pPr>
            <w:r>
              <w:rPr>
                <w:rFonts w:ascii="Times New Roman" w:hAnsi="Times New Roman" w:cs="Times New Roman"/>
                <w:b/>
                <w:bCs/>
                <w:sz w:val="28"/>
                <w:szCs w:val="28"/>
              </w:rPr>
              <w:t>X-stenting</w:t>
            </w:r>
          </w:p>
        </w:tc>
        <w:tc>
          <w:tcPr>
            <w:tcW w:w="4059" w:type="dxa"/>
          </w:tcPr>
          <w:p w14:paraId="25CC371A" w14:textId="38E55670" w:rsidR="000E4B45" w:rsidRPr="007A5E98" w:rsidRDefault="00D26CCA" w:rsidP="002615BF">
            <w:pPr>
              <w:pStyle w:val="ListParagraph"/>
              <w:ind w:left="0"/>
              <w:rPr>
                <w:rFonts w:ascii="Times New Roman" w:hAnsi="Times New Roman" w:cs="Times New Roman"/>
                <w:noProof/>
                <w:sz w:val="28"/>
                <w:szCs w:val="28"/>
              </w:rPr>
            </w:pPr>
            <w:r>
              <w:rPr>
                <w:noProof/>
              </w:rPr>
              <w:drawing>
                <wp:inline distT="0" distB="0" distL="0" distR="0" wp14:anchorId="5131DF07" wp14:editId="39936002">
                  <wp:extent cx="1741516" cy="1179189"/>
                  <wp:effectExtent l="0" t="0" r="0" b="2540"/>
                  <wp:docPr id="1603140361" name="Picture 11" descr="Treatment of intracranial bifurcation aneurysms with “X” stent-assisted  coiling: A case series and literature review - ScienceDi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Treatment of intracranial bifurcation aneurysms with “X” stent-assisted  coiling: A case series and literature review - ScienceDirect"/>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55354" t="50628"/>
                          <a:stretch>
                            <a:fillRect/>
                          </a:stretch>
                        </pic:blipFill>
                        <pic:spPr bwMode="auto">
                          <a:xfrm>
                            <a:off x="0" y="0"/>
                            <a:ext cx="1749795" cy="1184795"/>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0E4B45" w14:paraId="4760FBE5" w14:textId="77777777" w:rsidTr="000F1456">
        <w:tc>
          <w:tcPr>
            <w:tcW w:w="4237" w:type="dxa"/>
          </w:tcPr>
          <w:p w14:paraId="042912B4" w14:textId="77777777" w:rsidR="00C3672D" w:rsidRDefault="00492909" w:rsidP="002615BF">
            <w:pPr>
              <w:pStyle w:val="ListParagraph"/>
              <w:ind w:left="0"/>
              <w:rPr>
                <w:rFonts w:ascii="Times New Roman" w:hAnsi="Times New Roman" w:cs="Times New Roman"/>
                <w:b/>
                <w:bCs/>
                <w:sz w:val="28"/>
                <w:szCs w:val="28"/>
              </w:rPr>
            </w:pPr>
            <w:r>
              <w:rPr>
                <w:rFonts w:ascii="Times New Roman" w:hAnsi="Times New Roman" w:cs="Times New Roman"/>
                <w:b/>
                <w:bCs/>
                <w:sz w:val="28"/>
                <w:szCs w:val="28"/>
              </w:rPr>
              <w:t>A com aneurysm</w:t>
            </w:r>
            <w:r w:rsidR="00C3672D">
              <w:rPr>
                <w:rFonts w:ascii="Times New Roman" w:hAnsi="Times New Roman" w:cs="Times New Roman"/>
                <w:b/>
                <w:bCs/>
                <w:sz w:val="28"/>
                <w:szCs w:val="28"/>
              </w:rPr>
              <w:t>s</w:t>
            </w:r>
          </w:p>
          <w:p w14:paraId="57D75ED7" w14:textId="621FD371" w:rsidR="000E4B45" w:rsidRPr="00715AFB" w:rsidRDefault="00492909" w:rsidP="002615BF">
            <w:pPr>
              <w:pStyle w:val="ListParagraph"/>
              <w:ind w:left="0"/>
              <w:rPr>
                <w:rFonts w:ascii="Times New Roman" w:hAnsi="Times New Roman" w:cs="Times New Roman"/>
                <w:b/>
                <w:bCs/>
                <w:sz w:val="28"/>
                <w:szCs w:val="28"/>
              </w:rPr>
            </w:pPr>
            <w:r w:rsidRPr="00492909">
              <w:rPr>
                <w:rFonts w:ascii="Times New Roman" w:hAnsi="Times New Roman" w:cs="Times New Roman"/>
                <w:b/>
                <w:bCs/>
                <w:sz w:val="28"/>
                <w:szCs w:val="28"/>
              </w:rPr>
              <w:t xml:space="preserve">Stent may be deployed from ipsilateral A1 to contralateral A2 </w:t>
            </w:r>
          </w:p>
        </w:tc>
        <w:tc>
          <w:tcPr>
            <w:tcW w:w="4059" w:type="dxa"/>
          </w:tcPr>
          <w:p w14:paraId="7C5E43EE" w14:textId="16485FD0" w:rsidR="000E4B45" w:rsidRPr="007A5E98" w:rsidRDefault="00DE46EC" w:rsidP="002615BF">
            <w:pPr>
              <w:pStyle w:val="ListParagraph"/>
              <w:ind w:left="0"/>
              <w:rPr>
                <w:rFonts w:ascii="Times New Roman" w:hAnsi="Times New Roman" w:cs="Times New Roman"/>
                <w:noProof/>
                <w:sz w:val="28"/>
                <w:szCs w:val="28"/>
              </w:rPr>
            </w:pPr>
            <w:r w:rsidRPr="00DE46EC">
              <w:rPr>
                <w:rFonts w:ascii="Times New Roman" w:hAnsi="Times New Roman" w:cs="Times New Roman"/>
                <w:noProof/>
                <w:sz w:val="28"/>
                <w:szCs w:val="28"/>
              </w:rPr>
              <w:drawing>
                <wp:inline distT="0" distB="0" distL="0" distR="0" wp14:anchorId="719061F6" wp14:editId="4B0B0B6F">
                  <wp:extent cx="2187130" cy="1806097"/>
                  <wp:effectExtent l="0" t="0" r="3810" b="3810"/>
                  <wp:docPr id="1264651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651735" name=""/>
                          <pic:cNvPicPr/>
                        </pic:nvPicPr>
                        <pic:blipFill>
                          <a:blip r:embed="rId18"/>
                          <a:stretch>
                            <a:fillRect/>
                          </a:stretch>
                        </pic:blipFill>
                        <pic:spPr>
                          <a:xfrm>
                            <a:off x="0" y="0"/>
                            <a:ext cx="2187130" cy="1806097"/>
                          </a:xfrm>
                          <a:prstGeom prst="rect">
                            <a:avLst/>
                          </a:prstGeom>
                        </pic:spPr>
                      </pic:pic>
                    </a:graphicData>
                  </a:graphic>
                </wp:inline>
              </w:drawing>
            </w:r>
          </w:p>
        </w:tc>
      </w:tr>
      <w:tr w:rsidR="00AB475D" w14:paraId="1CF5B913" w14:textId="77777777" w:rsidTr="000F1456">
        <w:tc>
          <w:tcPr>
            <w:tcW w:w="4237" w:type="dxa"/>
          </w:tcPr>
          <w:p w14:paraId="6261CC48" w14:textId="54162796" w:rsidR="00AB475D" w:rsidRPr="00AB475D" w:rsidRDefault="00AB475D" w:rsidP="002615BF">
            <w:pPr>
              <w:pStyle w:val="ListParagraph"/>
              <w:ind w:left="0"/>
              <w:rPr>
                <w:rFonts w:ascii="Times New Roman" w:hAnsi="Times New Roman" w:cs="Times New Roman"/>
                <w:b/>
                <w:bCs/>
                <w:sz w:val="28"/>
                <w:szCs w:val="28"/>
              </w:rPr>
            </w:pPr>
            <w:r w:rsidRPr="00AB475D">
              <w:rPr>
                <w:rFonts w:ascii="Times New Roman" w:hAnsi="Times New Roman" w:cs="Times New Roman"/>
                <w:b/>
                <w:bCs/>
                <w:sz w:val="28"/>
                <w:szCs w:val="28"/>
              </w:rPr>
              <w:t>Stent may be deployed from ipsilateral A1 ipsilateral A2 </w:t>
            </w:r>
          </w:p>
        </w:tc>
        <w:tc>
          <w:tcPr>
            <w:tcW w:w="4059" w:type="dxa"/>
          </w:tcPr>
          <w:p w14:paraId="5CE6CA8F" w14:textId="6CE716B8" w:rsidR="00AB475D" w:rsidRPr="007A5E98" w:rsidRDefault="00A647A8" w:rsidP="002615BF">
            <w:pPr>
              <w:pStyle w:val="ListParagraph"/>
              <w:ind w:left="0"/>
              <w:rPr>
                <w:rFonts w:ascii="Times New Roman" w:hAnsi="Times New Roman" w:cs="Times New Roman"/>
                <w:noProof/>
                <w:sz w:val="28"/>
                <w:szCs w:val="28"/>
              </w:rPr>
            </w:pPr>
            <w:r w:rsidRPr="00A647A8">
              <w:rPr>
                <w:rFonts w:ascii="Times New Roman" w:hAnsi="Times New Roman" w:cs="Times New Roman"/>
                <w:noProof/>
                <w:sz w:val="28"/>
                <w:szCs w:val="28"/>
              </w:rPr>
              <w:drawing>
                <wp:inline distT="0" distB="0" distL="0" distR="0" wp14:anchorId="785F78EB" wp14:editId="01AEB4C1">
                  <wp:extent cx="2034716" cy="1729890"/>
                  <wp:effectExtent l="0" t="0" r="3810" b="3810"/>
                  <wp:docPr id="904862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862441" name=""/>
                          <pic:cNvPicPr/>
                        </pic:nvPicPr>
                        <pic:blipFill>
                          <a:blip r:embed="rId19"/>
                          <a:stretch>
                            <a:fillRect/>
                          </a:stretch>
                        </pic:blipFill>
                        <pic:spPr>
                          <a:xfrm>
                            <a:off x="0" y="0"/>
                            <a:ext cx="2034716" cy="1729890"/>
                          </a:xfrm>
                          <a:prstGeom prst="rect">
                            <a:avLst/>
                          </a:prstGeom>
                        </pic:spPr>
                      </pic:pic>
                    </a:graphicData>
                  </a:graphic>
                </wp:inline>
              </w:drawing>
            </w:r>
          </w:p>
        </w:tc>
      </w:tr>
      <w:tr w:rsidR="00AB475D" w14:paraId="7843CDEC" w14:textId="77777777" w:rsidTr="000F1456">
        <w:tc>
          <w:tcPr>
            <w:tcW w:w="4237" w:type="dxa"/>
          </w:tcPr>
          <w:p w14:paraId="5DED45E9" w14:textId="3E8CD94F" w:rsidR="00AB475D" w:rsidRPr="00AB475D" w:rsidRDefault="00A647A8" w:rsidP="002615BF">
            <w:pPr>
              <w:pStyle w:val="ListParagraph"/>
              <w:ind w:left="0"/>
              <w:rPr>
                <w:rFonts w:ascii="Times New Roman" w:hAnsi="Times New Roman" w:cs="Times New Roman"/>
                <w:b/>
                <w:bCs/>
                <w:sz w:val="28"/>
                <w:szCs w:val="28"/>
              </w:rPr>
            </w:pPr>
            <w:r>
              <w:rPr>
                <w:rFonts w:ascii="Times New Roman" w:hAnsi="Times New Roman" w:cs="Times New Roman"/>
                <w:b/>
                <w:bCs/>
                <w:sz w:val="28"/>
                <w:szCs w:val="28"/>
              </w:rPr>
              <w:t>I</w:t>
            </w:r>
            <w:r w:rsidR="00107E1F" w:rsidRPr="00107E1F">
              <w:rPr>
                <w:rFonts w:ascii="Times New Roman" w:hAnsi="Times New Roman" w:cs="Times New Roman"/>
                <w:b/>
                <w:bCs/>
                <w:sz w:val="28"/>
                <w:szCs w:val="28"/>
              </w:rPr>
              <w:t>psilateral A1 to contralateral A1.</w:t>
            </w:r>
          </w:p>
        </w:tc>
        <w:tc>
          <w:tcPr>
            <w:tcW w:w="4059" w:type="dxa"/>
          </w:tcPr>
          <w:p w14:paraId="729FD1E2" w14:textId="454C0E86" w:rsidR="00AB475D" w:rsidRPr="007A5E98" w:rsidRDefault="00DE46EC" w:rsidP="002615BF">
            <w:pPr>
              <w:pStyle w:val="ListParagraph"/>
              <w:ind w:left="0"/>
              <w:rPr>
                <w:rFonts w:ascii="Times New Roman" w:hAnsi="Times New Roman" w:cs="Times New Roman"/>
                <w:noProof/>
                <w:sz w:val="28"/>
                <w:szCs w:val="28"/>
              </w:rPr>
            </w:pPr>
            <w:r w:rsidRPr="00DE46EC">
              <w:rPr>
                <w:rFonts w:ascii="Times New Roman" w:hAnsi="Times New Roman" w:cs="Times New Roman"/>
                <w:noProof/>
                <w:sz w:val="28"/>
                <w:szCs w:val="28"/>
              </w:rPr>
              <w:drawing>
                <wp:inline distT="0" distB="0" distL="0" distR="0" wp14:anchorId="11D5F204" wp14:editId="57B233EE">
                  <wp:extent cx="2080440" cy="1874682"/>
                  <wp:effectExtent l="0" t="0" r="0" b="0"/>
                  <wp:docPr id="132741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41146" name=""/>
                          <pic:cNvPicPr/>
                        </pic:nvPicPr>
                        <pic:blipFill>
                          <a:blip r:embed="rId20"/>
                          <a:stretch>
                            <a:fillRect/>
                          </a:stretch>
                        </pic:blipFill>
                        <pic:spPr>
                          <a:xfrm>
                            <a:off x="0" y="0"/>
                            <a:ext cx="2080440" cy="1874682"/>
                          </a:xfrm>
                          <a:prstGeom prst="rect">
                            <a:avLst/>
                          </a:prstGeom>
                        </pic:spPr>
                      </pic:pic>
                    </a:graphicData>
                  </a:graphic>
                </wp:inline>
              </w:drawing>
            </w:r>
          </w:p>
        </w:tc>
      </w:tr>
      <w:tr w:rsidR="000E4B45" w14:paraId="1DFBBA1D" w14:textId="77777777" w:rsidTr="000F1456">
        <w:tc>
          <w:tcPr>
            <w:tcW w:w="4237" w:type="dxa"/>
          </w:tcPr>
          <w:p w14:paraId="7B92BCC8" w14:textId="77777777" w:rsidR="000E4B45" w:rsidRDefault="008C45F9" w:rsidP="002615BF">
            <w:pPr>
              <w:pStyle w:val="ListParagraph"/>
              <w:ind w:left="0"/>
              <w:rPr>
                <w:rFonts w:ascii="Times New Roman" w:hAnsi="Times New Roman" w:cs="Times New Roman"/>
                <w:b/>
                <w:bCs/>
                <w:sz w:val="28"/>
                <w:szCs w:val="28"/>
              </w:rPr>
            </w:pPr>
            <w:r w:rsidRPr="008C45F9">
              <w:rPr>
                <w:rFonts w:ascii="Times New Roman" w:hAnsi="Times New Roman" w:cs="Times New Roman"/>
                <w:b/>
                <w:bCs/>
                <w:sz w:val="28"/>
                <w:szCs w:val="28"/>
              </w:rPr>
              <w:lastRenderedPageBreak/>
              <w:t xml:space="preserve">Waffle-cone” technique; </w:t>
            </w:r>
          </w:p>
          <w:p w14:paraId="2E43F783" w14:textId="77777777" w:rsidR="00223B38" w:rsidRDefault="00223B38" w:rsidP="002615BF">
            <w:pPr>
              <w:pStyle w:val="ListParagraph"/>
              <w:ind w:left="0"/>
              <w:rPr>
                <w:rFonts w:ascii="Times New Roman" w:hAnsi="Times New Roman" w:cs="Times New Roman"/>
                <w:sz w:val="28"/>
                <w:szCs w:val="28"/>
              </w:rPr>
            </w:pPr>
            <w:r>
              <w:rPr>
                <w:rFonts w:ascii="Times New Roman" w:hAnsi="Times New Roman" w:cs="Times New Roman"/>
                <w:sz w:val="28"/>
                <w:szCs w:val="28"/>
              </w:rPr>
              <w:t>T</w:t>
            </w:r>
            <w:r w:rsidRPr="00223B38">
              <w:rPr>
                <w:rFonts w:ascii="Times New Roman" w:hAnsi="Times New Roman" w:cs="Times New Roman"/>
                <w:sz w:val="28"/>
                <w:szCs w:val="28"/>
              </w:rPr>
              <w:t>he distal end of a stent is placed into the aneurysm lumen and the proximal end of a stent is left in the afferent vessel (intra/extra-aneurysmal placement). This method allows for preservation of the parent artery patency.</w:t>
            </w:r>
          </w:p>
          <w:p w14:paraId="65C09A4D" w14:textId="77777777" w:rsidR="00223B38" w:rsidRDefault="00223B38" w:rsidP="002615BF">
            <w:pPr>
              <w:pStyle w:val="ListParagraph"/>
              <w:ind w:left="0"/>
              <w:rPr>
                <w:rFonts w:ascii="Times New Roman" w:hAnsi="Times New Roman" w:cs="Times New Roman"/>
                <w:sz w:val="28"/>
                <w:szCs w:val="28"/>
              </w:rPr>
            </w:pPr>
            <w:r w:rsidRPr="00223B38">
              <w:rPr>
                <w:rFonts w:ascii="Times New Roman" w:hAnsi="Times New Roman" w:cs="Times New Roman"/>
                <w:sz w:val="28"/>
                <w:szCs w:val="28"/>
              </w:rPr>
              <w:t>Coiling is done through the cone-shaped distal end of the stent. The waffle cone technique may be a good alternative to dual stent placement in case of aneurysms incorporating bilateral A2 segments or involving the AcomA or if there is a difficulty in selecting a distal major vessel due to acute angles between the parent and distal arteries.</w:t>
            </w:r>
          </w:p>
          <w:p w14:paraId="3A15C83D" w14:textId="28EC70CA" w:rsidR="00223B38" w:rsidRPr="00223B38" w:rsidRDefault="00223B38" w:rsidP="002615BF">
            <w:pPr>
              <w:pStyle w:val="ListParagraph"/>
              <w:ind w:left="0"/>
              <w:rPr>
                <w:rFonts w:ascii="Times New Roman" w:hAnsi="Times New Roman" w:cs="Times New Roman"/>
                <w:sz w:val="28"/>
                <w:szCs w:val="28"/>
              </w:rPr>
            </w:pPr>
            <w:r w:rsidRPr="00223B38">
              <w:rPr>
                <w:rFonts w:ascii="Times New Roman" w:hAnsi="Times New Roman" w:cs="Times New Roman"/>
                <w:sz w:val="28"/>
                <w:szCs w:val="28"/>
              </w:rPr>
              <w:t>However, this technique carries a potential risk of aneurysm perforation, especially in freshly ruptured or smaller (&lt;4 mm) aneurysms and the rate of recanalization due to flow direction in the aneurysm may be higher </w:t>
            </w:r>
          </w:p>
        </w:tc>
        <w:tc>
          <w:tcPr>
            <w:tcW w:w="4059" w:type="dxa"/>
          </w:tcPr>
          <w:p w14:paraId="70AFA938" w14:textId="569D0379" w:rsidR="000E4B45" w:rsidRPr="007A5E98" w:rsidRDefault="00C3672D" w:rsidP="002615BF">
            <w:pPr>
              <w:pStyle w:val="ListParagraph"/>
              <w:ind w:left="0"/>
              <w:rPr>
                <w:rFonts w:ascii="Times New Roman" w:hAnsi="Times New Roman" w:cs="Times New Roman"/>
                <w:noProof/>
                <w:sz w:val="28"/>
                <w:szCs w:val="28"/>
              </w:rPr>
            </w:pPr>
            <w:r w:rsidRPr="00C3672D">
              <w:rPr>
                <w:rFonts w:ascii="Times New Roman" w:hAnsi="Times New Roman" w:cs="Times New Roman"/>
                <w:noProof/>
                <w:sz w:val="28"/>
                <w:szCs w:val="28"/>
              </w:rPr>
              <w:drawing>
                <wp:inline distT="0" distB="0" distL="0" distR="0" wp14:anchorId="609B0B14" wp14:editId="4C47A04D">
                  <wp:extent cx="1500447" cy="1191309"/>
                  <wp:effectExtent l="0" t="0" r="5080" b="8890"/>
                  <wp:docPr id="662929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929693" name=""/>
                          <pic:cNvPicPr/>
                        </pic:nvPicPr>
                        <pic:blipFill rotWithShape="1">
                          <a:blip r:embed="rId21"/>
                          <a:srcRect r="66106" b="2436"/>
                          <a:stretch>
                            <a:fillRect/>
                          </a:stretch>
                        </pic:blipFill>
                        <pic:spPr bwMode="auto">
                          <a:xfrm>
                            <a:off x="0" y="0"/>
                            <a:ext cx="1506185" cy="1195865"/>
                          </a:xfrm>
                          <a:prstGeom prst="rect">
                            <a:avLst/>
                          </a:prstGeom>
                          <a:ln>
                            <a:noFill/>
                          </a:ln>
                          <a:extLst>
                            <a:ext uri="{53640926-AAD7-44D8-BBD7-CCE9431645EC}">
                              <a14:shadowObscured xmlns:a14="http://schemas.microsoft.com/office/drawing/2010/main"/>
                            </a:ext>
                          </a:extLst>
                        </pic:spPr>
                      </pic:pic>
                    </a:graphicData>
                  </a:graphic>
                </wp:inline>
              </w:drawing>
            </w:r>
          </w:p>
        </w:tc>
      </w:tr>
      <w:tr w:rsidR="00C3672D" w14:paraId="7A148DCE" w14:textId="77777777" w:rsidTr="000F1456">
        <w:tc>
          <w:tcPr>
            <w:tcW w:w="4237" w:type="dxa"/>
          </w:tcPr>
          <w:p w14:paraId="74646A9C" w14:textId="35156426" w:rsidR="00C3672D" w:rsidRPr="00715AFB" w:rsidRDefault="008C45F9" w:rsidP="002615BF">
            <w:pPr>
              <w:pStyle w:val="ListParagraph"/>
              <w:ind w:left="0"/>
              <w:rPr>
                <w:rFonts w:ascii="Times New Roman" w:hAnsi="Times New Roman" w:cs="Times New Roman"/>
                <w:b/>
                <w:bCs/>
                <w:sz w:val="28"/>
                <w:szCs w:val="28"/>
              </w:rPr>
            </w:pPr>
            <w:r w:rsidRPr="008C45F9">
              <w:rPr>
                <w:rFonts w:ascii="Times New Roman" w:hAnsi="Times New Roman" w:cs="Times New Roman"/>
                <w:b/>
                <w:bCs/>
                <w:sz w:val="28"/>
                <w:szCs w:val="28"/>
              </w:rPr>
              <w:t xml:space="preserve">X-configured dual stent placement in the kissing technique; </w:t>
            </w:r>
          </w:p>
        </w:tc>
        <w:tc>
          <w:tcPr>
            <w:tcW w:w="4059" w:type="dxa"/>
          </w:tcPr>
          <w:p w14:paraId="4B5AEBCA" w14:textId="647AC046" w:rsidR="00C3672D" w:rsidRPr="007A5E98" w:rsidRDefault="008C45F9" w:rsidP="002615BF">
            <w:pPr>
              <w:pStyle w:val="ListParagraph"/>
              <w:ind w:left="0"/>
              <w:rPr>
                <w:rFonts w:ascii="Times New Roman" w:hAnsi="Times New Roman" w:cs="Times New Roman"/>
                <w:noProof/>
                <w:sz w:val="28"/>
                <w:szCs w:val="28"/>
              </w:rPr>
            </w:pPr>
            <w:r w:rsidRPr="00C3672D">
              <w:rPr>
                <w:rFonts w:ascii="Times New Roman" w:hAnsi="Times New Roman" w:cs="Times New Roman"/>
                <w:noProof/>
                <w:sz w:val="28"/>
                <w:szCs w:val="28"/>
              </w:rPr>
              <w:drawing>
                <wp:inline distT="0" distB="0" distL="0" distR="0" wp14:anchorId="542F3550" wp14:editId="74B07071">
                  <wp:extent cx="1130531" cy="975826"/>
                  <wp:effectExtent l="0" t="0" r="0" b="0"/>
                  <wp:docPr id="2036139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929693" name=""/>
                          <pic:cNvPicPr/>
                        </pic:nvPicPr>
                        <pic:blipFill rotWithShape="1">
                          <a:blip r:embed="rId21"/>
                          <a:srcRect l="35086" r="32525" b="-1356"/>
                          <a:stretch>
                            <a:fillRect/>
                          </a:stretch>
                        </pic:blipFill>
                        <pic:spPr bwMode="auto">
                          <a:xfrm>
                            <a:off x="0" y="0"/>
                            <a:ext cx="1134654" cy="979385"/>
                          </a:xfrm>
                          <a:prstGeom prst="rect">
                            <a:avLst/>
                          </a:prstGeom>
                          <a:ln>
                            <a:noFill/>
                          </a:ln>
                          <a:extLst>
                            <a:ext uri="{53640926-AAD7-44D8-BBD7-CCE9431645EC}">
                              <a14:shadowObscured xmlns:a14="http://schemas.microsoft.com/office/drawing/2010/main"/>
                            </a:ext>
                          </a:extLst>
                        </pic:spPr>
                      </pic:pic>
                    </a:graphicData>
                  </a:graphic>
                </wp:inline>
              </w:drawing>
            </w:r>
          </w:p>
        </w:tc>
      </w:tr>
      <w:tr w:rsidR="00C3672D" w14:paraId="0E2CE4DF" w14:textId="77777777" w:rsidTr="000F1456">
        <w:tc>
          <w:tcPr>
            <w:tcW w:w="4237" w:type="dxa"/>
          </w:tcPr>
          <w:p w14:paraId="1E3224A2" w14:textId="4DC26FC4" w:rsidR="00C3672D" w:rsidRPr="00715AFB" w:rsidRDefault="008C45F9" w:rsidP="002615BF">
            <w:pPr>
              <w:pStyle w:val="ListParagraph"/>
              <w:ind w:left="0"/>
              <w:rPr>
                <w:rFonts w:ascii="Times New Roman" w:hAnsi="Times New Roman" w:cs="Times New Roman"/>
                <w:b/>
                <w:bCs/>
                <w:sz w:val="28"/>
                <w:szCs w:val="28"/>
              </w:rPr>
            </w:pPr>
            <w:r w:rsidRPr="008C45F9">
              <w:rPr>
                <w:rFonts w:ascii="Times New Roman" w:hAnsi="Times New Roman" w:cs="Times New Roman"/>
                <w:b/>
                <w:bCs/>
                <w:sz w:val="28"/>
                <w:szCs w:val="28"/>
              </w:rPr>
              <w:t xml:space="preserve"> </w:t>
            </w:r>
          </w:p>
        </w:tc>
        <w:tc>
          <w:tcPr>
            <w:tcW w:w="4059" w:type="dxa"/>
          </w:tcPr>
          <w:p w14:paraId="04B42645" w14:textId="07E77218" w:rsidR="00C3672D" w:rsidRPr="007A5E98" w:rsidRDefault="000F40CC" w:rsidP="002615BF">
            <w:pPr>
              <w:pStyle w:val="ListParagraph"/>
              <w:ind w:left="0"/>
              <w:rPr>
                <w:rFonts w:ascii="Times New Roman" w:hAnsi="Times New Roman" w:cs="Times New Roman"/>
                <w:noProof/>
                <w:sz w:val="28"/>
                <w:szCs w:val="28"/>
              </w:rPr>
            </w:pPr>
            <w:r>
              <w:rPr>
                <w:noProof/>
              </w:rPr>
              <w:drawing>
                <wp:inline distT="0" distB="0" distL="0" distR="0" wp14:anchorId="4D88D70A" wp14:editId="5510B884">
                  <wp:extent cx="2440305" cy="1239520"/>
                  <wp:effectExtent l="0" t="0" r="0" b="0"/>
                  <wp:docPr id="55738641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440305" cy="1239520"/>
                          </a:xfrm>
                          <a:prstGeom prst="rect">
                            <a:avLst/>
                          </a:prstGeom>
                          <a:noFill/>
                          <a:ln>
                            <a:noFill/>
                          </a:ln>
                        </pic:spPr>
                      </pic:pic>
                    </a:graphicData>
                  </a:graphic>
                </wp:inline>
              </w:drawing>
            </w:r>
          </w:p>
        </w:tc>
      </w:tr>
      <w:tr w:rsidR="00C22C37" w14:paraId="2E808522" w14:textId="77777777" w:rsidTr="000F1456">
        <w:tc>
          <w:tcPr>
            <w:tcW w:w="4237" w:type="dxa"/>
          </w:tcPr>
          <w:p w14:paraId="036E4F77" w14:textId="77777777" w:rsidR="008D4B3C" w:rsidRPr="008D4B3C" w:rsidRDefault="008D4B3C" w:rsidP="008D4B3C">
            <w:pPr>
              <w:rPr>
                <w:rFonts w:ascii="Times New Roman" w:hAnsi="Times New Roman" w:cs="Times New Roman"/>
                <w:b/>
                <w:bCs/>
                <w:sz w:val="28"/>
                <w:szCs w:val="28"/>
              </w:rPr>
            </w:pPr>
            <w:r w:rsidRPr="008D4B3C">
              <w:rPr>
                <w:rFonts w:ascii="Times New Roman" w:hAnsi="Times New Roman" w:cs="Times New Roman"/>
                <w:b/>
                <w:bCs/>
                <w:sz w:val="28"/>
                <w:szCs w:val="28"/>
              </w:rPr>
              <w:lastRenderedPageBreak/>
              <w:t>Temporary stenting with a Solitaire AB device. </w:t>
            </w:r>
          </w:p>
          <w:p w14:paraId="0858CC09" w14:textId="77777777" w:rsidR="008D4B3C" w:rsidRDefault="008D4B3C" w:rsidP="008D4B3C">
            <w:pPr>
              <w:rPr>
                <w:rFonts w:ascii="Times New Roman" w:hAnsi="Times New Roman" w:cs="Times New Roman"/>
                <w:sz w:val="28"/>
                <w:szCs w:val="28"/>
              </w:rPr>
            </w:pPr>
            <w:r w:rsidRPr="008D4B3C">
              <w:rPr>
                <w:rFonts w:ascii="Times New Roman" w:hAnsi="Times New Roman" w:cs="Times New Roman"/>
                <w:sz w:val="28"/>
                <w:szCs w:val="28"/>
              </w:rPr>
              <w:t>A, The microcatheter is positioned inside the aneurysm. </w:t>
            </w:r>
          </w:p>
          <w:p w14:paraId="52C23731" w14:textId="77777777" w:rsidR="008D4B3C" w:rsidRDefault="008D4B3C" w:rsidP="008D4B3C">
            <w:pPr>
              <w:rPr>
                <w:rFonts w:ascii="Times New Roman" w:hAnsi="Times New Roman" w:cs="Times New Roman"/>
                <w:sz w:val="28"/>
                <w:szCs w:val="28"/>
              </w:rPr>
            </w:pPr>
            <w:r w:rsidRPr="008D4B3C">
              <w:rPr>
                <w:rFonts w:ascii="Times New Roman" w:hAnsi="Times New Roman" w:cs="Times New Roman"/>
                <w:sz w:val="28"/>
                <w:szCs w:val="28"/>
              </w:rPr>
              <w:t>B, The microcatheter is 'jailed' in the aneurysm by the Solitaire AB stent, which is completely deployed but not detached. </w:t>
            </w:r>
          </w:p>
          <w:p w14:paraId="56F34016" w14:textId="77777777" w:rsidR="008D4B3C" w:rsidRDefault="008D4B3C" w:rsidP="008D4B3C">
            <w:pPr>
              <w:rPr>
                <w:rFonts w:ascii="Times New Roman" w:hAnsi="Times New Roman" w:cs="Times New Roman"/>
                <w:sz w:val="28"/>
                <w:szCs w:val="28"/>
              </w:rPr>
            </w:pPr>
            <w:r w:rsidRPr="008D4B3C">
              <w:rPr>
                <w:rFonts w:ascii="Times New Roman" w:hAnsi="Times New Roman" w:cs="Times New Roman"/>
                <w:sz w:val="28"/>
                <w:szCs w:val="28"/>
              </w:rPr>
              <w:t>C, The aneurysm is treated with coils. </w:t>
            </w:r>
          </w:p>
          <w:p w14:paraId="70E7EC7F" w14:textId="77777777" w:rsidR="008D4B3C" w:rsidRDefault="008D4B3C" w:rsidP="008D4B3C">
            <w:pPr>
              <w:rPr>
                <w:rFonts w:ascii="Times New Roman" w:hAnsi="Times New Roman" w:cs="Times New Roman"/>
                <w:sz w:val="28"/>
                <w:szCs w:val="28"/>
              </w:rPr>
            </w:pPr>
            <w:r w:rsidRPr="008D4B3C">
              <w:rPr>
                <w:rFonts w:ascii="Times New Roman" w:hAnsi="Times New Roman" w:cs="Times New Roman"/>
                <w:sz w:val="28"/>
                <w:szCs w:val="28"/>
              </w:rPr>
              <w:t>D, The Solitaire AB device is retrieved. </w:t>
            </w:r>
          </w:p>
          <w:p w14:paraId="7D9D7C55" w14:textId="4CEE66BB" w:rsidR="008D4B3C" w:rsidRPr="008D4B3C" w:rsidRDefault="008D4B3C" w:rsidP="008D4B3C">
            <w:pPr>
              <w:rPr>
                <w:rFonts w:ascii="Times New Roman" w:hAnsi="Times New Roman" w:cs="Times New Roman"/>
                <w:b/>
                <w:bCs/>
                <w:sz w:val="28"/>
                <w:szCs w:val="28"/>
              </w:rPr>
            </w:pPr>
            <w:r w:rsidRPr="008D4B3C">
              <w:rPr>
                <w:rFonts w:ascii="Times New Roman" w:hAnsi="Times New Roman" w:cs="Times New Roman"/>
                <w:sz w:val="28"/>
                <w:szCs w:val="28"/>
              </w:rPr>
              <w:t>E, Final result, no stent is left in the parent vessel.</w:t>
            </w:r>
          </w:p>
          <w:p w14:paraId="20926D3C" w14:textId="77777777" w:rsidR="00C22C37" w:rsidRPr="00C22C37" w:rsidRDefault="00C22C37" w:rsidP="002615BF">
            <w:pPr>
              <w:pStyle w:val="ListParagraph"/>
              <w:ind w:left="0"/>
              <w:rPr>
                <w:rFonts w:ascii="Times New Roman" w:hAnsi="Times New Roman" w:cs="Times New Roman"/>
                <w:b/>
                <w:bCs/>
                <w:sz w:val="28"/>
                <w:szCs w:val="28"/>
              </w:rPr>
            </w:pPr>
          </w:p>
        </w:tc>
        <w:tc>
          <w:tcPr>
            <w:tcW w:w="4059" w:type="dxa"/>
          </w:tcPr>
          <w:p w14:paraId="2C7563C0" w14:textId="502867A2" w:rsidR="00C22C37" w:rsidRPr="003E5122" w:rsidRDefault="000979DA" w:rsidP="002615BF">
            <w:pPr>
              <w:pStyle w:val="ListParagraph"/>
              <w:ind w:left="0"/>
              <w:rPr>
                <w:rFonts w:ascii="Times New Roman" w:hAnsi="Times New Roman" w:cs="Times New Roman"/>
                <w:noProof/>
                <w:sz w:val="28"/>
                <w:szCs w:val="28"/>
              </w:rPr>
            </w:pPr>
            <w:r w:rsidRPr="000979DA">
              <w:rPr>
                <w:rFonts w:ascii="Times New Roman" w:hAnsi="Times New Roman" w:cs="Times New Roman"/>
                <w:noProof/>
                <w:sz w:val="28"/>
                <w:szCs w:val="28"/>
              </w:rPr>
              <w:drawing>
                <wp:inline distT="0" distB="0" distL="0" distR="0" wp14:anchorId="391C992E" wp14:editId="192D3FB2">
                  <wp:extent cx="2440305" cy="3225165"/>
                  <wp:effectExtent l="0" t="0" r="0" b="0"/>
                  <wp:docPr id="876584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584372" name=""/>
                          <pic:cNvPicPr/>
                        </pic:nvPicPr>
                        <pic:blipFill>
                          <a:blip r:embed="rId23"/>
                          <a:stretch>
                            <a:fillRect/>
                          </a:stretch>
                        </pic:blipFill>
                        <pic:spPr>
                          <a:xfrm>
                            <a:off x="0" y="0"/>
                            <a:ext cx="2440305" cy="3225165"/>
                          </a:xfrm>
                          <a:prstGeom prst="rect">
                            <a:avLst/>
                          </a:prstGeom>
                        </pic:spPr>
                      </pic:pic>
                    </a:graphicData>
                  </a:graphic>
                </wp:inline>
              </w:drawing>
            </w:r>
          </w:p>
        </w:tc>
      </w:tr>
      <w:tr w:rsidR="00C22C37" w14:paraId="258D5D99" w14:textId="77777777" w:rsidTr="000F1456">
        <w:tc>
          <w:tcPr>
            <w:tcW w:w="4237" w:type="dxa"/>
          </w:tcPr>
          <w:p w14:paraId="15D1FEA6" w14:textId="77777777" w:rsidR="00C22C37" w:rsidRDefault="00E817F5" w:rsidP="002615BF">
            <w:pPr>
              <w:pStyle w:val="ListParagraph"/>
              <w:ind w:left="0"/>
              <w:rPr>
                <w:rFonts w:ascii="Times New Roman" w:hAnsi="Times New Roman" w:cs="Times New Roman"/>
                <w:b/>
                <w:bCs/>
                <w:sz w:val="28"/>
                <w:szCs w:val="28"/>
              </w:rPr>
            </w:pPr>
            <w:r>
              <w:rPr>
                <w:rFonts w:ascii="Times New Roman" w:hAnsi="Times New Roman" w:cs="Times New Roman"/>
                <w:b/>
                <w:bCs/>
                <w:sz w:val="28"/>
                <w:szCs w:val="28"/>
              </w:rPr>
              <w:t>Flow diversion</w:t>
            </w:r>
          </w:p>
          <w:p w14:paraId="6656254E" w14:textId="33BF5600" w:rsidR="00E817F5" w:rsidRPr="00C22C37" w:rsidRDefault="00E817F5" w:rsidP="002615BF">
            <w:pPr>
              <w:pStyle w:val="ListParagraph"/>
              <w:ind w:left="0"/>
              <w:rPr>
                <w:rFonts w:ascii="Times New Roman" w:hAnsi="Times New Roman" w:cs="Times New Roman"/>
                <w:b/>
                <w:bCs/>
                <w:sz w:val="28"/>
                <w:szCs w:val="28"/>
              </w:rPr>
            </w:pPr>
            <w:r w:rsidRPr="00E817F5">
              <w:rPr>
                <w:rFonts w:ascii="Times New Roman" w:hAnsi="Times New Roman" w:cs="Times New Roman"/>
                <w:sz w:val="28"/>
                <w:szCs w:val="28"/>
              </w:rPr>
              <w:t>A, Aspect of blood flow before and after placement of the device. B, Final result with thrombosis of the aneurysm. Note the higher density of the mesh near the aneurysm neck, which can be obtained with proper deployment technique</w:t>
            </w:r>
            <w:r w:rsidRPr="00E817F5">
              <w:rPr>
                <w:rFonts w:ascii="Times New Roman" w:hAnsi="Times New Roman" w:cs="Times New Roman"/>
                <w:b/>
                <w:bCs/>
                <w:sz w:val="28"/>
                <w:szCs w:val="28"/>
              </w:rPr>
              <w:t>.</w:t>
            </w:r>
          </w:p>
        </w:tc>
        <w:tc>
          <w:tcPr>
            <w:tcW w:w="4059" w:type="dxa"/>
          </w:tcPr>
          <w:p w14:paraId="11E1FC01" w14:textId="0F09786D" w:rsidR="00C22C37" w:rsidRPr="003E5122" w:rsidRDefault="000307FA" w:rsidP="002615BF">
            <w:pPr>
              <w:pStyle w:val="ListParagraph"/>
              <w:ind w:left="0"/>
              <w:rPr>
                <w:rFonts w:ascii="Times New Roman" w:hAnsi="Times New Roman" w:cs="Times New Roman"/>
                <w:noProof/>
                <w:sz w:val="28"/>
                <w:szCs w:val="28"/>
              </w:rPr>
            </w:pPr>
            <w:r w:rsidRPr="000307FA">
              <w:rPr>
                <w:rFonts w:ascii="Times New Roman" w:hAnsi="Times New Roman" w:cs="Times New Roman"/>
                <w:noProof/>
                <w:sz w:val="28"/>
                <w:szCs w:val="28"/>
              </w:rPr>
              <w:drawing>
                <wp:inline distT="0" distB="0" distL="0" distR="0" wp14:anchorId="795DA2CB" wp14:editId="183B449A">
                  <wp:extent cx="2440305" cy="2832100"/>
                  <wp:effectExtent l="0" t="0" r="0" b="6350"/>
                  <wp:docPr id="1126826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826710" name=""/>
                          <pic:cNvPicPr/>
                        </pic:nvPicPr>
                        <pic:blipFill>
                          <a:blip r:embed="rId24"/>
                          <a:stretch>
                            <a:fillRect/>
                          </a:stretch>
                        </pic:blipFill>
                        <pic:spPr>
                          <a:xfrm>
                            <a:off x="0" y="0"/>
                            <a:ext cx="2440305" cy="2832100"/>
                          </a:xfrm>
                          <a:prstGeom prst="rect">
                            <a:avLst/>
                          </a:prstGeom>
                        </pic:spPr>
                      </pic:pic>
                    </a:graphicData>
                  </a:graphic>
                </wp:inline>
              </w:drawing>
            </w:r>
          </w:p>
        </w:tc>
      </w:tr>
      <w:tr w:rsidR="00E817F5" w14:paraId="64F20D01" w14:textId="77777777" w:rsidTr="000F1456">
        <w:tc>
          <w:tcPr>
            <w:tcW w:w="4237" w:type="dxa"/>
          </w:tcPr>
          <w:p w14:paraId="769F22B5" w14:textId="77777777" w:rsidR="00BC40C4" w:rsidRDefault="00BC40C4" w:rsidP="00DF3C2F">
            <w:pPr>
              <w:pStyle w:val="ListParagraph"/>
              <w:ind w:left="0"/>
              <w:rPr>
                <w:rFonts w:ascii="Times New Roman" w:hAnsi="Times New Roman" w:cs="Times New Roman"/>
                <w:sz w:val="28"/>
                <w:szCs w:val="28"/>
              </w:rPr>
            </w:pPr>
            <w:r>
              <w:rPr>
                <w:rFonts w:ascii="Times New Roman" w:hAnsi="Times New Roman" w:cs="Times New Roman"/>
                <w:b/>
                <w:bCs/>
                <w:sz w:val="28"/>
                <w:szCs w:val="28"/>
              </w:rPr>
              <w:t>Flow</w:t>
            </w:r>
            <w:r w:rsidR="00DF3C2F">
              <w:rPr>
                <w:rFonts w:ascii="Times New Roman" w:hAnsi="Times New Roman" w:cs="Times New Roman"/>
                <w:b/>
                <w:bCs/>
                <w:sz w:val="28"/>
                <w:szCs w:val="28"/>
              </w:rPr>
              <w:t>-</w:t>
            </w:r>
            <w:r>
              <w:rPr>
                <w:rFonts w:ascii="Times New Roman" w:hAnsi="Times New Roman" w:cs="Times New Roman"/>
                <w:b/>
                <w:bCs/>
                <w:sz w:val="28"/>
                <w:szCs w:val="28"/>
              </w:rPr>
              <w:t xml:space="preserve"> T stenting</w:t>
            </w:r>
            <w:r w:rsidR="00DF3C2F">
              <w:rPr>
                <w:rFonts w:ascii="Times New Roman" w:hAnsi="Times New Roman" w:cs="Times New Roman"/>
                <w:b/>
                <w:bCs/>
                <w:sz w:val="28"/>
                <w:szCs w:val="28"/>
              </w:rPr>
              <w:t xml:space="preserve"> </w:t>
            </w:r>
            <w:r w:rsidR="00DF3C2F" w:rsidRPr="00DF3C2F">
              <w:rPr>
                <w:rFonts w:ascii="Times New Roman" w:hAnsi="Times New Roman" w:cs="Times New Roman"/>
                <w:b/>
                <w:bCs/>
                <w:sz w:val="28"/>
                <w:szCs w:val="28"/>
              </w:rPr>
              <w:t>-assisted coiling</w:t>
            </w:r>
            <w:r w:rsidR="00DF3C2F" w:rsidRPr="00DF3C2F">
              <w:rPr>
                <w:rFonts w:ascii="Times New Roman" w:hAnsi="Times New Roman" w:cs="Times New Roman"/>
                <w:sz w:val="28"/>
                <w:szCs w:val="28"/>
              </w:rPr>
              <w:t xml:space="preserve"> technique. (A) Microcatheter deployed into aneurysms and bilateral posterior cerebral arteries. (B) Pipeline embolization device deployed into PCA and coils deployed through microcatheters in the aneurysm. (C) Stent placed in a T shape after the aneurysm is embolized.</w:t>
            </w:r>
          </w:p>
          <w:p w14:paraId="6AC6799C" w14:textId="77777777" w:rsidR="00E72456" w:rsidRDefault="00E72456" w:rsidP="00DF3C2F">
            <w:pPr>
              <w:pStyle w:val="ListParagraph"/>
              <w:ind w:left="0"/>
              <w:rPr>
                <w:rFonts w:ascii="Times New Roman" w:hAnsi="Times New Roman" w:cs="Times New Roman"/>
                <w:sz w:val="28"/>
                <w:szCs w:val="28"/>
              </w:rPr>
            </w:pPr>
          </w:p>
          <w:p w14:paraId="3B68CE7F" w14:textId="0D15CDF9" w:rsidR="00E72456" w:rsidRPr="00DF3C2F" w:rsidRDefault="00E72456" w:rsidP="00DF3C2F">
            <w:pPr>
              <w:pStyle w:val="ListParagraph"/>
              <w:ind w:left="0"/>
              <w:rPr>
                <w:rFonts w:ascii="Times New Roman" w:hAnsi="Times New Roman" w:cs="Times New Roman"/>
                <w:sz w:val="28"/>
                <w:szCs w:val="28"/>
              </w:rPr>
            </w:pPr>
            <w:r w:rsidRPr="00E72456">
              <w:rPr>
                <w:rFonts w:ascii="Times New Roman" w:hAnsi="Times New Roman" w:cs="Times New Roman"/>
                <w:b/>
                <w:bCs/>
                <w:sz w:val="28"/>
                <w:szCs w:val="28"/>
              </w:rPr>
              <w:t>Or</w:t>
            </w:r>
            <w:r>
              <w:rPr>
                <w:rFonts w:ascii="Times New Roman" w:hAnsi="Times New Roman" w:cs="Times New Roman"/>
                <w:sz w:val="28"/>
                <w:szCs w:val="28"/>
              </w:rPr>
              <w:t xml:space="preserve"> Open cell deployed 1</w:t>
            </w:r>
            <w:r w:rsidRPr="00E72456">
              <w:rPr>
                <w:rFonts w:ascii="Times New Roman" w:hAnsi="Times New Roman" w:cs="Times New Roman"/>
                <w:sz w:val="28"/>
                <w:szCs w:val="28"/>
                <w:vertAlign w:val="superscript"/>
              </w:rPr>
              <w:t>st</w:t>
            </w:r>
            <w:r>
              <w:rPr>
                <w:rFonts w:ascii="Times New Roman" w:hAnsi="Times New Roman" w:cs="Times New Roman"/>
                <w:sz w:val="28"/>
                <w:szCs w:val="28"/>
              </w:rPr>
              <w:t xml:space="preserve"> and FD in branch</w:t>
            </w:r>
          </w:p>
        </w:tc>
        <w:tc>
          <w:tcPr>
            <w:tcW w:w="4059" w:type="dxa"/>
          </w:tcPr>
          <w:p w14:paraId="3EC69FED" w14:textId="013564E3" w:rsidR="00E817F5" w:rsidRPr="000307FA" w:rsidRDefault="00BC40C4" w:rsidP="002615BF">
            <w:pPr>
              <w:pStyle w:val="ListParagraph"/>
              <w:ind w:left="0"/>
              <w:rPr>
                <w:rFonts w:ascii="Times New Roman" w:hAnsi="Times New Roman" w:cs="Times New Roman"/>
                <w:noProof/>
                <w:sz w:val="28"/>
                <w:szCs w:val="28"/>
              </w:rPr>
            </w:pPr>
            <w:r>
              <w:rPr>
                <w:noProof/>
              </w:rPr>
              <w:drawing>
                <wp:inline distT="0" distB="0" distL="0" distR="0" wp14:anchorId="79B9500B" wp14:editId="786C044C">
                  <wp:extent cx="2440305" cy="894080"/>
                  <wp:effectExtent l="0" t="0" r="0" b="1270"/>
                  <wp:docPr id="1415992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440305" cy="894080"/>
                          </a:xfrm>
                          <a:prstGeom prst="rect">
                            <a:avLst/>
                          </a:prstGeom>
                          <a:noFill/>
                          <a:ln>
                            <a:noFill/>
                          </a:ln>
                        </pic:spPr>
                      </pic:pic>
                    </a:graphicData>
                  </a:graphic>
                </wp:inline>
              </w:drawing>
            </w:r>
          </w:p>
        </w:tc>
      </w:tr>
      <w:tr w:rsidR="00E817F5" w14:paraId="3A932E28" w14:textId="77777777" w:rsidTr="000F1456">
        <w:tc>
          <w:tcPr>
            <w:tcW w:w="4237" w:type="dxa"/>
          </w:tcPr>
          <w:p w14:paraId="71280A59" w14:textId="77777777" w:rsidR="00E817F5" w:rsidRDefault="00E817F5" w:rsidP="002615BF">
            <w:pPr>
              <w:pStyle w:val="ListParagraph"/>
              <w:ind w:left="0"/>
              <w:rPr>
                <w:rFonts w:ascii="Times New Roman" w:hAnsi="Times New Roman" w:cs="Times New Roman"/>
                <w:b/>
                <w:bCs/>
                <w:sz w:val="28"/>
                <w:szCs w:val="28"/>
              </w:rPr>
            </w:pPr>
          </w:p>
        </w:tc>
        <w:tc>
          <w:tcPr>
            <w:tcW w:w="4059" w:type="dxa"/>
          </w:tcPr>
          <w:p w14:paraId="2821FA7C" w14:textId="03EE4991" w:rsidR="00E817F5" w:rsidRPr="000307FA" w:rsidRDefault="002978C4" w:rsidP="002615BF">
            <w:pPr>
              <w:pStyle w:val="ListParagraph"/>
              <w:ind w:left="0"/>
              <w:rPr>
                <w:rFonts w:ascii="Times New Roman" w:hAnsi="Times New Roman" w:cs="Times New Roman"/>
                <w:noProof/>
                <w:sz w:val="28"/>
                <w:szCs w:val="28"/>
              </w:rPr>
            </w:pPr>
            <w:r>
              <w:rPr>
                <w:noProof/>
              </w:rPr>
              <w:drawing>
                <wp:inline distT="0" distB="0" distL="0" distR="0" wp14:anchorId="434A4C80" wp14:editId="6788F94B">
                  <wp:extent cx="2440305" cy="2699385"/>
                  <wp:effectExtent l="0" t="0" r="0" b="5715"/>
                  <wp:docPr id="151017708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440305" cy="2699385"/>
                          </a:xfrm>
                          <a:prstGeom prst="rect">
                            <a:avLst/>
                          </a:prstGeom>
                          <a:noFill/>
                          <a:ln>
                            <a:noFill/>
                          </a:ln>
                        </pic:spPr>
                      </pic:pic>
                    </a:graphicData>
                  </a:graphic>
                </wp:inline>
              </w:drawing>
            </w:r>
          </w:p>
        </w:tc>
      </w:tr>
      <w:tr w:rsidR="00DF3C2F" w14:paraId="4E96A078" w14:textId="77777777" w:rsidTr="000F1456">
        <w:tc>
          <w:tcPr>
            <w:tcW w:w="4237" w:type="dxa"/>
          </w:tcPr>
          <w:p w14:paraId="0D56E5DF" w14:textId="77777777" w:rsidR="00DF3C2F" w:rsidRDefault="00DF3C2F" w:rsidP="002615BF">
            <w:pPr>
              <w:pStyle w:val="ListParagraph"/>
              <w:ind w:left="0"/>
              <w:rPr>
                <w:rFonts w:ascii="Times New Roman" w:hAnsi="Times New Roman" w:cs="Times New Roman"/>
                <w:b/>
                <w:bCs/>
                <w:sz w:val="28"/>
                <w:szCs w:val="28"/>
              </w:rPr>
            </w:pPr>
          </w:p>
        </w:tc>
        <w:tc>
          <w:tcPr>
            <w:tcW w:w="4059" w:type="dxa"/>
          </w:tcPr>
          <w:p w14:paraId="59BD4F43" w14:textId="77777777" w:rsidR="00DF3C2F" w:rsidRPr="000307FA" w:rsidRDefault="00DF3C2F" w:rsidP="002615BF">
            <w:pPr>
              <w:pStyle w:val="ListParagraph"/>
              <w:ind w:left="0"/>
              <w:rPr>
                <w:rFonts w:ascii="Times New Roman" w:hAnsi="Times New Roman" w:cs="Times New Roman"/>
                <w:noProof/>
                <w:sz w:val="28"/>
                <w:szCs w:val="28"/>
              </w:rPr>
            </w:pPr>
          </w:p>
        </w:tc>
      </w:tr>
      <w:tr w:rsidR="00DF3C2F" w14:paraId="36981AFD" w14:textId="77777777" w:rsidTr="000F1456">
        <w:tc>
          <w:tcPr>
            <w:tcW w:w="4237" w:type="dxa"/>
          </w:tcPr>
          <w:p w14:paraId="611AF8A4" w14:textId="6B1D6840" w:rsidR="00DF3C2F" w:rsidRDefault="00DF3C2F" w:rsidP="00DF3C2F">
            <w:pPr>
              <w:pStyle w:val="ListParagraph"/>
              <w:ind w:left="0"/>
              <w:rPr>
                <w:rFonts w:ascii="Times New Roman" w:hAnsi="Times New Roman" w:cs="Times New Roman"/>
                <w:b/>
                <w:bCs/>
                <w:sz w:val="28"/>
                <w:szCs w:val="28"/>
              </w:rPr>
            </w:pPr>
            <w:r>
              <w:rPr>
                <w:rFonts w:ascii="Times New Roman" w:hAnsi="Times New Roman" w:cs="Times New Roman"/>
                <w:b/>
                <w:bCs/>
                <w:sz w:val="28"/>
                <w:szCs w:val="28"/>
              </w:rPr>
              <w:t>FD with coils</w:t>
            </w:r>
            <w:r w:rsidR="00AD27DF">
              <w:rPr>
                <w:rFonts w:ascii="Times New Roman" w:hAnsi="Times New Roman" w:cs="Times New Roman"/>
                <w:b/>
                <w:bCs/>
                <w:sz w:val="28"/>
                <w:szCs w:val="28"/>
              </w:rPr>
              <w:t>- Belt &amp; suspenders technique</w:t>
            </w:r>
          </w:p>
        </w:tc>
        <w:tc>
          <w:tcPr>
            <w:tcW w:w="4059" w:type="dxa"/>
          </w:tcPr>
          <w:p w14:paraId="62C18F02" w14:textId="77777777" w:rsidR="00DF3C2F" w:rsidRPr="000307FA" w:rsidRDefault="00DF3C2F" w:rsidP="00DF3C2F">
            <w:pPr>
              <w:pStyle w:val="ListParagraph"/>
              <w:ind w:left="0"/>
              <w:rPr>
                <w:rFonts w:ascii="Times New Roman" w:hAnsi="Times New Roman" w:cs="Times New Roman"/>
                <w:noProof/>
                <w:sz w:val="28"/>
                <w:szCs w:val="28"/>
              </w:rPr>
            </w:pPr>
          </w:p>
        </w:tc>
      </w:tr>
      <w:tr w:rsidR="00CD7CDC" w14:paraId="7E9C2CEE" w14:textId="77777777" w:rsidTr="000F1456">
        <w:tc>
          <w:tcPr>
            <w:tcW w:w="4237" w:type="dxa"/>
          </w:tcPr>
          <w:p w14:paraId="670BFA80" w14:textId="77777777" w:rsidR="000F5143" w:rsidRDefault="000F5143" w:rsidP="000F5143">
            <w:pPr>
              <w:rPr>
                <w:rFonts w:ascii="Times New Roman" w:hAnsi="Times New Roman" w:cs="Times New Roman"/>
                <w:sz w:val="28"/>
                <w:szCs w:val="28"/>
              </w:rPr>
            </w:pPr>
            <w:r w:rsidRPr="000F5143">
              <w:rPr>
                <w:rFonts w:ascii="Times New Roman" w:hAnsi="Times New Roman" w:cs="Times New Roman"/>
                <w:b/>
                <w:bCs/>
                <w:sz w:val="28"/>
                <w:szCs w:val="28"/>
              </w:rPr>
              <w:t>Shelf technique</w:t>
            </w:r>
            <w:r>
              <w:rPr>
                <w:rFonts w:ascii="Times New Roman" w:hAnsi="Times New Roman" w:cs="Times New Roman"/>
                <w:sz w:val="28"/>
                <w:szCs w:val="28"/>
              </w:rPr>
              <w:t xml:space="preserve"> </w:t>
            </w:r>
          </w:p>
          <w:p w14:paraId="0D73FCBE" w14:textId="77777777" w:rsidR="003F54DE" w:rsidRDefault="000F5143" w:rsidP="000F5143">
            <w:pPr>
              <w:rPr>
                <w:rFonts w:ascii="Times New Roman" w:hAnsi="Times New Roman" w:cs="Times New Roman"/>
                <w:sz w:val="28"/>
                <w:szCs w:val="28"/>
              </w:rPr>
            </w:pPr>
            <w:r w:rsidRPr="000F5143">
              <w:rPr>
                <w:rFonts w:ascii="Times New Roman" w:hAnsi="Times New Roman" w:cs="Times New Roman"/>
                <w:sz w:val="28"/>
                <w:szCs w:val="28"/>
              </w:rPr>
              <w:t>All LVIS EVO stents were deployed</w:t>
            </w:r>
            <w:r>
              <w:rPr>
                <w:rFonts w:ascii="Times New Roman" w:hAnsi="Times New Roman" w:cs="Times New Roman"/>
                <w:sz w:val="28"/>
                <w:szCs w:val="28"/>
              </w:rPr>
              <w:t xml:space="preserve"> </w:t>
            </w:r>
            <w:r w:rsidRPr="000F5143">
              <w:rPr>
                <w:rFonts w:ascii="Times New Roman" w:hAnsi="Times New Roman" w:cs="Times New Roman"/>
                <w:sz w:val="28"/>
                <w:szCs w:val="28"/>
              </w:rPr>
              <w:t xml:space="preserve">through a dedicated 0.01700 microcatheter (Headway) using a triaxial guide-catheter system. </w:t>
            </w:r>
          </w:p>
          <w:p w14:paraId="7913B925" w14:textId="64581EFC" w:rsidR="000F5143" w:rsidRPr="000F5143" w:rsidRDefault="000F5143" w:rsidP="003F54DE">
            <w:pPr>
              <w:rPr>
                <w:rFonts w:ascii="Times New Roman" w:hAnsi="Times New Roman" w:cs="Times New Roman"/>
                <w:sz w:val="28"/>
                <w:szCs w:val="28"/>
              </w:rPr>
            </w:pPr>
            <w:r w:rsidRPr="000F5143">
              <w:rPr>
                <w:rFonts w:ascii="Times New Roman" w:hAnsi="Times New Roman" w:cs="Times New Roman"/>
                <w:sz w:val="28"/>
                <w:szCs w:val="28"/>
              </w:rPr>
              <w:t>At ﬁrst, the microcatheter was navigated</w:t>
            </w:r>
            <w:r w:rsidR="003F54DE">
              <w:rPr>
                <w:rFonts w:ascii="Times New Roman" w:hAnsi="Times New Roman" w:cs="Times New Roman"/>
                <w:sz w:val="28"/>
                <w:szCs w:val="28"/>
              </w:rPr>
              <w:t xml:space="preserve"> </w:t>
            </w:r>
            <w:r w:rsidRPr="000F5143">
              <w:rPr>
                <w:rFonts w:ascii="Times New Roman" w:hAnsi="Times New Roman" w:cs="Times New Roman"/>
                <w:sz w:val="28"/>
                <w:szCs w:val="28"/>
              </w:rPr>
              <w:t>to a distal artery beyond the bifurcation. The choice of the</w:t>
            </w:r>
          </w:p>
          <w:p w14:paraId="04B2B0B0" w14:textId="77777777" w:rsidR="000F5143" w:rsidRPr="003F54DE" w:rsidRDefault="000F5143" w:rsidP="003F54DE">
            <w:pPr>
              <w:rPr>
                <w:rFonts w:ascii="Times New Roman" w:hAnsi="Times New Roman" w:cs="Times New Roman"/>
                <w:sz w:val="28"/>
                <w:szCs w:val="28"/>
              </w:rPr>
            </w:pPr>
            <w:r w:rsidRPr="003F54DE">
              <w:rPr>
                <w:rFonts w:ascii="Times New Roman" w:hAnsi="Times New Roman" w:cs="Times New Roman"/>
                <w:sz w:val="28"/>
                <w:szCs w:val="28"/>
              </w:rPr>
              <w:t>branch artery was left to the operator and was dependent on</w:t>
            </w:r>
          </w:p>
          <w:p w14:paraId="09FA63F8" w14:textId="77777777" w:rsidR="003F54DE" w:rsidRDefault="000F5143" w:rsidP="003F54DE">
            <w:pPr>
              <w:rPr>
                <w:rFonts w:ascii="Times New Roman" w:hAnsi="Times New Roman" w:cs="Times New Roman"/>
                <w:sz w:val="28"/>
                <w:szCs w:val="28"/>
              </w:rPr>
            </w:pPr>
            <w:r w:rsidRPr="003F54DE">
              <w:rPr>
                <w:rFonts w:ascii="Times New Roman" w:hAnsi="Times New Roman" w:cs="Times New Roman"/>
                <w:sz w:val="28"/>
                <w:szCs w:val="28"/>
              </w:rPr>
              <w:t>vessel diameter, the bearing of the aneurysm entrance and</w:t>
            </w:r>
            <w:r w:rsidR="003F54DE">
              <w:rPr>
                <w:rFonts w:ascii="Times New Roman" w:hAnsi="Times New Roman" w:cs="Times New Roman"/>
                <w:sz w:val="28"/>
                <w:szCs w:val="28"/>
              </w:rPr>
              <w:t xml:space="preserve"> </w:t>
            </w:r>
            <w:r w:rsidRPr="000F5143">
              <w:rPr>
                <w:rFonts w:ascii="Times New Roman" w:hAnsi="Times New Roman" w:cs="Times New Roman"/>
                <w:sz w:val="28"/>
                <w:szCs w:val="28"/>
              </w:rPr>
              <w:t>angle between afferent and distal artery. In cases of codominant branches, the artery was used which mainly incorporated the aneurysm. Otherwise, the dominant branch arterywas accessed.</w:t>
            </w:r>
          </w:p>
          <w:p w14:paraId="62551DA9" w14:textId="77777777" w:rsidR="003F54DE" w:rsidRDefault="000F5143" w:rsidP="003F54DE">
            <w:pPr>
              <w:rPr>
                <w:rFonts w:ascii="Times New Roman" w:hAnsi="Times New Roman" w:cs="Times New Roman"/>
                <w:sz w:val="28"/>
                <w:szCs w:val="28"/>
              </w:rPr>
            </w:pPr>
            <w:r w:rsidRPr="000F5143">
              <w:rPr>
                <w:rFonts w:ascii="Times New Roman" w:hAnsi="Times New Roman" w:cs="Times New Roman"/>
                <w:sz w:val="28"/>
                <w:szCs w:val="28"/>
              </w:rPr>
              <w:t xml:space="preserve"> Then, a second microcatheter was “jailed”</w:t>
            </w:r>
            <w:r w:rsidR="003F54DE">
              <w:rPr>
                <w:rFonts w:ascii="Times New Roman" w:hAnsi="Times New Roman" w:cs="Times New Roman"/>
                <w:sz w:val="28"/>
                <w:szCs w:val="28"/>
              </w:rPr>
              <w:t xml:space="preserve"> </w:t>
            </w:r>
            <w:r w:rsidRPr="000F5143">
              <w:rPr>
                <w:rFonts w:ascii="Times New Roman" w:hAnsi="Times New Roman" w:cs="Times New Roman"/>
                <w:sz w:val="28"/>
                <w:szCs w:val="28"/>
              </w:rPr>
              <w:t>within the aneurysm. Subsequently, the stent was deployed</w:t>
            </w:r>
            <w:r w:rsidR="003F54DE">
              <w:rPr>
                <w:rFonts w:ascii="Times New Roman" w:hAnsi="Times New Roman" w:cs="Times New Roman"/>
                <w:sz w:val="28"/>
                <w:szCs w:val="28"/>
              </w:rPr>
              <w:t xml:space="preserve"> </w:t>
            </w:r>
            <w:r w:rsidRPr="000F5143">
              <w:rPr>
                <w:rFonts w:ascii="Times New Roman" w:hAnsi="Times New Roman" w:cs="Times New Roman"/>
                <w:sz w:val="28"/>
                <w:szCs w:val="28"/>
              </w:rPr>
              <w:t>with the “shelf” technique</w:t>
            </w:r>
            <w:r w:rsidR="003F54DE">
              <w:rPr>
                <w:rFonts w:ascii="Times New Roman" w:hAnsi="Times New Roman" w:cs="Times New Roman"/>
                <w:sz w:val="28"/>
                <w:szCs w:val="28"/>
              </w:rPr>
              <w:t>.</w:t>
            </w:r>
          </w:p>
          <w:p w14:paraId="47F6EDB8" w14:textId="77777777" w:rsidR="003F54DE" w:rsidRDefault="000F5143" w:rsidP="003F54DE">
            <w:pPr>
              <w:rPr>
                <w:rFonts w:ascii="Times New Roman" w:hAnsi="Times New Roman" w:cs="Times New Roman"/>
                <w:sz w:val="28"/>
                <w:szCs w:val="28"/>
              </w:rPr>
            </w:pPr>
            <w:r w:rsidRPr="000F5143">
              <w:rPr>
                <w:rFonts w:ascii="Times New Roman" w:hAnsi="Times New Roman" w:cs="Times New Roman"/>
                <w:sz w:val="28"/>
                <w:szCs w:val="28"/>
              </w:rPr>
              <w:t>The</w:t>
            </w:r>
            <w:r w:rsidR="003F54DE">
              <w:rPr>
                <w:rFonts w:ascii="Times New Roman" w:hAnsi="Times New Roman" w:cs="Times New Roman"/>
                <w:sz w:val="28"/>
                <w:szCs w:val="28"/>
              </w:rPr>
              <w:t xml:space="preserve"> </w:t>
            </w:r>
            <w:r w:rsidRPr="000F5143">
              <w:rPr>
                <w:rFonts w:ascii="Times New Roman" w:hAnsi="Times New Roman" w:cs="Times New Roman"/>
                <w:sz w:val="28"/>
                <w:szCs w:val="28"/>
              </w:rPr>
              <w:t xml:space="preserve">key of the technique is to apply forward tension intermittently on </w:t>
            </w:r>
            <w:r w:rsidRPr="000F5143">
              <w:rPr>
                <w:rFonts w:ascii="Times New Roman" w:hAnsi="Times New Roman" w:cs="Times New Roman"/>
                <w:sz w:val="28"/>
                <w:szCs w:val="28"/>
              </w:rPr>
              <w:lastRenderedPageBreak/>
              <w:t>the stent pusher wire and microcatheter during</w:t>
            </w:r>
            <w:r w:rsidR="003F54DE">
              <w:rPr>
                <w:rFonts w:ascii="Times New Roman" w:hAnsi="Times New Roman" w:cs="Times New Roman"/>
                <w:sz w:val="28"/>
                <w:szCs w:val="28"/>
              </w:rPr>
              <w:t xml:space="preserve"> </w:t>
            </w:r>
            <w:r w:rsidRPr="000F5143">
              <w:rPr>
                <w:rFonts w:ascii="Times New Roman" w:hAnsi="Times New Roman" w:cs="Times New Roman"/>
                <w:sz w:val="28"/>
                <w:szCs w:val="28"/>
              </w:rPr>
              <w:t xml:space="preserve">stent deployment after half of the aneurysm neck is covered. </w:t>
            </w:r>
          </w:p>
          <w:p w14:paraId="0CB83305" w14:textId="314C7B41" w:rsidR="000F5143" w:rsidRPr="000F5143" w:rsidRDefault="000F5143" w:rsidP="003F54DE">
            <w:pPr>
              <w:rPr>
                <w:rFonts w:ascii="Times New Roman" w:hAnsi="Times New Roman" w:cs="Times New Roman"/>
                <w:sz w:val="28"/>
                <w:szCs w:val="28"/>
              </w:rPr>
            </w:pPr>
            <w:r w:rsidRPr="000F5143">
              <w:rPr>
                <w:rFonts w:ascii="Times New Roman" w:hAnsi="Times New Roman" w:cs="Times New Roman"/>
                <w:sz w:val="28"/>
                <w:szCs w:val="28"/>
              </w:rPr>
              <w:t>This leads to a further opening with expanding of the</w:t>
            </w:r>
            <w:r w:rsidR="003F54DE">
              <w:rPr>
                <w:rFonts w:ascii="Times New Roman" w:hAnsi="Times New Roman" w:cs="Times New Roman"/>
                <w:sz w:val="28"/>
                <w:szCs w:val="28"/>
              </w:rPr>
              <w:t xml:space="preserve"> </w:t>
            </w:r>
            <w:r w:rsidRPr="000F5143">
              <w:rPr>
                <w:rFonts w:ascii="Times New Roman" w:hAnsi="Times New Roman" w:cs="Times New Roman"/>
                <w:sz w:val="28"/>
                <w:szCs w:val="28"/>
              </w:rPr>
              <w:t>stent beyond the maximum unconstrained diameter forming</w:t>
            </w:r>
            <w:r w:rsidR="003F54DE">
              <w:rPr>
                <w:rFonts w:ascii="Times New Roman" w:hAnsi="Times New Roman" w:cs="Times New Roman"/>
                <w:sz w:val="28"/>
                <w:szCs w:val="28"/>
              </w:rPr>
              <w:t xml:space="preserve"> </w:t>
            </w:r>
            <w:r w:rsidRPr="000F5143">
              <w:rPr>
                <w:rFonts w:ascii="Times New Roman" w:hAnsi="Times New Roman" w:cs="Times New Roman"/>
                <w:sz w:val="28"/>
                <w:szCs w:val="28"/>
              </w:rPr>
              <w:t>a “shelf” at the entry level of the aneurysm, which prevents</w:t>
            </w:r>
          </w:p>
          <w:p w14:paraId="63D1C41E" w14:textId="4A0FF962" w:rsidR="00CD7CDC" w:rsidRPr="000F5143" w:rsidRDefault="000F5143" w:rsidP="00A21BFF">
            <w:pPr>
              <w:rPr>
                <w:rFonts w:ascii="Times New Roman" w:hAnsi="Times New Roman" w:cs="Times New Roman"/>
                <w:sz w:val="28"/>
                <w:szCs w:val="28"/>
              </w:rPr>
            </w:pPr>
            <w:r w:rsidRPr="003F54DE">
              <w:rPr>
                <w:rFonts w:ascii="Times New Roman" w:hAnsi="Times New Roman" w:cs="Times New Roman"/>
                <w:sz w:val="28"/>
                <w:szCs w:val="28"/>
              </w:rPr>
              <w:t>coil prolapse. In our experience, a stent should be chosen,</w:t>
            </w:r>
            <w:r w:rsidR="00A21BFF">
              <w:rPr>
                <w:rFonts w:ascii="Times New Roman" w:hAnsi="Times New Roman" w:cs="Times New Roman"/>
                <w:sz w:val="28"/>
                <w:szCs w:val="28"/>
              </w:rPr>
              <w:t xml:space="preserve"> </w:t>
            </w:r>
            <w:r w:rsidRPr="000F5143">
              <w:rPr>
                <w:rFonts w:ascii="Times New Roman" w:hAnsi="Times New Roman" w:cs="Times New Roman"/>
                <w:sz w:val="28"/>
                <w:szCs w:val="28"/>
              </w:rPr>
              <w:t>which is slightly over-dimensioned to enable forming of an</w:t>
            </w:r>
            <w:r w:rsidR="00A21BFF">
              <w:rPr>
                <w:rFonts w:ascii="Times New Roman" w:hAnsi="Times New Roman" w:cs="Times New Roman"/>
                <w:sz w:val="28"/>
                <w:szCs w:val="28"/>
              </w:rPr>
              <w:t xml:space="preserve"> </w:t>
            </w:r>
            <w:r w:rsidRPr="000F5143">
              <w:rPr>
                <w:rFonts w:ascii="Times New Roman" w:hAnsi="Times New Roman" w:cs="Times New Roman"/>
                <w:sz w:val="28"/>
                <w:szCs w:val="28"/>
              </w:rPr>
              <w:t>optimal buttress. After complete deployment of the stent,</w:t>
            </w:r>
            <w:r w:rsidR="00A21BFF">
              <w:rPr>
                <w:rFonts w:ascii="Times New Roman" w:hAnsi="Times New Roman" w:cs="Times New Roman"/>
                <w:sz w:val="28"/>
                <w:szCs w:val="28"/>
              </w:rPr>
              <w:t xml:space="preserve"> </w:t>
            </w:r>
            <w:r w:rsidRPr="000F5143">
              <w:rPr>
                <w:rFonts w:ascii="Times New Roman" w:hAnsi="Times New Roman" w:cs="Times New Roman"/>
                <w:sz w:val="28"/>
                <w:szCs w:val="28"/>
              </w:rPr>
              <w:t>the aneurysm is occluded by the use of detachable coil</w:t>
            </w:r>
            <w:r w:rsidR="00A21BFF">
              <w:rPr>
                <w:rFonts w:ascii="Times New Roman" w:hAnsi="Times New Roman" w:cs="Times New Roman"/>
                <w:sz w:val="28"/>
                <w:szCs w:val="28"/>
              </w:rPr>
              <w:t xml:space="preserve"> </w:t>
            </w:r>
          </w:p>
        </w:tc>
        <w:tc>
          <w:tcPr>
            <w:tcW w:w="4059" w:type="dxa"/>
          </w:tcPr>
          <w:p w14:paraId="015D97FB" w14:textId="77777777" w:rsidR="00CD7CDC" w:rsidRPr="000307FA" w:rsidRDefault="00CD7CDC" w:rsidP="00DF3C2F">
            <w:pPr>
              <w:pStyle w:val="ListParagraph"/>
              <w:ind w:left="0"/>
              <w:rPr>
                <w:rFonts w:ascii="Times New Roman" w:hAnsi="Times New Roman" w:cs="Times New Roman"/>
                <w:noProof/>
                <w:sz w:val="28"/>
                <w:szCs w:val="28"/>
              </w:rPr>
            </w:pPr>
          </w:p>
        </w:tc>
      </w:tr>
      <w:tr w:rsidR="00CD7CDC" w14:paraId="27DD7D60" w14:textId="77777777" w:rsidTr="000F1456">
        <w:tc>
          <w:tcPr>
            <w:tcW w:w="4237" w:type="dxa"/>
          </w:tcPr>
          <w:p w14:paraId="736FFD4D" w14:textId="09F5EEC5" w:rsidR="00CD7CDC" w:rsidRDefault="00CD7CDC" w:rsidP="00DF3C2F">
            <w:pPr>
              <w:pStyle w:val="ListParagraph"/>
              <w:ind w:left="0"/>
              <w:rPr>
                <w:rFonts w:ascii="Times New Roman" w:hAnsi="Times New Roman" w:cs="Times New Roman"/>
                <w:b/>
                <w:bCs/>
                <w:sz w:val="28"/>
                <w:szCs w:val="28"/>
              </w:rPr>
            </w:pPr>
            <w:r>
              <w:rPr>
                <w:rFonts w:ascii="Times New Roman" w:hAnsi="Times New Roman" w:cs="Times New Roman"/>
                <w:b/>
                <w:bCs/>
                <w:sz w:val="28"/>
                <w:szCs w:val="28"/>
              </w:rPr>
              <w:t>Balloon assisted coiling</w:t>
            </w:r>
          </w:p>
        </w:tc>
        <w:tc>
          <w:tcPr>
            <w:tcW w:w="4059" w:type="dxa"/>
          </w:tcPr>
          <w:p w14:paraId="2A555CFF" w14:textId="7754DA73" w:rsidR="00CD7CDC" w:rsidRPr="000307FA" w:rsidRDefault="00CD7CDC" w:rsidP="00DF3C2F">
            <w:pPr>
              <w:pStyle w:val="ListParagraph"/>
              <w:ind w:left="0"/>
              <w:rPr>
                <w:rFonts w:ascii="Times New Roman" w:hAnsi="Times New Roman" w:cs="Times New Roman"/>
                <w:noProof/>
                <w:sz w:val="28"/>
                <w:szCs w:val="28"/>
              </w:rPr>
            </w:pPr>
            <w:r w:rsidRPr="00CD7CDC">
              <w:rPr>
                <w:rFonts w:ascii="Times New Roman" w:hAnsi="Times New Roman" w:cs="Times New Roman"/>
                <w:noProof/>
                <w:sz w:val="28"/>
                <w:szCs w:val="28"/>
              </w:rPr>
              <w:drawing>
                <wp:inline distT="0" distB="0" distL="0" distR="0" wp14:anchorId="0D4D5555" wp14:editId="6ACF528D">
                  <wp:extent cx="2019475" cy="1386960"/>
                  <wp:effectExtent l="0" t="0" r="0" b="3810"/>
                  <wp:docPr id="2031016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016762" name=""/>
                          <pic:cNvPicPr/>
                        </pic:nvPicPr>
                        <pic:blipFill>
                          <a:blip r:embed="rId27"/>
                          <a:stretch>
                            <a:fillRect/>
                          </a:stretch>
                        </pic:blipFill>
                        <pic:spPr>
                          <a:xfrm>
                            <a:off x="0" y="0"/>
                            <a:ext cx="2019475" cy="1386960"/>
                          </a:xfrm>
                          <a:prstGeom prst="rect">
                            <a:avLst/>
                          </a:prstGeom>
                        </pic:spPr>
                      </pic:pic>
                    </a:graphicData>
                  </a:graphic>
                </wp:inline>
              </w:drawing>
            </w:r>
          </w:p>
        </w:tc>
      </w:tr>
      <w:tr w:rsidR="00CD7CDC" w14:paraId="54CF56B8" w14:textId="77777777" w:rsidTr="000F1456">
        <w:tc>
          <w:tcPr>
            <w:tcW w:w="4237" w:type="dxa"/>
          </w:tcPr>
          <w:p w14:paraId="1EE1BC7E" w14:textId="77777777" w:rsidR="00CD7CDC" w:rsidRDefault="00CD7CDC" w:rsidP="00DF3C2F">
            <w:pPr>
              <w:pStyle w:val="ListParagraph"/>
              <w:ind w:left="0"/>
              <w:rPr>
                <w:rFonts w:ascii="Times New Roman" w:hAnsi="Times New Roman" w:cs="Times New Roman"/>
                <w:b/>
                <w:bCs/>
                <w:sz w:val="28"/>
                <w:szCs w:val="28"/>
              </w:rPr>
            </w:pPr>
          </w:p>
        </w:tc>
        <w:tc>
          <w:tcPr>
            <w:tcW w:w="4059" w:type="dxa"/>
          </w:tcPr>
          <w:p w14:paraId="5508FC99" w14:textId="07AC0A2C" w:rsidR="00CD7CDC" w:rsidRPr="000307FA" w:rsidRDefault="00CD7CDC" w:rsidP="00DF3C2F">
            <w:pPr>
              <w:pStyle w:val="ListParagraph"/>
              <w:ind w:left="0"/>
              <w:rPr>
                <w:rFonts w:ascii="Times New Roman" w:hAnsi="Times New Roman" w:cs="Times New Roman"/>
                <w:noProof/>
                <w:sz w:val="28"/>
                <w:szCs w:val="28"/>
              </w:rPr>
            </w:pPr>
          </w:p>
        </w:tc>
      </w:tr>
    </w:tbl>
    <w:p w14:paraId="5C20BA33" w14:textId="112FEF0A" w:rsidR="00C32368" w:rsidRDefault="00C32368" w:rsidP="002615BF">
      <w:pPr>
        <w:pStyle w:val="ListParagraph"/>
        <w:rPr>
          <w:rFonts w:ascii="Times New Roman" w:hAnsi="Times New Roman" w:cs="Times New Roman"/>
          <w:sz w:val="28"/>
          <w:szCs w:val="28"/>
        </w:rPr>
      </w:pPr>
    </w:p>
    <w:p w14:paraId="4181151B" w14:textId="78AA3661" w:rsidR="00C32368" w:rsidRPr="002615BF" w:rsidRDefault="00C32368" w:rsidP="002615BF">
      <w:pPr>
        <w:pStyle w:val="ListParagraph"/>
        <w:rPr>
          <w:rFonts w:ascii="Times New Roman" w:hAnsi="Times New Roman" w:cs="Times New Roman"/>
          <w:sz w:val="28"/>
          <w:szCs w:val="28"/>
        </w:rPr>
      </w:pPr>
    </w:p>
    <w:p w14:paraId="0E89C5C7" w14:textId="77777777" w:rsidR="00C32368" w:rsidRDefault="00C32368" w:rsidP="00C32368">
      <w:pPr>
        <w:pStyle w:val="ListParagraph"/>
        <w:rPr>
          <w:rFonts w:ascii="Times New Roman" w:hAnsi="Times New Roman" w:cs="Times New Roman"/>
          <w:sz w:val="28"/>
          <w:szCs w:val="28"/>
        </w:rPr>
      </w:pPr>
    </w:p>
    <w:p w14:paraId="75041F33" w14:textId="645652F3" w:rsidR="002615BF" w:rsidRPr="00C32368" w:rsidRDefault="002615BF" w:rsidP="00C32368">
      <w:pPr>
        <w:rPr>
          <w:rFonts w:ascii="Times New Roman" w:hAnsi="Times New Roman" w:cs="Times New Roman"/>
          <w:sz w:val="28"/>
          <w:szCs w:val="28"/>
        </w:rPr>
      </w:pPr>
      <w:r w:rsidRPr="00C32368">
        <w:rPr>
          <w:rFonts w:ascii="Times New Roman" w:hAnsi="Times New Roman" w:cs="Times New Roman"/>
          <w:sz w:val="28"/>
          <w:szCs w:val="28"/>
        </w:rPr>
        <w:t xml:space="preserve">. </w:t>
      </w:r>
    </w:p>
    <w:p w14:paraId="16AA655D" w14:textId="77777777" w:rsidR="002615BF" w:rsidRPr="002615BF" w:rsidRDefault="002615BF" w:rsidP="002615BF">
      <w:pPr>
        <w:pStyle w:val="ListParagraph"/>
        <w:rPr>
          <w:rFonts w:ascii="Times New Roman" w:hAnsi="Times New Roman" w:cs="Times New Roman"/>
          <w:sz w:val="28"/>
          <w:szCs w:val="28"/>
        </w:rPr>
      </w:pPr>
    </w:p>
    <w:p w14:paraId="3F295AB9" w14:textId="26411594" w:rsidR="002615BF" w:rsidRPr="00C32368" w:rsidRDefault="002615BF" w:rsidP="00C32368">
      <w:pPr>
        <w:rPr>
          <w:rFonts w:ascii="Times New Roman" w:hAnsi="Times New Roman" w:cs="Times New Roman"/>
          <w:sz w:val="28"/>
          <w:szCs w:val="28"/>
        </w:rPr>
      </w:pPr>
      <w:r w:rsidRPr="00C32368">
        <w:rPr>
          <w:rFonts w:ascii="Times New Roman" w:hAnsi="Times New Roman" w:cs="Times New Roman"/>
          <w:sz w:val="28"/>
          <w:szCs w:val="28"/>
        </w:rPr>
        <w:t xml:space="preserve"> </w:t>
      </w:r>
    </w:p>
    <w:p w14:paraId="5AEEB6F5" w14:textId="77777777" w:rsidR="002615BF" w:rsidRPr="002615BF" w:rsidRDefault="002615BF" w:rsidP="002615BF">
      <w:pPr>
        <w:pStyle w:val="ListParagraph"/>
        <w:rPr>
          <w:rFonts w:ascii="Times New Roman" w:hAnsi="Times New Roman" w:cs="Times New Roman"/>
          <w:sz w:val="28"/>
          <w:szCs w:val="28"/>
        </w:rPr>
      </w:pPr>
    </w:p>
    <w:p w14:paraId="42E38B71" w14:textId="77777777" w:rsidR="002615BF" w:rsidRPr="002615BF" w:rsidRDefault="002615BF" w:rsidP="002615BF">
      <w:pPr>
        <w:pStyle w:val="ListParagraph"/>
        <w:rPr>
          <w:rFonts w:ascii="Times New Roman" w:hAnsi="Times New Roman" w:cs="Times New Roman"/>
          <w:sz w:val="28"/>
          <w:szCs w:val="28"/>
        </w:rPr>
      </w:pPr>
    </w:p>
    <w:p w14:paraId="1A398D82" w14:textId="77777777" w:rsidR="002615BF" w:rsidRPr="002615BF" w:rsidRDefault="002615BF" w:rsidP="002615BF">
      <w:pPr>
        <w:rPr>
          <w:rFonts w:ascii="Times New Roman" w:hAnsi="Times New Roman" w:cs="Times New Roman"/>
          <w:sz w:val="28"/>
          <w:szCs w:val="28"/>
        </w:rPr>
      </w:pPr>
    </w:p>
    <w:p w14:paraId="2105D7C7" w14:textId="2532A06D" w:rsidR="002615BF" w:rsidRPr="002615BF" w:rsidRDefault="002615BF" w:rsidP="002615BF">
      <w:pPr>
        <w:rPr>
          <w:rFonts w:ascii="Times New Roman" w:hAnsi="Times New Roman" w:cs="Times New Roman"/>
          <w:sz w:val="28"/>
          <w:szCs w:val="28"/>
        </w:rPr>
      </w:pPr>
    </w:p>
    <w:p w14:paraId="7085ED68" w14:textId="77777777" w:rsidR="002615BF" w:rsidRPr="002615BF" w:rsidRDefault="002615BF" w:rsidP="002615BF">
      <w:pPr>
        <w:rPr>
          <w:rFonts w:ascii="Times New Roman" w:hAnsi="Times New Roman" w:cs="Times New Roman"/>
          <w:sz w:val="28"/>
          <w:szCs w:val="28"/>
        </w:rPr>
      </w:pPr>
    </w:p>
    <w:p w14:paraId="6BCEC711" w14:textId="77777777" w:rsidR="002615BF" w:rsidRPr="002615BF" w:rsidRDefault="002615BF" w:rsidP="002615BF">
      <w:pPr>
        <w:pStyle w:val="ListParagraph"/>
        <w:rPr>
          <w:rFonts w:ascii="Times New Roman" w:hAnsi="Times New Roman" w:cs="Times New Roman"/>
          <w:sz w:val="28"/>
          <w:szCs w:val="28"/>
        </w:rPr>
      </w:pPr>
    </w:p>
    <w:p w14:paraId="03B4EE19" w14:textId="2FE1B3E1" w:rsidR="002615BF" w:rsidRPr="002615BF" w:rsidRDefault="002615BF" w:rsidP="002615BF">
      <w:pPr>
        <w:pStyle w:val="ListParagraph"/>
        <w:rPr>
          <w:rFonts w:ascii="Times New Roman" w:hAnsi="Times New Roman" w:cs="Times New Roman"/>
          <w:sz w:val="28"/>
          <w:szCs w:val="28"/>
        </w:rPr>
      </w:pPr>
    </w:p>
    <w:p w14:paraId="2122B5F8" w14:textId="77777777" w:rsidR="002615BF" w:rsidRPr="002615BF" w:rsidRDefault="002615BF" w:rsidP="002615BF">
      <w:pPr>
        <w:pStyle w:val="ListParagraph"/>
        <w:rPr>
          <w:rFonts w:ascii="Times New Roman" w:hAnsi="Times New Roman" w:cs="Times New Roman"/>
          <w:sz w:val="28"/>
          <w:szCs w:val="28"/>
        </w:rPr>
      </w:pPr>
    </w:p>
    <w:p w14:paraId="1405C0A9" w14:textId="77777777" w:rsidR="002615BF" w:rsidRPr="002615BF" w:rsidRDefault="002615BF" w:rsidP="002615BF">
      <w:pPr>
        <w:pStyle w:val="ListParagraph"/>
        <w:rPr>
          <w:rFonts w:ascii="Times New Roman" w:hAnsi="Times New Roman" w:cs="Times New Roman"/>
          <w:sz w:val="28"/>
          <w:szCs w:val="28"/>
        </w:rPr>
      </w:pPr>
    </w:p>
    <w:p w14:paraId="4D595E92" w14:textId="77777777" w:rsidR="002615BF" w:rsidRPr="002615BF" w:rsidRDefault="002615BF" w:rsidP="002615BF">
      <w:pPr>
        <w:rPr>
          <w:rFonts w:ascii="Times New Roman" w:hAnsi="Times New Roman" w:cs="Times New Roman"/>
          <w:sz w:val="28"/>
          <w:szCs w:val="28"/>
        </w:rPr>
      </w:pPr>
    </w:p>
    <w:p w14:paraId="7B0D5AC2" w14:textId="77777777" w:rsidR="002615BF" w:rsidRPr="002615BF" w:rsidRDefault="002615BF" w:rsidP="002615BF">
      <w:pPr>
        <w:rPr>
          <w:rFonts w:ascii="Times New Roman" w:hAnsi="Times New Roman" w:cs="Times New Roman"/>
          <w:sz w:val="28"/>
          <w:szCs w:val="28"/>
        </w:rPr>
      </w:pPr>
    </w:p>
    <w:p w14:paraId="46A26572" w14:textId="77777777" w:rsidR="002615BF" w:rsidRPr="002615BF" w:rsidRDefault="002615BF" w:rsidP="002615BF">
      <w:pPr>
        <w:rPr>
          <w:rFonts w:ascii="Times New Roman" w:hAnsi="Times New Roman" w:cs="Times New Roman"/>
          <w:sz w:val="28"/>
          <w:szCs w:val="28"/>
        </w:rPr>
      </w:pPr>
    </w:p>
    <w:p w14:paraId="54BEB357" w14:textId="77777777" w:rsidR="002615BF" w:rsidRPr="002615BF" w:rsidRDefault="002615BF" w:rsidP="002615BF">
      <w:pPr>
        <w:rPr>
          <w:rFonts w:ascii="Times New Roman" w:hAnsi="Times New Roman" w:cs="Times New Roman"/>
          <w:sz w:val="28"/>
          <w:szCs w:val="28"/>
        </w:rPr>
      </w:pPr>
    </w:p>
    <w:sectPr w:rsidR="002615BF" w:rsidRPr="002615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D855DC"/>
    <w:multiLevelType w:val="hybridMultilevel"/>
    <w:tmpl w:val="1BDAB952"/>
    <w:lvl w:ilvl="0" w:tplc="8514D08C">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0370517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15BF"/>
    <w:rsid w:val="000307FA"/>
    <w:rsid w:val="00032D18"/>
    <w:rsid w:val="000979DA"/>
    <w:rsid w:val="000A5341"/>
    <w:rsid w:val="000E4B45"/>
    <w:rsid w:val="000F1456"/>
    <w:rsid w:val="000F40CC"/>
    <w:rsid w:val="000F5143"/>
    <w:rsid w:val="00107E1F"/>
    <w:rsid w:val="00155837"/>
    <w:rsid w:val="001F538D"/>
    <w:rsid w:val="00223B38"/>
    <w:rsid w:val="002615BF"/>
    <w:rsid w:val="002978C4"/>
    <w:rsid w:val="002E38B2"/>
    <w:rsid w:val="003463E0"/>
    <w:rsid w:val="003C7992"/>
    <w:rsid w:val="003E5122"/>
    <w:rsid w:val="003F54DE"/>
    <w:rsid w:val="004729A3"/>
    <w:rsid w:val="00492909"/>
    <w:rsid w:val="0052011B"/>
    <w:rsid w:val="00617179"/>
    <w:rsid w:val="00625EF1"/>
    <w:rsid w:val="007146FD"/>
    <w:rsid w:val="00715AFB"/>
    <w:rsid w:val="00760DED"/>
    <w:rsid w:val="007A5E98"/>
    <w:rsid w:val="00852FF1"/>
    <w:rsid w:val="008C45F9"/>
    <w:rsid w:val="008D4B3C"/>
    <w:rsid w:val="00912CCB"/>
    <w:rsid w:val="009B045C"/>
    <w:rsid w:val="009B24CB"/>
    <w:rsid w:val="009D1D57"/>
    <w:rsid w:val="009F7CEE"/>
    <w:rsid w:val="00A21BFF"/>
    <w:rsid w:val="00A647A8"/>
    <w:rsid w:val="00AA5D7D"/>
    <w:rsid w:val="00AB475D"/>
    <w:rsid w:val="00AC600A"/>
    <w:rsid w:val="00AD27DF"/>
    <w:rsid w:val="00B57405"/>
    <w:rsid w:val="00BC40C4"/>
    <w:rsid w:val="00C07747"/>
    <w:rsid w:val="00C22C37"/>
    <w:rsid w:val="00C32368"/>
    <w:rsid w:val="00C3672D"/>
    <w:rsid w:val="00CD7CDC"/>
    <w:rsid w:val="00CF142C"/>
    <w:rsid w:val="00D26CCA"/>
    <w:rsid w:val="00DE46EC"/>
    <w:rsid w:val="00DF3C2F"/>
    <w:rsid w:val="00E72456"/>
    <w:rsid w:val="00E817F5"/>
    <w:rsid w:val="00EC4938"/>
    <w:rsid w:val="00FD47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2BB794"/>
  <w15:chartTrackingRefBased/>
  <w15:docId w15:val="{976E9FA8-BE7E-4C77-B6AC-4CE044E7F8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15B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615B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615B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615B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615B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615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15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15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15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15B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615B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615B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615B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615B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615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15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15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15BF"/>
    <w:rPr>
      <w:rFonts w:eastAsiaTheme="majorEastAsia" w:cstheme="majorBidi"/>
      <w:color w:val="272727" w:themeColor="text1" w:themeTint="D8"/>
    </w:rPr>
  </w:style>
  <w:style w:type="paragraph" w:styleId="Title">
    <w:name w:val="Title"/>
    <w:basedOn w:val="Normal"/>
    <w:next w:val="Normal"/>
    <w:link w:val="TitleChar"/>
    <w:uiPriority w:val="10"/>
    <w:qFormat/>
    <w:rsid w:val="002615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15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15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15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15BF"/>
    <w:pPr>
      <w:spacing w:before="160"/>
      <w:jc w:val="center"/>
    </w:pPr>
    <w:rPr>
      <w:i/>
      <w:iCs/>
      <w:color w:val="404040" w:themeColor="text1" w:themeTint="BF"/>
    </w:rPr>
  </w:style>
  <w:style w:type="character" w:customStyle="1" w:styleId="QuoteChar">
    <w:name w:val="Quote Char"/>
    <w:basedOn w:val="DefaultParagraphFont"/>
    <w:link w:val="Quote"/>
    <w:uiPriority w:val="29"/>
    <w:rsid w:val="002615BF"/>
    <w:rPr>
      <w:i/>
      <w:iCs/>
      <w:color w:val="404040" w:themeColor="text1" w:themeTint="BF"/>
    </w:rPr>
  </w:style>
  <w:style w:type="paragraph" w:styleId="ListParagraph">
    <w:name w:val="List Paragraph"/>
    <w:basedOn w:val="Normal"/>
    <w:uiPriority w:val="34"/>
    <w:qFormat/>
    <w:rsid w:val="002615BF"/>
    <w:pPr>
      <w:ind w:left="720"/>
      <w:contextualSpacing/>
    </w:pPr>
  </w:style>
  <w:style w:type="character" w:styleId="IntenseEmphasis">
    <w:name w:val="Intense Emphasis"/>
    <w:basedOn w:val="DefaultParagraphFont"/>
    <w:uiPriority w:val="21"/>
    <w:qFormat/>
    <w:rsid w:val="002615BF"/>
    <w:rPr>
      <w:i/>
      <w:iCs/>
      <w:color w:val="2F5496" w:themeColor="accent1" w:themeShade="BF"/>
    </w:rPr>
  </w:style>
  <w:style w:type="paragraph" w:styleId="IntenseQuote">
    <w:name w:val="Intense Quote"/>
    <w:basedOn w:val="Normal"/>
    <w:next w:val="Normal"/>
    <w:link w:val="IntenseQuoteChar"/>
    <w:uiPriority w:val="30"/>
    <w:qFormat/>
    <w:rsid w:val="002615B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615BF"/>
    <w:rPr>
      <w:i/>
      <w:iCs/>
      <w:color w:val="2F5496" w:themeColor="accent1" w:themeShade="BF"/>
    </w:rPr>
  </w:style>
  <w:style w:type="character" w:styleId="IntenseReference">
    <w:name w:val="Intense Reference"/>
    <w:basedOn w:val="DefaultParagraphFont"/>
    <w:uiPriority w:val="32"/>
    <w:qFormat/>
    <w:rsid w:val="002615BF"/>
    <w:rPr>
      <w:b/>
      <w:bCs/>
      <w:smallCaps/>
      <w:color w:val="2F5496" w:themeColor="accent1" w:themeShade="BF"/>
      <w:spacing w:val="5"/>
    </w:rPr>
  </w:style>
  <w:style w:type="table" w:styleId="TableGrid">
    <w:name w:val="Table Grid"/>
    <w:basedOn w:val="TableNormal"/>
    <w:uiPriority w:val="39"/>
    <w:rsid w:val="00C323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23B38"/>
    <w:rPr>
      <w:color w:val="0563C1" w:themeColor="hyperlink"/>
      <w:u w:val="single"/>
    </w:rPr>
  </w:style>
  <w:style w:type="character" w:styleId="UnresolvedMention">
    <w:name w:val="Unresolved Mention"/>
    <w:basedOn w:val="DefaultParagraphFont"/>
    <w:uiPriority w:val="99"/>
    <w:semiHidden/>
    <w:unhideWhenUsed/>
    <w:rsid w:val="00223B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gif"/><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jpe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image" Target="media/image13.jpeg"/><Relationship Id="rId25" Type="http://schemas.openxmlformats.org/officeDocument/2006/relationships/image" Target="media/image21.jpe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fontTable" Target="fontTable.xml"/><Relationship Id="rId10" Type="http://schemas.openxmlformats.org/officeDocument/2006/relationships/image" Target="media/image6.jp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 Id="rId22" Type="http://schemas.openxmlformats.org/officeDocument/2006/relationships/image" Target="media/image18.jpeg"/><Relationship Id="rId27"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842</Words>
  <Characters>4800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bobvarkey bobvarkey</dc:creator>
  <cp:keywords/>
  <dc:description/>
  <cp:lastModifiedBy>bobvarkey bobvarkey</cp:lastModifiedBy>
  <cp:revision>2</cp:revision>
  <dcterms:created xsi:type="dcterms:W3CDTF">2025-09-14T11:46:00Z</dcterms:created>
  <dcterms:modified xsi:type="dcterms:W3CDTF">2025-09-14T11:46:00Z</dcterms:modified>
</cp:coreProperties>
</file>