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5C25" w:rsidRDefault="00701196">
      <w:pPr>
        <w:pStyle w:val="Heading2"/>
      </w:pPr>
      <w:bookmarkStart w:id="0" w:name="care-cova-ivf-risk-approval-engine"/>
      <w:r>
        <w:t>Care Cova IVF Risk &amp; Approval Engine</w:t>
      </w:r>
    </w:p>
    <w:p w:rsidR="00315C25" w:rsidRDefault="00701196">
      <w:pPr>
        <w:pStyle w:val="Heading3"/>
      </w:pPr>
      <w:bookmarkStart w:id="1" w:name="client-segmentation"/>
      <w:r>
        <w:t>1</w:t>
      </w:r>
      <w:r>
        <w:t>️</w:t>
      </w:r>
      <w:r>
        <w:t>⃣</w:t>
      </w:r>
      <w:r>
        <w:t xml:space="preserve"> Client Segmentation</w:t>
      </w:r>
      <w:r w:rsidR="006C5C01">
        <w:t>: 45-60% DEPOSIT (NO DEPOSITE NO APPROVAL)</w:t>
      </w:r>
    </w:p>
    <w:p w:rsidR="00F61606" w:rsidRDefault="00F61606" w:rsidP="00F61606">
      <w:pPr>
        <w:pStyle w:val="BodyText"/>
      </w:pPr>
      <w:r>
        <w:t>‘</w:t>
      </w:r>
    </w:p>
    <w:p w:rsidR="00F61606" w:rsidRPr="00F61606" w:rsidRDefault="00F61606" w:rsidP="00F61606">
      <w:pPr>
        <w:pStyle w:val="BodyText"/>
      </w:pPr>
      <w:r>
        <w:rPr>
          <w:rFonts w:ascii="Arial" w:hAnsi="Arial" w:cs="Arial"/>
          <w:color w:val="1F1F1F"/>
          <w:shd w:val="clear" w:color="auto" w:fill="FFFFFF"/>
        </w:rPr>
        <w:t xml:space="preserve">For IVF, don't just ask for a "guarantor." Make the spouse a </w:t>
      </w:r>
      <w:r>
        <w:rPr>
          <w:rStyle w:val="Strong"/>
          <w:rFonts w:ascii="Arial" w:hAnsi="Arial" w:cs="Arial"/>
          <w:color w:val="1F1F1F"/>
          <w:shd w:val="clear" w:color="auto" w:fill="FFFFFF"/>
        </w:rPr>
        <w:t>Co-Borrower</w:t>
      </w:r>
      <w:r>
        <w:rPr>
          <w:rFonts w:ascii="Arial" w:hAnsi="Arial" w:cs="Arial"/>
          <w:color w:val="1F1F1F"/>
          <w:shd w:val="clear" w:color="auto" w:fill="FFFFFF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58"/>
        <w:gridCol w:w="1270"/>
        <w:gridCol w:w="1230"/>
        <w:gridCol w:w="1269"/>
        <w:gridCol w:w="2431"/>
      </w:tblGrid>
      <w:tr w:rsidR="00315C25" w:rsidTr="00315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15C25" w:rsidRDefault="00701196">
            <w:pPr>
              <w:pStyle w:val="Compact"/>
            </w:pPr>
            <w:r>
              <w:t>Segment</w:t>
            </w:r>
          </w:p>
        </w:tc>
        <w:tc>
          <w:tcPr>
            <w:tcW w:w="0" w:type="auto"/>
          </w:tcPr>
          <w:p w:rsidR="00315C25" w:rsidRDefault="00701196">
            <w:pPr>
              <w:pStyle w:val="Compact"/>
            </w:pPr>
            <w:r>
              <w:t>Max Loan</w:t>
            </w:r>
          </w:p>
        </w:tc>
        <w:tc>
          <w:tcPr>
            <w:tcW w:w="0" w:type="auto"/>
          </w:tcPr>
          <w:p w:rsidR="00315C25" w:rsidRDefault="00701196">
            <w:pPr>
              <w:pStyle w:val="Compact"/>
            </w:pPr>
            <w:r>
              <w:t>Collateral</w:t>
            </w:r>
          </w:p>
        </w:tc>
        <w:tc>
          <w:tcPr>
            <w:tcW w:w="0" w:type="auto"/>
          </w:tcPr>
          <w:p w:rsidR="00315C25" w:rsidRDefault="00701196">
            <w:pPr>
              <w:pStyle w:val="Compact"/>
            </w:pPr>
            <w:r>
              <w:t>Tenure</w:t>
            </w:r>
          </w:p>
        </w:tc>
        <w:tc>
          <w:tcPr>
            <w:tcW w:w="0" w:type="auto"/>
          </w:tcPr>
          <w:p w:rsidR="00315C25" w:rsidRDefault="00701196" w:rsidP="00F61606">
            <w:pPr>
              <w:pStyle w:val="Compact"/>
            </w:pPr>
            <w:r>
              <w:t>Spouse Co-</w:t>
            </w:r>
            <w:r w:rsidR="00F61606">
              <w:t>borrower</w:t>
            </w:r>
          </w:p>
        </w:tc>
      </w:tr>
      <w:tr w:rsidR="00315C25">
        <w:tc>
          <w:tcPr>
            <w:tcW w:w="0" w:type="auto"/>
          </w:tcPr>
          <w:p w:rsidR="00315C25" w:rsidRDefault="00701196">
            <w:pPr>
              <w:pStyle w:val="Compact"/>
            </w:pPr>
            <w:r>
              <w:t>Government Employee</w:t>
            </w:r>
          </w:p>
        </w:tc>
        <w:tc>
          <w:tcPr>
            <w:tcW w:w="0" w:type="auto"/>
          </w:tcPr>
          <w:p w:rsidR="00315C25" w:rsidRDefault="00701196">
            <w:pPr>
              <w:pStyle w:val="Compact"/>
            </w:pPr>
            <w:r>
              <w:t>₦</w:t>
            </w:r>
            <w:r w:rsidR="006C5C01">
              <w:t>500-1</w:t>
            </w:r>
            <w:r>
              <w:t>M</w:t>
            </w:r>
          </w:p>
        </w:tc>
        <w:tc>
          <w:tcPr>
            <w:tcW w:w="0" w:type="auto"/>
          </w:tcPr>
          <w:p w:rsidR="00315C25" w:rsidRDefault="00701196">
            <w:pPr>
              <w:pStyle w:val="Compact"/>
            </w:pPr>
            <w:r>
              <w:t>None</w:t>
            </w:r>
          </w:p>
        </w:tc>
        <w:tc>
          <w:tcPr>
            <w:tcW w:w="0" w:type="auto"/>
          </w:tcPr>
          <w:p w:rsidR="00315C25" w:rsidRDefault="00701196">
            <w:pPr>
              <w:pStyle w:val="Compact"/>
            </w:pPr>
            <w:r>
              <w:t>3 months</w:t>
            </w:r>
          </w:p>
        </w:tc>
        <w:tc>
          <w:tcPr>
            <w:tcW w:w="0" w:type="auto"/>
          </w:tcPr>
          <w:p w:rsidR="00315C25" w:rsidRDefault="00701196">
            <w:pPr>
              <w:pStyle w:val="Compact"/>
            </w:pPr>
            <w:r>
              <w:t>Mandatory</w:t>
            </w:r>
          </w:p>
        </w:tc>
      </w:tr>
      <w:tr w:rsidR="00315C25">
        <w:tc>
          <w:tcPr>
            <w:tcW w:w="0" w:type="auto"/>
          </w:tcPr>
          <w:p w:rsidR="00315C25" w:rsidRDefault="00701196">
            <w:pPr>
              <w:pStyle w:val="Compact"/>
            </w:pPr>
            <w:r>
              <w:t>Private Sector Employee</w:t>
            </w:r>
          </w:p>
        </w:tc>
        <w:tc>
          <w:tcPr>
            <w:tcW w:w="0" w:type="auto"/>
          </w:tcPr>
          <w:p w:rsidR="00315C25" w:rsidRDefault="00701196">
            <w:pPr>
              <w:pStyle w:val="Compact"/>
            </w:pPr>
            <w:r>
              <w:t>Any</w:t>
            </w:r>
          </w:p>
        </w:tc>
        <w:tc>
          <w:tcPr>
            <w:tcW w:w="0" w:type="auto"/>
          </w:tcPr>
          <w:p w:rsidR="00315C25" w:rsidRDefault="00701196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:rsidR="00315C25" w:rsidRDefault="006C5C01">
            <w:pPr>
              <w:pStyle w:val="Compact"/>
            </w:pPr>
            <w:r>
              <w:t>≤5</w:t>
            </w:r>
            <w:r w:rsidR="00701196">
              <w:t>months</w:t>
            </w:r>
          </w:p>
        </w:tc>
        <w:tc>
          <w:tcPr>
            <w:tcW w:w="0" w:type="auto"/>
          </w:tcPr>
          <w:p w:rsidR="00F61606" w:rsidRDefault="00701196">
            <w:pPr>
              <w:pStyle w:val="Compact"/>
            </w:pPr>
            <w:r>
              <w:t>Optional</w:t>
            </w:r>
          </w:p>
          <w:p w:rsidR="00F61606" w:rsidRDefault="00F61606" w:rsidP="00F61606">
            <w:pPr>
              <w:pStyle w:val="Compact"/>
              <w:ind w:hanging="957"/>
            </w:pPr>
          </w:p>
          <w:p w:rsidR="00F61606" w:rsidRDefault="00F61606">
            <w:pPr>
              <w:pStyle w:val="Compact"/>
            </w:pPr>
          </w:p>
          <w:p w:rsidR="00F61606" w:rsidRDefault="00F61606" w:rsidP="00F61606">
            <w:pPr>
              <w:pStyle w:val="Compact"/>
              <w:ind w:left="-6717" w:firstLine="6717"/>
            </w:pPr>
          </w:p>
          <w:p w:rsidR="006C5C01" w:rsidRDefault="006C5C01">
            <w:pPr>
              <w:pStyle w:val="Compact"/>
            </w:pPr>
          </w:p>
        </w:tc>
      </w:tr>
    </w:tbl>
    <w:p w:rsidR="00315C25" w:rsidRDefault="00701196">
      <w:r>
        <w:pict>
          <v:rect id="_x0000_i1025" style="width:0;height:1.5pt" o:hralign="center" o:hrstd="t" o:hr="t"/>
        </w:pict>
      </w:r>
    </w:p>
    <w:p w:rsidR="00315C25" w:rsidRDefault="00701196">
      <w:pPr>
        <w:pStyle w:val="Heading3"/>
      </w:pPr>
      <w:bookmarkStart w:id="2" w:name="risk-checkpoints"/>
      <w:bookmarkEnd w:id="1"/>
      <w:r>
        <w:t>2</w:t>
      </w:r>
      <w:r>
        <w:t>️</w:t>
      </w:r>
      <w:r>
        <w:t>⃣</w:t>
      </w:r>
      <w:r>
        <w:t xml:space="preserve"> Risk Checkpoints</w:t>
      </w:r>
    </w:p>
    <w:p w:rsidR="00315C25" w:rsidRDefault="00701196">
      <w:pPr>
        <w:pStyle w:val="Heading4"/>
      </w:pPr>
      <w:bookmarkStart w:id="3" w:name="a.-income-verification"/>
      <w:r>
        <w:t>A. Income Verification</w:t>
      </w:r>
    </w:p>
    <w:p w:rsidR="00315C25" w:rsidRDefault="00701196">
      <w:pPr>
        <w:pStyle w:val="Compact"/>
        <w:numPr>
          <w:ilvl w:val="0"/>
          <w:numId w:val="2"/>
        </w:numPr>
      </w:pPr>
      <w:r>
        <w:t>Mono / bank statement check</w:t>
      </w:r>
    </w:p>
    <w:p w:rsidR="00315C25" w:rsidRDefault="00701196">
      <w:pPr>
        <w:pStyle w:val="Compact"/>
        <w:numPr>
          <w:ilvl w:val="0"/>
          <w:numId w:val="2"/>
        </w:numPr>
      </w:pPr>
      <w:r>
        <w:t>Consistency: ≥5 out of last 6 months with salary inflows</w:t>
      </w:r>
    </w:p>
    <w:p w:rsidR="00315C25" w:rsidRDefault="00701196">
      <w:pPr>
        <w:pStyle w:val="Compact"/>
        <w:numPr>
          <w:ilvl w:val="0"/>
          <w:numId w:val="2"/>
        </w:numPr>
      </w:pPr>
      <w:r>
        <w:t>Red flag: Empty accounts, irregular salary → decline</w:t>
      </w:r>
    </w:p>
    <w:p w:rsidR="006C5C01" w:rsidRDefault="006C5C01">
      <w:pPr>
        <w:pStyle w:val="Compact"/>
        <w:numPr>
          <w:ilvl w:val="0"/>
          <w:numId w:val="2"/>
        </w:numPr>
      </w:pPr>
      <w:r>
        <w:t xml:space="preserve">Accounts using PSB banks flag as red flag query user </w:t>
      </w:r>
    </w:p>
    <w:p w:rsidR="00315C25" w:rsidRDefault="00701196">
      <w:pPr>
        <w:pStyle w:val="Heading4"/>
      </w:pPr>
      <w:bookmarkStart w:id="4" w:name="b.-existing-obligations"/>
      <w:bookmarkEnd w:id="3"/>
      <w:r>
        <w:t>B. Existing Obligations</w:t>
      </w:r>
    </w:p>
    <w:p w:rsidR="00315C25" w:rsidRDefault="00701196">
      <w:pPr>
        <w:pStyle w:val="Compact"/>
        <w:numPr>
          <w:ilvl w:val="0"/>
          <w:numId w:val="3"/>
        </w:numPr>
      </w:pPr>
      <w:r>
        <w:t>Check for active loans</w:t>
      </w:r>
    </w:p>
    <w:p w:rsidR="00315C25" w:rsidRDefault="00701196">
      <w:pPr>
        <w:pStyle w:val="Compact"/>
        <w:numPr>
          <w:ilvl w:val="0"/>
          <w:numId w:val="3"/>
        </w:numPr>
      </w:pPr>
      <w:r>
        <w:t>Red flag: Any active loan → decline</w:t>
      </w:r>
    </w:p>
    <w:p w:rsidR="00315C25" w:rsidRDefault="00701196">
      <w:pPr>
        <w:pStyle w:val="Heading4"/>
      </w:pPr>
      <w:bookmarkStart w:id="5" w:name="c.-collateral-verification"/>
      <w:bookmarkEnd w:id="4"/>
      <w:r>
        <w:t>C. Collatera</w:t>
      </w:r>
      <w:r>
        <w:t>l Verification</w:t>
      </w:r>
    </w:p>
    <w:p w:rsidR="00315C25" w:rsidRDefault="00701196">
      <w:pPr>
        <w:pStyle w:val="Compact"/>
        <w:numPr>
          <w:ilvl w:val="0"/>
          <w:numId w:val="4"/>
        </w:numPr>
      </w:pPr>
      <w:r>
        <w:t>Government em</w:t>
      </w:r>
      <w:r w:rsidR="006C5C01">
        <w:t>ployees: Not required under ₦500-1</w:t>
      </w:r>
      <w:r>
        <w:t>M</w:t>
      </w:r>
    </w:p>
    <w:p w:rsidR="00315C25" w:rsidRDefault="00701196">
      <w:pPr>
        <w:pStyle w:val="Compact"/>
        <w:numPr>
          <w:ilvl w:val="0"/>
          <w:numId w:val="4"/>
        </w:numPr>
      </w:pPr>
      <w:r>
        <w:t>Private sector: Required</w:t>
      </w:r>
    </w:p>
    <w:p w:rsidR="00315C25" w:rsidRDefault="00701196">
      <w:pPr>
        <w:pStyle w:val="Compact"/>
        <w:numPr>
          <w:ilvl w:val="0"/>
          <w:numId w:val="4"/>
        </w:numPr>
      </w:pPr>
      <w:r>
        <w:t>Collateral types: Vehicle, cash deposit, guarantor, or other verifiable asset</w:t>
      </w:r>
    </w:p>
    <w:p w:rsidR="00315C25" w:rsidRDefault="00701196">
      <w:pPr>
        <w:pStyle w:val="Heading4"/>
      </w:pPr>
      <w:bookmarkStart w:id="6" w:name="d.-repayment-ability"/>
      <w:bookmarkEnd w:id="5"/>
      <w:r>
        <w:t>D. Repayment Ability</w:t>
      </w:r>
    </w:p>
    <w:p w:rsidR="00315C25" w:rsidRDefault="00701196">
      <w:pPr>
        <w:pStyle w:val="Compact"/>
        <w:numPr>
          <w:ilvl w:val="0"/>
          <w:numId w:val="5"/>
        </w:numPr>
      </w:pPr>
      <w:r>
        <w:t>Government employees:</w:t>
      </w:r>
    </w:p>
    <w:p w:rsidR="00315C25" w:rsidRDefault="00701196">
      <w:pPr>
        <w:pStyle w:val="Compact"/>
        <w:numPr>
          <w:ilvl w:val="1"/>
          <w:numId w:val="6"/>
        </w:numPr>
      </w:pPr>
      <w:r>
        <w:t>25% mid-month, 75% pre-salary</w:t>
      </w:r>
    </w:p>
    <w:p w:rsidR="00315C25" w:rsidRDefault="00701196">
      <w:pPr>
        <w:pStyle w:val="Compact"/>
        <w:numPr>
          <w:ilvl w:val="1"/>
          <w:numId w:val="6"/>
        </w:numPr>
      </w:pPr>
      <w:r>
        <w:t xml:space="preserve">Check account for </w:t>
      </w:r>
      <w:r>
        <w:t>sufficient balance on repayment dates</w:t>
      </w:r>
    </w:p>
    <w:p w:rsidR="00315C25" w:rsidRDefault="00701196">
      <w:pPr>
        <w:pStyle w:val="Compact"/>
        <w:numPr>
          <w:ilvl w:val="0"/>
          <w:numId w:val="5"/>
        </w:numPr>
      </w:pPr>
      <w:r>
        <w:t>Private sector: Flexible schedule based on collateral and risk</w:t>
      </w:r>
    </w:p>
    <w:p w:rsidR="00315C25" w:rsidRDefault="00701196">
      <w:pPr>
        <w:pStyle w:val="Heading4"/>
      </w:pPr>
      <w:bookmarkStart w:id="7" w:name="e.-risk-tiering"/>
      <w:bookmarkEnd w:id="6"/>
      <w:r>
        <w:t>E. Risk Tiering</w:t>
      </w:r>
    </w:p>
    <w:p w:rsidR="00315C25" w:rsidRDefault="00701196">
      <w:pPr>
        <w:pStyle w:val="Compact"/>
        <w:numPr>
          <w:ilvl w:val="0"/>
          <w:numId w:val="7"/>
        </w:numPr>
      </w:pPr>
      <w:r>
        <w:t>High risk: Inconsistent salary, low deposit, private sector without strong collateral</w:t>
      </w:r>
    </w:p>
    <w:p w:rsidR="00315C25" w:rsidRDefault="00701196">
      <w:pPr>
        <w:pStyle w:val="Compact"/>
        <w:numPr>
          <w:ilvl w:val="0"/>
          <w:numId w:val="7"/>
        </w:numPr>
      </w:pPr>
      <w:r>
        <w:t>Medium risk: Some variability in salary, deposit 50–6</w:t>
      </w:r>
      <w:r>
        <w:t>0%</w:t>
      </w:r>
    </w:p>
    <w:p w:rsidR="00315C25" w:rsidRDefault="00701196">
      <w:pPr>
        <w:pStyle w:val="Compact"/>
        <w:numPr>
          <w:ilvl w:val="0"/>
          <w:numId w:val="7"/>
        </w:numPr>
      </w:pPr>
      <w:r>
        <w:t>Low risk: Govt employee, consistent salary, spouse co-sign</w:t>
      </w:r>
    </w:p>
    <w:p w:rsidR="00315C25" w:rsidRDefault="00701196">
      <w:r>
        <w:pict>
          <v:rect id="_x0000_i1026" style="width:0;height:1.5pt" o:hralign="center" o:hrstd="t" o:hr="t"/>
        </w:pict>
      </w:r>
    </w:p>
    <w:p w:rsidR="00315C25" w:rsidRDefault="00701196">
      <w:pPr>
        <w:pStyle w:val="Heading3"/>
      </w:pPr>
      <w:bookmarkStart w:id="8" w:name="approval-decision-flow"/>
      <w:bookmarkEnd w:id="2"/>
      <w:bookmarkEnd w:id="7"/>
      <w:r>
        <w:lastRenderedPageBreak/>
        <w:t>4</w:t>
      </w:r>
      <w:r>
        <w:t>️</w:t>
      </w:r>
      <w:r>
        <w:t>⃣</w:t>
      </w:r>
      <w:r>
        <w:t xml:space="preserve"> Approval Decision Flow</w:t>
      </w:r>
    </w:p>
    <w:p w:rsidR="00315C25" w:rsidRDefault="00701196">
      <w:pPr>
        <w:pStyle w:val="Compact"/>
        <w:numPr>
          <w:ilvl w:val="0"/>
          <w:numId w:val="8"/>
        </w:numPr>
      </w:pPr>
      <w:r>
        <w:t>Input Client Data: salary</w:t>
      </w:r>
      <w:r w:rsidR="006C5C01">
        <w:t xml:space="preserve"> up to 40% of loan amount to cover in required repayment timeline</w:t>
      </w:r>
      <w:r>
        <w:t>, loan history, collateral info</w:t>
      </w:r>
    </w:p>
    <w:p w:rsidR="00315C25" w:rsidRDefault="00701196">
      <w:pPr>
        <w:pStyle w:val="Compact"/>
        <w:numPr>
          <w:ilvl w:val="0"/>
          <w:numId w:val="8"/>
        </w:numPr>
      </w:pPr>
      <w:r>
        <w:t>Eligibility Check:</w:t>
      </w:r>
    </w:p>
    <w:p w:rsidR="00315C25" w:rsidRDefault="00701196">
      <w:pPr>
        <w:pStyle w:val="Compact"/>
        <w:numPr>
          <w:ilvl w:val="1"/>
          <w:numId w:val="9"/>
        </w:numPr>
      </w:pPr>
      <w:r>
        <w:t>Existing loan → decline</w:t>
      </w:r>
    </w:p>
    <w:p w:rsidR="00315C25" w:rsidRDefault="00701196">
      <w:pPr>
        <w:pStyle w:val="Compact"/>
        <w:numPr>
          <w:ilvl w:val="1"/>
          <w:numId w:val="9"/>
        </w:numPr>
      </w:pPr>
      <w:r>
        <w:t>Salary pattern check</w:t>
      </w:r>
      <w:r w:rsidR="006C5C01">
        <w:t xml:space="preserve"> (fixed payment or irregular)</w:t>
      </w:r>
      <w:r>
        <w:t xml:space="preserve"> → decline if &lt;5/6 months</w:t>
      </w:r>
    </w:p>
    <w:p w:rsidR="00315C25" w:rsidRDefault="00701196">
      <w:pPr>
        <w:pStyle w:val="Compact"/>
        <w:numPr>
          <w:ilvl w:val="1"/>
          <w:numId w:val="9"/>
        </w:numPr>
      </w:pPr>
      <w:r>
        <w:t>Empty accounts → decline with reason</w:t>
      </w:r>
    </w:p>
    <w:p w:rsidR="00315C25" w:rsidRDefault="00701196">
      <w:pPr>
        <w:pStyle w:val="Compact"/>
        <w:numPr>
          <w:ilvl w:val="1"/>
          <w:numId w:val="9"/>
        </w:numPr>
      </w:pPr>
      <w:r>
        <w:t>Collateral check for private sector</w:t>
      </w:r>
    </w:p>
    <w:p w:rsidR="00315C25" w:rsidRDefault="00701196">
      <w:pPr>
        <w:pStyle w:val="Compact"/>
        <w:numPr>
          <w:ilvl w:val="0"/>
          <w:numId w:val="8"/>
        </w:numPr>
      </w:pPr>
      <w:r>
        <w:t>Risk Scoring: High / Medium / Low</w:t>
      </w:r>
    </w:p>
    <w:p w:rsidR="00315C25" w:rsidRDefault="00701196">
      <w:pPr>
        <w:pStyle w:val="Compact"/>
        <w:numPr>
          <w:ilvl w:val="0"/>
          <w:numId w:val="8"/>
        </w:numPr>
      </w:pPr>
      <w:r>
        <w:t>Repayment Schedule: Generate based on segment</w:t>
      </w:r>
    </w:p>
    <w:p w:rsidR="00315C25" w:rsidRDefault="00701196">
      <w:pPr>
        <w:pStyle w:val="Compact"/>
        <w:numPr>
          <w:ilvl w:val="0"/>
          <w:numId w:val="8"/>
        </w:numPr>
      </w:pPr>
      <w:r>
        <w:t>Spouse Co-sign Verification (govt employees only)</w:t>
      </w:r>
    </w:p>
    <w:p w:rsidR="00315C25" w:rsidRDefault="00701196">
      <w:pPr>
        <w:pStyle w:val="Compact"/>
        <w:numPr>
          <w:ilvl w:val="0"/>
          <w:numId w:val="8"/>
        </w:numPr>
      </w:pPr>
      <w:r>
        <w:t>Final Decision: Approve / Decline + Reason</w:t>
      </w:r>
    </w:p>
    <w:p w:rsidR="00F61606" w:rsidRDefault="00F61606">
      <w:pPr>
        <w:pStyle w:val="Compact"/>
        <w:numPr>
          <w:ilvl w:val="0"/>
          <w:numId w:val="8"/>
        </w:numPr>
      </w:pPr>
      <w:r>
        <w:rPr>
          <w:b/>
          <w:bCs/>
        </w:rPr>
        <w:t>The "Mono" Check:</w:t>
      </w:r>
      <w:r>
        <w:t xml:space="preserve"> Look for "Gambling" or "Betting" transactions in their bank statements. At a 5% rate, you want "Prime" borrowers. If they have 3+ betting transactions a month, decline them regardless of their salary.</w:t>
      </w:r>
    </w:p>
    <w:p w:rsidR="006C5C01" w:rsidRDefault="006C5C01" w:rsidP="006C5C01">
      <w:pPr>
        <w:pStyle w:val="Compact"/>
      </w:pPr>
    </w:p>
    <w:p w:rsidR="006C5C01" w:rsidRDefault="006C5C01" w:rsidP="006C5C01">
      <w:pPr>
        <w:pStyle w:val="Compact"/>
      </w:pPr>
    </w:p>
    <w:p w:rsidR="006C5C01" w:rsidRDefault="006C5C01" w:rsidP="006C5C01">
      <w:pPr>
        <w:pStyle w:val="Compact"/>
      </w:pPr>
    </w:p>
    <w:p w:rsidR="006C5C01" w:rsidRDefault="006C5C01" w:rsidP="006C5C01">
      <w:pPr>
        <w:pStyle w:val="Compact"/>
      </w:pPr>
    </w:p>
    <w:p w:rsidR="006C5C01" w:rsidRPr="006C5C01" w:rsidRDefault="006C5C01" w:rsidP="006C5C01">
      <w:pPr>
        <w:pStyle w:val="Compact"/>
        <w:rPr>
          <w:b/>
        </w:rPr>
      </w:pPr>
    </w:p>
    <w:p w:rsidR="006C5C01" w:rsidRDefault="006C5C01" w:rsidP="006C5C01">
      <w:pPr>
        <w:pStyle w:val="Compact"/>
      </w:pPr>
    </w:p>
    <w:p w:rsidR="006C5C01" w:rsidRDefault="006C5C01" w:rsidP="006C5C01">
      <w:pPr>
        <w:pStyle w:val="Compact"/>
      </w:pPr>
    </w:p>
    <w:p w:rsidR="006C5C01" w:rsidRDefault="006C5C01" w:rsidP="006C5C01">
      <w:pPr>
        <w:pStyle w:val="Compact"/>
      </w:pPr>
    </w:p>
    <w:p w:rsidR="006C5C01" w:rsidRDefault="006C5C01" w:rsidP="006C5C01">
      <w:pPr>
        <w:pStyle w:val="Compact"/>
      </w:pPr>
    </w:p>
    <w:p w:rsidR="006C5C01" w:rsidRDefault="006C5C01" w:rsidP="006C5C01">
      <w:pPr>
        <w:pStyle w:val="Compact"/>
      </w:pPr>
    </w:p>
    <w:p w:rsidR="006C5C01" w:rsidRDefault="006C5C01" w:rsidP="006C5C01">
      <w:pPr>
        <w:pStyle w:val="Compact"/>
      </w:pPr>
    </w:p>
    <w:p w:rsidR="006C5C01" w:rsidRDefault="006C5C01" w:rsidP="006C5C01">
      <w:pPr>
        <w:pStyle w:val="Compact"/>
      </w:pPr>
    </w:p>
    <w:p w:rsidR="006C5C01" w:rsidRDefault="006C5C01" w:rsidP="006C5C01">
      <w:pPr>
        <w:pStyle w:val="Compact"/>
      </w:pPr>
    </w:p>
    <w:p w:rsidR="006C5C01" w:rsidRDefault="006C5C01" w:rsidP="006C5C01">
      <w:pPr>
        <w:pStyle w:val="Compact"/>
      </w:pPr>
    </w:p>
    <w:p w:rsidR="006C5C01" w:rsidRDefault="006C5C01" w:rsidP="006C5C01">
      <w:pPr>
        <w:pStyle w:val="Compact"/>
      </w:pPr>
    </w:p>
    <w:p w:rsidR="006C5C01" w:rsidRDefault="006C5C01" w:rsidP="006C5C01">
      <w:pPr>
        <w:pStyle w:val="Compact"/>
      </w:pPr>
    </w:p>
    <w:p w:rsidR="006C5C01" w:rsidRDefault="006C5C01" w:rsidP="006C5C01">
      <w:pPr>
        <w:pStyle w:val="Compact"/>
      </w:pPr>
    </w:p>
    <w:p w:rsidR="006C5C01" w:rsidRDefault="006C5C01" w:rsidP="006C5C01">
      <w:pPr>
        <w:pStyle w:val="Compact"/>
      </w:pPr>
    </w:p>
    <w:p w:rsidR="006C5C01" w:rsidRDefault="006C5C01" w:rsidP="006C5C01">
      <w:pPr>
        <w:pStyle w:val="Compact"/>
      </w:pPr>
    </w:p>
    <w:p w:rsidR="006C5C01" w:rsidRDefault="006C5C01" w:rsidP="006C5C01">
      <w:pPr>
        <w:pStyle w:val="Compact"/>
      </w:pPr>
    </w:p>
    <w:p w:rsidR="006C5C01" w:rsidRDefault="006C5C01" w:rsidP="006C5C01">
      <w:pPr>
        <w:pStyle w:val="Compact"/>
      </w:pPr>
    </w:p>
    <w:p w:rsidR="006C5C01" w:rsidRDefault="006C5C01" w:rsidP="006C5C01">
      <w:pPr>
        <w:pStyle w:val="Compact"/>
      </w:pPr>
    </w:p>
    <w:p w:rsidR="006C5C01" w:rsidRDefault="006C5C01" w:rsidP="006C5C01">
      <w:pPr>
        <w:pStyle w:val="Compact"/>
      </w:pPr>
    </w:p>
    <w:p w:rsidR="006C5C01" w:rsidRDefault="006C5C01" w:rsidP="006C5C01">
      <w:pPr>
        <w:pStyle w:val="Compact"/>
      </w:pPr>
    </w:p>
    <w:p w:rsidR="006C5C01" w:rsidRDefault="006C5C01" w:rsidP="006C5C01">
      <w:pPr>
        <w:pStyle w:val="Compact"/>
      </w:pPr>
    </w:p>
    <w:p w:rsidR="006C5C01" w:rsidRDefault="006C5C01" w:rsidP="006C5C01">
      <w:pPr>
        <w:pStyle w:val="Compact"/>
      </w:pPr>
    </w:p>
    <w:p w:rsidR="006C5C01" w:rsidRDefault="006C5C01" w:rsidP="006C5C01">
      <w:pPr>
        <w:pStyle w:val="Compact"/>
      </w:pPr>
    </w:p>
    <w:p w:rsidR="006C5C01" w:rsidRDefault="006C5C01" w:rsidP="006C5C01">
      <w:pPr>
        <w:pStyle w:val="Compact"/>
      </w:pPr>
    </w:p>
    <w:p w:rsidR="006C5C01" w:rsidRDefault="006C5C01" w:rsidP="006C5C01">
      <w:pPr>
        <w:pStyle w:val="Compact"/>
      </w:pPr>
    </w:p>
    <w:p w:rsidR="006C5C01" w:rsidRDefault="006C5C01" w:rsidP="006C5C01">
      <w:pPr>
        <w:pStyle w:val="Compact"/>
      </w:pPr>
    </w:p>
    <w:p w:rsidR="006C5C01" w:rsidRDefault="006C5C01" w:rsidP="006C5C01">
      <w:pPr>
        <w:pStyle w:val="Compact"/>
      </w:pPr>
    </w:p>
    <w:p w:rsidR="006C5C01" w:rsidRDefault="006C5C01" w:rsidP="006C5C01">
      <w:pPr>
        <w:pStyle w:val="Compact"/>
      </w:pPr>
    </w:p>
    <w:p w:rsidR="006C5C01" w:rsidRDefault="006C5C01" w:rsidP="006C5C01">
      <w:pPr>
        <w:pStyle w:val="Compact"/>
      </w:pPr>
    </w:p>
    <w:p w:rsidR="006C5C01" w:rsidRDefault="006C5C01" w:rsidP="006C5C01">
      <w:pPr>
        <w:pStyle w:val="Compact"/>
      </w:pPr>
    </w:p>
    <w:p w:rsidR="006C5C01" w:rsidRDefault="006C5C01" w:rsidP="006C5C01">
      <w:pPr>
        <w:pStyle w:val="Compact"/>
      </w:pPr>
    </w:p>
    <w:p w:rsidR="006C5C01" w:rsidRDefault="006C5C01" w:rsidP="006C5C01">
      <w:pPr>
        <w:pStyle w:val="Heading2"/>
      </w:pPr>
      <w:r>
        <w:t>2</w:t>
      </w:r>
      <w:r>
        <w:rPr>
          <w:rFonts w:ascii="Arial" w:hAnsi="Arial" w:cs="Arial"/>
        </w:rPr>
        <w:t>️</w:t>
      </w:r>
      <w:r>
        <w:rPr>
          <w:rFonts w:ascii="Tahoma" w:hAnsi="Tahoma" w:cs="Tahoma"/>
        </w:rPr>
        <w:t>⃣</w:t>
      </w:r>
      <w:r>
        <w:t xml:space="preserve"> Government Employee Approval Criteria</w:t>
      </w:r>
    </w:p>
    <w:p w:rsidR="006C5C01" w:rsidRDefault="006C5C01" w:rsidP="006C5C01">
      <w:pPr>
        <w:pStyle w:val="NormalWeb"/>
        <w:numPr>
          <w:ilvl w:val="0"/>
          <w:numId w:val="10"/>
        </w:numPr>
      </w:pPr>
      <w:r>
        <w:rPr>
          <w:rStyle w:val="Strong"/>
        </w:rPr>
        <w:t>Salary Verification (via Mono or similar API)</w:t>
      </w:r>
    </w:p>
    <w:p w:rsidR="006C5C01" w:rsidRDefault="006C5C01" w:rsidP="006C5C01">
      <w:pPr>
        <w:pStyle w:val="NormalWeb"/>
        <w:numPr>
          <w:ilvl w:val="1"/>
          <w:numId w:val="10"/>
        </w:numPr>
      </w:pPr>
      <w:r>
        <w:t xml:space="preserve">Check last </w:t>
      </w:r>
      <w:r>
        <w:rPr>
          <w:rStyle w:val="Strong"/>
        </w:rPr>
        <w:t>6 months of salary deposits</w:t>
      </w:r>
      <w:r>
        <w:t xml:space="preserve"> </w:t>
      </w:r>
    </w:p>
    <w:p w:rsidR="006C5C01" w:rsidRDefault="006C5C01" w:rsidP="006C5C01">
      <w:pPr>
        <w:pStyle w:val="NormalWeb"/>
        <w:numPr>
          <w:ilvl w:val="1"/>
          <w:numId w:val="10"/>
        </w:numPr>
      </w:pPr>
      <w:r>
        <w:t xml:space="preserve">Approve only if salary is consistent </w:t>
      </w:r>
      <w:r>
        <w:rPr>
          <w:rStyle w:val="Strong"/>
        </w:rPr>
        <w:t>≥5 out of 6 months</w:t>
      </w:r>
      <w:r>
        <w:t>.</w:t>
      </w:r>
    </w:p>
    <w:p w:rsidR="006C5C01" w:rsidRDefault="006C5C01" w:rsidP="006C5C01">
      <w:pPr>
        <w:pStyle w:val="NormalWeb"/>
        <w:numPr>
          <w:ilvl w:val="0"/>
          <w:numId w:val="10"/>
        </w:numPr>
      </w:pPr>
      <w:r>
        <w:rPr>
          <w:rStyle w:val="Strong"/>
        </w:rPr>
        <w:t>Account Balance Behavior</w:t>
      </w:r>
    </w:p>
    <w:p w:rsidR="006C5C01" w:rsidRDefault="006C5C01" w:rsidP="006C5C01">
      <w:pPr>
        <w:pStyle w:val="NormalWeb"/>
        <w:numPr>
          <w:ilvl w:val="1"/>
          <w:numId w:val="10"/>
        </w:numPr>
      </w:pPr>
      <w:r>
        <w:t>Check whether account maintains a positive balance.</w:t>
      </w:r>
    </w:p>
    <w:p w:rsidR="006C5C01" w:rsidRDefault="006C5C01" w:rsidP="006C5C01">
      <w:pPr>
        <w:pStyle w:val="NormalWeb"/>
        <w:numPr>
          <w:ilvl w:val="1"/>
          <w:numId w:val="10"/>
        </w:numPr>
      </w:pPr>
      <w:r>
        <w:t>Decline if account is frequently empty.</w:t>
      </w:r>
    </w:p>
    <w:p w:rsidR="006C5C01" w:rsidRDefault="006C5C01" w:rsidP="006C5C01">
      <w:pPr>
        <w:pStyle w:val="NormalWeb"/>
        <w:numPr>
          <w:ilvl w:val="1"/>
          <w:numId w:val="10"/>
        </w:numPr>
      </w:pPr>
      <w:r>
        <w:t xml:space="preserve">Show reason: </w:t>
      </w:r>
      <w:r>
        <w:rPr>
          <w:rStyle w:val="HTMLCode"/>
        </w:rPr>
        <w:t>"Account frequently empty – cannot maintain balance for repayment."</w:t>
      </w:r>
    </w:p>
    <w:p w:rsidR="006C5C01" w:rsidRDefault="006C5C01" w:rsidP="006C5C01">
      <w:pPr>
        <w:pStyle w:val="NormalWeb"/>
        <w:numPr>
          <w:ilvl w:val="0"/>
          <w:numId w:val="10"/>
        </w:numPr>
      </w:pPr>
      <w:r>
        <w:rPr>
          <w:rStyle w:val="Strong"/>
        </w:rPr>
        <w:t>Existing Loan Check</w:t>
      </w:r>
    </w:p>
    <w:p w:rsidR="006C5C01" w:rsidRDefault="006C5C01" w:rsidP="006C5C01">
      <w:pPr>
        <w:pStyle w:val="NormalWeb"/>
        <w:numPr>
          <w:ilvl w:val="1"/>
          <w:numId w:val="10"/>
        </w:numPr>
      </w:pPr>
      <w:r>
        <w:t>Decline if active loan exists.</w:t>
      </w:r>
    </w:p>
    <w:p w:rsidR="006C5C01" w:rsidRDefault="006C5C01" w:rsidP="006C5C01">
      <w:pPr>
        <w:pStyle w:val="NormalWeb"/>
        <w:numPr>
          <w:ilvl w:val="1"/>
          <w:numId w:val="10"/>
        </w:numPr>
      </w:pPr>
      <w:r>
        <w:t xml:space="preserve">Show reason: </w:t>
      </w:r>
      <w:r>
        <w:rPr>
          <w:rStyle w:val="HTMLCode"/>
        </w:rPr>
        <w:t>"Existing active loan – cannot approve overlapping financing."</w:t>
      </w:r>
    </w:p>
    <w:p w:rsidR="006C5C01" w:rsidRDefault="006C5C01" w:rsidP="006C5C01">
      <w:pPr>
        <w:pStyle w:val="NormalWeb"/>
        <w:numPr>
          <w:ilvl w:val="0"/>
          <w:numId w:val="10"/>
        </w:numPr>
      </w:pPr>
      <w:r>
        <w:rPr>
          <w:rStyle w:val="Strong"/>
        </w:rPr>
        <w:t>Upfront Deposit</w:t>
      </w:r>
    </w:p>
    <w:p w:rsidR="006C5C01" w:rsidRDefault="006C5C01" w:rsidP="006C5C01">
      <w:pPr>
        <w:pStyle w:val="NormalWeb"/>
        <w:numPr>
          <w:ilvl w:val="1"/>
          <w:numId w:val="10"/>
        </w:numPr>
      </w:pPr>
      <w:r>
        <w:t xml:space="preserve">Minimum </w:t>
      </w:r>
      <w:r>
        <w:rPr>
          <w:rStyle w:val="Strong"/>
        </w:rPr>
        <w:t>50% upfront</w:t>
      </w:r>
      <w:r>
        <w:t xml:space="preserve"> recommended (optional for flexibility).</w:t>
      </w:r>
    </w:p>
    <w:p w:rsidR="006C5C01" w:rsidRDefault="006C5C01" w:rsidP="006C5C01">
      <w:pPr>
        <w:pStyle w:val="NormalWeb"/>
        <w:numPr>
          <w:ilvl w:val="0"/>
          <w:numId w:val="10"/>
        </w:numPr>
      </w:pPr>
      <w:r>
        <w:rPr>
          <w:rStyle w:val="Strong"/>
        </w:rPr>
        <w:t>Repayment Schedule</w:t>
      </w:r>
    </w:p>
    <w:p w:rsidR="006C5C01" w:rsidRDefault="006C5C01" w:rsidP="006C5C01">
      <w:pPr>
        <w:pStyle w:val="NormalWeb"/>
        <w:numPr>
          <w:ilvl w:val="1"/>
          <w:numId w:val="10"/>
        </w:numPr>
      </w:pPr>
      <w:r>
        <w:rPr>
          <w:rStyle w:val="Strong"/>
        </w:rPr>
        <w:t>Two installments</w:t>
      </w:r>
      <w:r>
        <w:t xml:space="preserve"> per month:</w:t>
      </w:r>
    </w:p>
    <w:p w:rsidR="006C5C01" w:rsidRDefault="006C5C01" w:rsidP="006C5C01">
      <w:pPr>
        <w:pStyle w:val="NormalWeb"/>
        <w:numPr>
          <w:ilvl w:val="2"/>
          <w:numId w:val="10"/>
        </w:numPr>
      </w:pPr>
      <w:r>
        <w:rPr>
          <w:rStyle w:val="Strong"/>
        </w:rPr>
        <w:t>25% mid-month</w:t>
      </w:r>
      <w:r>
        <w:t xml:space="preserve"> (e.g., 15th)</w:t>
      </w:r>
    </w:p>
    <w:p w:rsidR="006C5C01" w:rsidRDefault="006C5C01" w:rsidP="006C5C01">
      <w:pPr>
        <w:pStyle w:val="NormalWeb"/>
        <w:numPr>
          <w:ilvl w:val="2"/>
          <w:numId w:val="10"/>
        </w:numPr>
      </w:pPr>
      <w:r>
        <w:rPr>
          <w:rStyle w:val="Strong"/>
        </w:rPr>
        <w:t>75% day before salary</w:t>
      </w:r>
      <w:r>
        <w:t xml:space="preserve"> (e.g., 24th if salary hits 25th)</w:t>
      </w:r>
    </w:p>
    <w:p w:rsidR="006C5C01" w:rsidRDefault="006C5C01" w:rsidP="006C5C01">
      <w:pPr>
        <w:pStyle w:val="NormalWeb"/>
        <w:numPr>
          <w:ilvl w:val="1"/>
          <w:numId w:val="10"/>
        </w:numPr>
      </w:pPr>
      <w:r>
        <w:t>Automatic triggers via bank mandate or standing order.</w:t>
      </w:r>
    </w:p>
    <w:p w:rsidR="006C5C01" w:rsidRDefault="006C5C01" w:rsidP="006C5C01">
      <w:pPr>
        <w:pStyle w:val="NormalWeb"/>
        <w:numPr>
          <w:ilvl w:val="0"/>
          <w:numId w:val="10"/>
        </w:numPr>
      </w:pPr>
      <w:r>
        <w:rPr>
          <w:rStyle w:val="Strong"/>
        </w:rPr>
        <w:t>Spouse Co-sign Requirement</w:t>
      </w:r>
    </w:p>
    <w:p w:rsidR="006C5C01" w:rsidRDefault="006C5C01" w:rsidP="006C5C01">
      <w:pPr>
        <w:pStyle w:val="NormalWeb"/>
        <w:numPr>
          <w:ilvl w:val="1"/>
          <w:numId w:val="10"/>
        </w:numPr>
      </w:pPr>
      <w:r>
        <w:t>Must sign as co-borrower for accountability.</w:t>
      </w:r>
    </w:p>
    <w:p w:rsidR="006C5C01" w:rsidRDefault="006C5C01" w:rsidP="006C5C01">
      <w:r>
        <w:pict>
          <v:rect id="_x0000_i1027" style="width:0;height:1.5pt" o:hralign="center" o:hrstd="t" o:hr="t" fillcolor="#a0a0a0" stroked="f"/>
        </w:pict>
      </w:r>
    </w:p>
    <w:p w:rsidR="006C5C01" w:rsidRDefault="006C5C01" w:rsidP="006C5C01">
      <w:pPr>
        <w:pStyle w:val="Heading2"/>
      </w:pPr>
      <w:r>
        <w:t>3</w:t>
      </w:r>
      <w:r>
        <w:rPr>
          <w:rFonts w:ascii="Arial" w:hAnsi="Arial" w:cs="Arial"/>
        </w:rPr>
        <w:t>️</w:t>
      </w:r>
      <w:r>
        <w:rPr>
          <w:rFonts w:ascii="Tahoma" w:hAnsi="Tahoma" w:cs="Tahoma"/>
        </w:rPr>
        <w:t>⃣</w:t>
      </w:r>
      <w:r>
        <w:t xml:space="preserve"> Private Sector Approval Criteria</w:t>
      </w:r>
    </w:p>
    <w:p w:rsidR="006C5C01" w:rsidRDefault="006C5C01" w:rsidP="006C5C01">
      <w:pPr>
        <w:pStyle w:val="NormalWeb"/>
        <w:numPr>
          <w:ilvl w:val="0"/>
          <w:numId w:val="11"/>
        </w:numPr>
      </w:pPr>
      <w:r>
        <w:rPr>
          <w:rStyle w:val="Strong"/>
        </w:rPr>
        <w:t>Collateral Requirement</w:t>
      </w:r>
    </w:p>
    <w:p w:rsidR="006C5C01" w:rsidRDefault="006C5C01" w:rsidP="006C5C01">
      <w:pPr>
        <w:pStyle w:val="NormalWeb"/>
        <w:numPr>
          <w:ilvl w:val="1"/>
          <w:numId w:val="11"/>
        </w:numPr>
      </w:pPr>
      <w:r>
        <w:t>Vehicle, cash deposit, or verifiable asset.</w:t>
      </w:r>
    </w:p>
    <w:p w:rsidR="006C5C01" w:rsidRDefault="006C5C01" w:rsidP="006C5C01">
      <w:pPr>
        <w:pStyle w:val="NormalWeb"/>
        <w:numPr>
          <w:ilvl w:val="1"/>
          <w:numId w:val="11"/>
        </w:numPr>
      </w:pPr>
      <w:r>
        <w:t xml:space="preserve">Documentation must include </w:t>
      </w:r>
      <w:r>
        <w:rPr>
          <w:rStyle w:val="Strong"/>
        </w:rPr>
        <w:t>Power of Sale / Security Agreement</w:t>
      </w:r>
      <w:r>
        <w:t>.</w:t>
      </w:r>
    </w:p>
    <w:p w:rsidR="006C5C01" w:rsidRDefault="006C5C01" w:rsidP="006C5C01">
      <w:pPr>
        <w:pStyle w:val="NormalWeb"/>
        <w:numPr>
          <w:ilvl w:val="0"/>
          <w:numId w:val="11"/>
        </w:numPr>
      </w:pPr>
      <w:r>
        <w:rPr>
          <w:rStyle w:val="Strong"/>
        </w:rPr>
        <w:t>Salary Verification (Optional)</w:t>
      </w:r>
    </w:p>
    <w:p w:rsidR="006C5C01" w:rsidRDefault="006C5C01" w:rsidP="006C5C01">
      <w:pPr>
        <w:pStyle w:val="NormalWeb"/>
        <w:numPr>
          <w:ilvl w:val="1"/>
          <w:numId w:val="11"/>
        </w:numPr>
      </w:pPr>
      <w:r>
        <w:t>Use if mandate available; otherwise collateral is primary.</w:t>
      </w:r>
    </w:p>
    <w:p w:rsidR="006C5C01" w:rsidRDefault="006C5C01" w:rsidP="006C5C01">
      <w:pPr>
        <w:pStyle w:val="NormalWeb"/>
        <w:numPr>
          <w:ilvl w:val="0"/>
          <w:numId w:val="11"/>
        </w:numPr>
      </w:pPr>
      <w:r>
        <w:rPr>
          <w:rStyle w:val="Strong"/>
        </w:rPr>
        <w:t>Existing Loan Check</w:t>
      </w:r>
    </w:p>
    <w:p w:rsidR="006C5C01" w:rsidRDefault="006C5C01" w:rsidP="006C5C01">
      <w:pPr>
        <w:pStyle w:val="NormalWeb"/>
        <w:numPr>
          <w:ilvl w:val="1"/>
          <w:numId w:val="11"/>
        </w:numPr>
      </w:pPr>
      <w:r>
        <w:t>Decline if active loan exists.</w:t>
      </w:r>
    </w:p>
    <w:p w:rsidR="006C5C01" w:rsidRDefault="006C5C01" w:rsidP="006C5C01">
      <w:pPr>
        <w:pStyle w:val="NormalWeb"/>
        <w:numPr>
          <w:ilvl w:val="1"/>
          <w:numId w:val="11"/>
        </w:numPr>
      </w:pPr>
      <w:r>
        <w:lastRenderedPageBreak/>
        <w:t xml:space="preserve">Show reason: </w:t>
      </w:r>
      <w:r>
        <w:rPr>
          <w:rStyle w:val="HTMLCode"/>
        </w:rPr>
        <w:t>"Existing active loan – cannot approve overlapping financing."</w:t>
      </w:r>
    </w:p>
    <w:p w:rsidR="006C5C01" w:rsidRDefault="006C5C01" w:rsidP="006C5C01">
      <w:pPr>
        <w:pStyle w:val="NormalWeb"/>
        <w:numPr>
          <w:ilvl w:val="0"/>
          <w:numId w:val="11"/>
        </w:numPr>
      </w:pPr>
      <w:r>
        <w:rPr>
          <w:rStyle w:val="Strong"/>
        </w:rPr>
        <w:t>Upfront Deposit / Risk Tier</w:t>
      </w:r>
    </w:p>
    <w:p w:rsidR="006C5C01" w:rsidRDefault="006C5C01" w:rsidP="006C5C01">
      <w:pPr>
        <w:pStyle w:val="NormalWeb"/>
        <w:numPr>
          <w:ilvl w:val="1"/>
          <w:numId w:val="11"/>
        </w:numPr>
      </w:pPr>
      <w:r>
        <w:t>50–70% upfront depending on collateral and credit behavior.</w:t>
      </w:r>
    </w:p>
    <w:p w:rsidR="006C5C01" w:rsidRDefault="006C5C01" w:rsidP="006C5C01">
      <w:pPr>
        <w:pStyle w:val="NormalWeb"/>
        <w:numPr>
          <w:ilvl w:val="0"/>
          <w:numId w:val="11"/>
        </w:numPr>
      </w:pPr>
      <w:r>
        <w:rPr>
          <w:rStyle w:val="Strong"/>
        </w:rPr>
        <w:t>Repayment Schedule</w:t>
      </w:r>
    </w:p>
    <w:p w:rsidR="006C5C01" w:rsidRDefault="006C5C01" w:rsidP="006C5C01">
      <w:pPr>
        <w:pStyle w:val="NormalWeb"/>
        <w:numPr>
          <w:ilvl w:val="1"/>
          <w:numId w:val="11"/>
        </w:numPr>
      </w:pPr>
      <w:r>
        <w:t>Flexible; 1–2 installments depending on collateral and risk assessment.</w:t>
      </w:r>
    </w:p>
    <w:p w:rsidR="006C5C01" w:rsidRDefault="006C5C01" w:rsidP="006C5C01">
      <w:pPr>
        <w:pStyle w:val="NormalWeb"/>
        <w:numPr>
          <w:ilvl w:val="0"/>
          <w:numId w:val="11"/>
        </w:numPr>
      </w:pPr>
      <w:r>
        <w:rPr>
          <w:rStyle w:val="Strong"/>
        </w:rPr>
        <w:t>Spouse Co-sign</w:t>
      </w:r>
    </w:p>
    <w:p w:rsidR="006C5C01" w:rsidRDefault="006C5C01" w:rsidP="006C5C01">
      <w:pPr>
        <w:pStyle w:val="NormalWeb"/>
        <w:numPr>
          <w:ilvl w:val="1"/>
          <w:numId w:val="11"/>
        </w:numPr>
      </w:pPr>
      <w:r>
        <w:t>Not required, but optional for stronger enforcement if available.</w:t>
      </w:r>
    </w:p>
    <w:p w:rsidR="00C7467A" w:rsidRDefault="00C7467A" w:rsidP="00C7467A">
      <w:pPr>
        <w:pStyle w:val="NormalWeb"/>
      </w:pPr>
    </w:p>
    <w:p w:rsidR="00C7467A" w:rsidRDefault="00C7467A" w:rsidP="00C7467A">
      <w:pPr>
        <w:pStyle w:val="NormalWeb"/>
      </w:pPr>
    </w:p>
    <w:p w:rsidR="00C7467A" w:rsidRPr="00C7467A" w:rsidRDefault="00C7467A" w:rsidP="00C7467A">
      <w:pPr>
        <w:pStyle w:val="Heading2"/>
        <w:rPr>
          <w:b/>
        </w:rPr>
      </w:pPr>
      <w:r w:rsidRPr="00C7467A">
        <w:rPr>
          <w:b/>
        </w:rPr>
        <w:t xml:space="preserve">Care </w:t>
      </w:r>
      <w:proofErr w:type="spellStart"/>
      <w:r w:rsidRPr="00C7467A">
        <w:rPr>
          <w:b/>
        </w:rPr>
        <w:t>Cova</w:t>
      </w:r>
      <w:proofErr w:type="spellEnd"/>
      <w:r w:rsidRPr="00C7467A">
        <w:rPr>
          <w:b/>
        </w:rPr>
        <w:t xml:space="preserve"> Credit Repayment and Affordability Logic</w:t>
      </w:r>
    </w:p>
    <w:p w:rsidR="00C7467A" w:rsidRDefault="00C7467A" w:rsidP="00C7467A">
      <w:pPr>
        <w:pStyle w:val="Heading3"/>
      </w:pPr>
      <w:r>
        <w:t xml:space="preserve">Step 1: Check Repayment </w:t>
      </w:r>
      <w:proofErr w:type="spellStart"/>
      <w:r>
        <w:t>vs</w:t>
      </w:r>
      <w:proofErr w:type="spellEnd"/>
      <w:r>
        <w:t xml:space="preserve"> Income</w:t>
      </w:r>
    </w:p>
    <w:p w:rsidR="00C7467A" w:rsidRDefault="00C7467A" w:rsidP="00C7467A">
      <w:pPr>
        <w:pStyle w:val="NormalWeb"/>
        <w:numPr>
          <w:ilvl w:val="0"/>
          <w:numId w:val="13"/>
        </w:numPr>
      </w:pPr>
      <w:r>
        <w:t>If monthly repayment is less than half of income → ✅ Approve</w:t>
      </w:r>
    </w:p>
    <w:p w:rsidR="00C7467A" w:rsidRDefault="00C7467A" w:rsidP="00C7467A">
      <w:pPr>
        <w:pStyle w:val="NormalWeb"/>
        <w:numPr>
          <w:ilvl w:val="0"/>
          <w:numId w:val="13"/>
        </w:numPr>
      </w:pPr>
      <w:r>
        <w:t>If monthly repayment is more than half of income → ❌ Decline</w:t>
      </w:r>
    </w:p>
    <w:p w:rsidR="00C7467A" w:rsidRDefault="00C7467A" w:rsidP="00C7467A">
      <w:pPr>
        <w:pStyle w:val="Heading3"/>
      </w:pPr>
      <w:r>
        <w:t>Step 2: Optional Adjustments (to make it approvable)</w:t>
      </w:r>
    </w:p>
    <w:p w:rsidR="00C7467A" w:rsidRDefault="00C7467A" w:rsidP="00C7467A">
      <w:pPr>
        <w:pStyle w:val="NormalWeb"/>
        <w:numPr>
          <w:ilvl w:val="0"/>
          <w:numId w:val="14"/>
        </w:numPr>
      </w:pPr>
      <w:r>
        <w:t>Lower loan amount</w:t>
      </w:r>
    </w:p>
    <w:p w:rsidR="00C7467A" w:rsidRDefault="00C7467A" w:rsidP="00C7467A">
      <w:pPr>
        <w:pStyle w:val="NormalWeb"/>
        <w:numPr>
          <w:ilvl w:val="0"/>
          <w:numId w:val="14"/>
        </w:numPr>
      </w:pPr>
      <w:r>
        <w:t>Increase upfront payment</w:t>
      </w:r>
    </w:p>
    <w:p w:rsidR="00C7467A" w:rsidRDefault="00C7467A" w:rsidP="00C7467A">
      <w:pPr>
        <w:pStyle w:val="NormalWeb"/>
        <w:numPr>
          <w:ilvl w:val="0"/>
          <w:numId w:val="14"/>
        </w:numPr>
      </w:pPr>
      <w:r>
        <w:t>Extend repayment period</w:t>
      </w:r>
    </w:p>
    <w:p w:rsidR="00C7467A" w:rsidRDefault="00C7467A" w:rsidP="00C7467A">
      <w:pPr>
        <w:pStyle w:val="Heading3"/>
      </w:pPr>
      <w:r>
        <w:t>Step 3: Segment Rules</w:t>
      </w:r>
    </w:p>
    <w:p w:rsidR="00C7467A" w:rsidRDefault="00C7467A" w:rsidP="00C7467A">
      <w:pPr>
        <w:pStyle w:val="NormalWeb"/>
        <w:numPr>
          <w:ilvl w:val="0"/>
          <w:numId w:val="15"/>
        </w:numPr>
      </w:pPr>
      <w:r>
        <w:t>Government employees → must have spouse co-sign, use salary mandate</w:t>
      </w:r>
    </w:p>
    <w:p w:rsidR="00C7467A" w:rsidRDefault="00C7467A" w:rsidP="00C7467A">
      <w:pPr>
        <w:pStyle w:val="NormalWeb"/>
        <w:numPr>
          <w:ilvl w:val="0"/>
          <w:numId w:val="15"/>
        </w:numPr>
      </w:pPr>
      <w:r>
        <w:t>Private sector → require collateral</w:t>
      </w:r>
    </w:p>
    <w:p w:rsidR="00C7467A" w:rsidRDefault="00C7467A" w:rsidP="00C7467A">
      <w:pPr>
        <w:pStyle w:val="Heading3"/>
      </w:pPr>
      <w:r>
        <w:t xml:space="preserve">Clarify </w:t>
      </w:r>
      <w:r>
        <w:rPr>
          <w:rStyle w:val="Strong"/>
          <w:b w:val="0"/>
          <w:bCs w:val="0"/>
        </w:rPr>
        <w:t>Tenure Limits</w:t>
      </w:r>
    </w:p>
    <w:p w:rsidR="00C7467A" w:rsidRDefault="00C7467A" w:rsidP="00C7467A">
      <w:pPr>
        <w:pStyle w:val="NormalWeb"/>
        <w:numPr>
          <w:ilvl w:val="0"/>
          <w:numId w:val="16"/>
        </w:numPr>
      </w:pPr>
      <w:r>
        <w:t>mention optional adjustments to extend repayment period, but could specify:</w:t>
      </w:r>
    </w:p>
    <w:p w:rsidR="00C7467A" w:rsidRDefault="00C7467A" w:rsidP="00C7467A">
      <w:pPr>
        <w:pStyle w:val="NormalWeb"/>
        <w:numPr>
          <w:ilvl w:val="1"/>
          <w:numId w:val="16"/>
        </w:numPr>
      </w:pPr>
      <w:r>
        <w:t>Max recommended tenure for government employees: 3–4 months</w:t>
      </w:r>
    </w:p>
    <w:p w:rsidR="00C7467A" w:rsidRDefault="00C7467A" w:rsidP="00C7467A">
      <w:pPr>
        <w:pStyle w:val="NormalWeb"/>
        <w:numPr>
          <w:ilvl w:val="1"/>
          <w:numId w:val="16"/>
        </w:numPr>
      </w:pPr>
      <w:r>
        <w:t>Max for private sector: 6 months</w:t>
      </w:r>
    </w:p>
    <w:p w:rsidR="00C7467A" w:rsidRDefault="00C7467A" w:rsidP="00C7467A">
      <w:pPr>
        <w:pStyle w:val="NormalWeb"/>
      </w:pPr>
    </w:p>
    <w:p w:rsidR="00C7467A" w:rsidRDefault="00C7467A" w:rsidP="00C7467A">
      <w:pPr>
        <w:pStyle w:val="Heading1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Care </w:t>
      </w:r>
      <w:proofErr w:type="spellStart"/>
      <w:r>
        <w:rPr>
          <w:rStyle w:val="Strong"/>
          <w:b w:val="0"/>
          <w:bCs w:val="0"/>
        </w:rPr>
        <w:t>Cova</w:t>
      </w:r>
      <w:proofErr w:type="spellEnd"/>
      <w:r>
        <w:rPr>
          <w:rStyle w:val="Strong"/>
          <w:b w:val="0"/>
          <w:bCs w:val="0"/>
        </w:rPr>
        <w:t xml:space="preserve"> Flat Management Fee</w:t>
      </w:r>
      <w:r>
        <w:rPr>
          <w:rStyle w:val="Strong"/>
          <w:b w:val="0"/>
          <w:bCs w:val="0"/>
        </w:rPr>
        <w:t>s</w:t>
      </w:r>
      <w:r>
        <w:rPr>
          <w:rStyle w:val="Strong"/>
          <w:b w:val="0"/>
          <w:bCs w:val="0"/>
        </w:rPr>
        <w:t xml:space="preserve"> Table</w:t>
      </w:r>
      <w:r w:rsidR="00CF2651">
        <w:rPr>
          <w:rStyle w:val="Strong"/>
          <w:b w:val="0"/>
          <w:bCs w:val="0"/>
        </w:rPr>
        <w:t xml:space="preserve"> (5</w:t>
      </w:r>
      <w:r>
        <w:rPr>
          <w:rStyle w:val="Strong"/>
          <w:b w:val="0"/>
          <w:bCs w:val="0"/>
        </w:rPr>
        <w:t xml:space="preserve">% monthly </w:t>
      </w:r>
    </w:p>
    <w:p w:rsidR="00C7467A" w:rsidRPr="00C7467A" w:rsidRDefault="00C7467A" w:rsidP="00C7467A">
      <w:pPr>
        <w:pStyle w:val="BodyText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048"/>
        <w:gridCol w:w="1608"/>
        <w:gridCol w:w="2023"/>
      </w:tblGrid>
      <w:tr w:rsidR="00C7467A" w:rsidTr="00C746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467A" w:rsidRDefault="00C746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Loan Amount</w:t>
            </w:r>
          </w:p>
        </w:tc>
        <w:tc>
          <w:tcPr>
            <w:tcW w:w="0" w:type="auto"/>
            <w:vAlign w:val="center"/>
            <w:hideMark/>
          </w:tcPr>
          <w:p w:rsidR="00C7467A" w:rsidRDefault="00C746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Tenure</w:t>
            </w:r>
          </w:p>
        </w:tc>
        <w:tc>
          <w:tcPr>
            <w:tcW w:w="0" w:type="auto"/>
            <w:vAlign w:val="center"/>
            <w:hideMark/>
          </w:tcPr>
          <w:p w:rsidR="00C7467A" w:rsidRDefault="00C746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Payable</w:t>
            </w:r>
          </w:p>
        </w:tc>
        <w:tc>
          <w:tcPr>
            <w:tcW w:w="0" w:type="auto"/>
            <w:vAlign w:val="center"/>
            <w:hideMark/>
          </w:tcPr>
          <w:p w:rsidR="00C7467A" w:rsidRDefault="00C746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Management Fee</w:t>
            </w:r>
          </w:p>
        </w:tc>
      </w:tr>
      <w:tr w:rsidR="00C7467A" w:rsidTr="00C746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467A" w:rsidRDefault="00C7467A">
            <w:r>
              <w:t>₦100,000</w:t>
            </w:r>
          </w:p>
        </w:tc>
        <w:tc>
          <w:tcPr>
            <w:tcW w:w="0" w:type="auto"/>
            <w:vAlign w:val="center"/>
            <w:hideMark/>
          </w:tcPr>
          <w:p w:rsidR="00C7467A" w:rsidRDefault="00C7467A">
            <w:r>
              <w:t>1 month</w:t>
            </w:r>
          </w:p>
        </w:tc>
        <w:tc>
          <w:tcPr>
            <w:tcW w:w="0" w:type="auto"/>
            <w:vAlign w:val="center"/>
            <w:hideMark/>
          </w:tcPr>
          <w:p w:rsidR="00C7467A" w:rsidRDefault="00C7467A">
            <w:r>
              <w:t>₦</w:t>
            </w:r>
            <w:r w:rsidR="00F61606">
              <w:t>105</w:t>
            </w:r>
            <w:r>
              <w:t>,000</w:t>
            </w:r>
          </w:p>
        </w:tc>
        <w:tc>
          <w:tcPr>
            <w:tcW w:w="0" w:type="auto"/>
            <w:vAlign w:val="center"/>
            <w:hideMark/>
          </w:tcPr>
          <w:p w:rsidR="00C7467A" w:rsidRDefault="00C7467A">
            <w:r>
              <w:t>₦</w:t>
            </w:r>
            <w:r w:rsidR="00F61606">
              <w:t>5</w:t>
            </w:r>
            <w:r>
              <w:t>,000</w:t>
            </w:r>
          </w:p>
        </w:tc>
      </w:tr>
      <w:tr w:rsidR="00C7467A" w:rsidTr="00C746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467A" w:rsidRDefault="00C7467A">
            <w:r>
              <w:t>₦100,000</w:t>
            </w:r>
          </w:p>
        </w:tc>
        <w:tc>
          <w:tcPr>
            <w:tcW w:w="0" w:type="auto"/>
            <w:vAlign w:val="center"/>
            <w:hideMark/>
          </w:tcPr>
          <w:p w:rsidR="00C7467A" w:rsidRDefault="00C7467A">
            <w:r>
              <w:t>3 months</w:t>
            </w:r>
          </w:p>
        </w:tc>
        <w:tc>
          <w:tcPr>
            <w:tcW w:w="0" w:type="auto"/>
            <w:vAlign w:val="center"/>
            <w:hideMark/>
          </w:tcPr>
          <w:p w:rsidR="00C7467A" w:rsidRDefault="00C7467A">
            <w:r>
              <w:t>₦</w:t>
            </w:r>
            <w:r w:rsidR="00F61606">
              <w:t xml:space="preserve"> 115</w:t>
            </w:r>
            <w:r>
              <w:t>,000</w:t>
            </w:r>
          </w:p>
        </w:tc>
        <w:tc>
          <w:tcPr>
            <w:tcW w:w="0" w:type="auto"/>
            <w:vAlign w:val="center"/>
            <w:hideMark/>
          </w:tcPr>
          <w:p w:rsidR="00C7467A" w:rsidRDefault="00C7467A">
            <w:r>
              <w:t>₦</w:t>
            </w:r>
            <w:r w:rsidR="00F61606">
              <w:t>115</w:t>
            </w:r>
            <w:r>
              <w:t>,000</w:t>
            </w:r>
          </w:p>
        </w:tc>
      </w:tr>
      <w:tr w:rsidR="00C7467A" w:rsidTr="00C746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467A" w:rsidRDefault="00C7467A">
            <w:r>
              <w:t>₦100,000</w:t>
            </w:r>
          </w:p>
        </w:tc>
        <w:tc>
          <w:tcPr>
            <w:tcW w:w="0" w:type="auto"/>
            <w:vAlign w:val="center"/>
            <w:hideMark/>
          </w:tcPr>
          <w:p w:rsidR="00C7467A" w:rsidRDefault="00C7467A">
            <w:r>
              <w:t>4 months</w:t>
            </w:r>
          </w:p>
        </w:tc>
        <w:tc>
          <w:tcPr>
            <w:tcW w:w="0" w:type="auto"/>
            <w:vAlign w:val="center"/>
            <w:hideMark/>
          </w:tcPr>
          <w:p w:rsidR="00C7467A" w:rsidRDefault="00C7467A">
            <w:r>
              <w:t>₦</w:t>
            </w:r>
            <w:r w:rsidR="00F61606">
              <w:t>120</w:t>
            </w:r>
            <w:r>
              <w:t>000</w:t>
            </w:r>
          </w:p>
        </w:tc>
        <w:tc>
          <w:tcPr>
            <w:tcW w:w="0" w:type="auto"/>
            <w:vAlign w:val="center"/>
            <w:hideMark/>
          </w:tcPr>
          <w:p w:rsidR="00C7467A" w:rsidRDefault="00C7467A">
            <w:r>
              <w:t>₦</w:t>
            </w:r>
            <w:r w:rsidR="00F61606">
              <w:t>20</w:t>
            </w:r>
            <w:r>
              <w:t>,000</w:t>
            </w:r>
          </w:p>
        </w:tc>
      </w:tr>
      <w:tr w:rsidR="00C7467A" w:rsidTr="00C746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467A" w:rsidRDefault="00C7467A">
            <w:r>
              <w:t>₦100,000</w:t>
            </w:r>
          </w:p>
        </w:tc>
        <w:tc>
          <w:tcPr>
            <w:tcW w:w="0" w:type="auto"/>
            <w:vAlign w:val="center"/>
            <w:hideMark/>
          </w:tcPr>
          <w:p w:rsidR="00C7467A" w:rsidRDefault="00C7467A">
            <w:r>
              <w:t>6 months</w:t>
            </w:r>
          </w:p>
        </w:tc>
        <w:tc>
          <w:tcPr>
            <w:tcW w:w="0" w:type="auto"/>
            <w:vAlign w:val="center"/>
            <w:hideMark/>
          </w:tcPr>
          <w:p w:rsidR="00C7467A" w:rsidRDefault="00C7467A">
            <w:r>
              <w:t>₦</w:t>
            </w:r>
            <w:r w:rsidR="00F61606">
              <w:t>130</w:t>
            </w:r>
            <w:r>
              <w:t>,000</w:t>
            </w:r>
          </w:p>
        </w:tc>
        <w:tc>
          <w:tcPr>
            <w:tcW w:w="0" w:type="auto"/>
            <w:vAlign w:val="center"/>
            <w:hideMark/>
          </w:tcPr>
          <w:p w:rsidR="00C7467A" w:rsidRDefault="00C7467A">
            <w:r>
              <w:t>₦</w:t>
            </w:r>
            <w:r w:rsidR="00F61606">
              <w:t>30</w:t>
            </w:r>
            <w:r>
              <w:t>,000</w:t>
            </w:r>
          </w:p>
        </w:tc>
      </w:tr>
    </w:tbl>
    <w:p w:rsidR="00C7467A" w:rsidRDefault="00C7467A" w:rsidP="00C7467A">
      <w:pPr>
        <w:pStyle w:val="NormalWeb"/>
      </w:pPr>
      <w:r>
        <w:rPr>
          <w:rStyle w:val="Strong"/>
        </w:rPr>
        <w:t>Notes:</w:t>
      </w:r>
    </w:p>
    <w:p w:rsidR="00C7467A" w:rsidRDefault="00C7467A" w:rsidP="00C7467A">
      <w:pPr>
        <w:pStyle w:val="NormalWeb"/>
        <w:numPr>
          <w:ilvl w:val="0"/>
          <w:numId w:val="17"/>
        </w:numPr>
      </w:pPr>
      <w:r>
        <w:t>Total Payable = Loan + Flat Management Fee for the full tenure</w:t>
      </w:r>
    </w:p>
    <w:p w:rsidR="00C7467A" w:rsidRDefault="00C7467A" w:rsidP="00C7467A">
      <w:pPr>
        <w:pStyle w:val="NormalWeb"/>
        <w:numPr>
          <w:ilvl w:val="0"/>
          <w:numId w:val="17"/>
        </w:numPr>
      </w:pPr>
      <w:r>
        <w:t xml:space="preserve">No need to show monthly split; client sees </w:t>
      </w:r>
      <w:r>
        <w:rPr>
          <w:rStyle w:val="Strong"/>
        </w:rPr>
        <w:t>just one total amount</w:t>
      </w:r>
    </w:p>
    <w:p w:rsidR="00C7467A" w:rsidRDefault="00C7467A" w:rsidP="00C7467A">
      <w:pPr>
        <w:pStyle w:val="NormalWeb"/>
      </w:pPr>
    </w:p>
    <w:p w:rsidR="00C7467A" w:rsidRDefault="00C7467A" w:rsidP="00C7467A">
      <w:pPr>
        <w:pStyle w:val="Heading3"/>
      </w:pPr>
      <w:r>
        <w:t>2</w:t>
      </w:r>
      <w:r>
        <w:rPr>
          <w:rFonts w:ascii="Arial" w:hAnsi="Arial" w:cs="Arial"/>
        </w:rPr>
        <w:t>️</w:t>
      </w:r>
      <w:r>
        <w:rPr>
          <w:rFonts w:ascii="Tahoma" w:hAnsi="Tahoma" w:cs="Tahoma"/>
        </w:rPr>
        <w:t>⃣</w:t>
      </w:r>
      <w:r>
        <w:t xml:space="preserve"> Hospital / Clinic Fees</w:t>
      </w:r>
    </w:p>
    <w:p w:rsidR="00C7467A" w:rsidRDefault="00C7467A" w:rsidP="00C7467A">
      <w:pPr>
        <w:pStyle w:val="NormalWeb"/>
        <w:numPr>
          <w:ilvl w:val="0"/>
          <w:numId w:val="18"/>
        </w:numPr>
      </w:pPr>
      <w:r>
        <w:rPr>
          <w:rStyle w:val="Strong"/>
        </w:rPr>
        <w:t>Management fee:</w:t>
      </w:r>
      <w:r>
        <w:t xml:space="preserve"> 6.5% of </w:t>
      </w:r>
      <w:r>
        <w:rPr>
          <w:rStyle w:val="Strong"/>
        </w:rPr>
        <w:t>total treatment cost</w:t>
      </w:r>
      <w:r w:rsidR="00CF2651">
        <w:rPr>
          <w:rStyle w:val="Strong"/>
        </w:rPr>
        <w:t xml:space="preserve"> deducted before paying hospitals </w:t>
      </w:r>
    </w:p>
    <w:p w:rsidR="00C7467A" w:rsidRDefault="00C7467A" w:rsidP="00C7467A">
      <w:pPr>
        <w:pStyle w:val="NormalWeb"/>
      </w:pPr>
    </w:p>
    <w:p w:rsidR="00F61606" w:rsidRPr="00F61606" w:rsidRDefault="00F61606" w:rsidP="00F6160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gramStart"/>
      <w:r w:rsidRPr="00F61606">
        <w:rPr>
          <w:rFonts w:ascii="Times New Roman" w:eastAsia="Times New Roman" w:hAnsi="Symbol" w:cs="Times New Roman"/>
        </w:rPr>
        <w:t></w:t>
      </w:r>
      <w:r w:rsidRPr="00F61606">
        <w:rPr>
          <w:rFonts w:ascii="Times New Roman" w:eastAsia="Times New Roman" w:hAnsi="Times New Roman" w:cs="Times New Roman"/>
        </w:rPr>
        <w:t xml:space="preserve">  </w:t>
      </w:r>
      <w:r w:rsidRPr="00F61606">
        <w:rPr>
          <w:rFonts w:ascii="Times New Roman" w:eastAsia="Times New Roman" w:hAnsi="Times New Roman" w:cs="Times New Roman"/>
          <w:b/>
          <w:bCs/>
        </w:rPr>
        <w:t>User</w:t>
      </w:r>
      <w:proofErr w:type="gramEnd"/>
      <w:r w:rsidRPr="00F61606">
        <w:rPr>
          <w:rFonts w:ascii="Times New Roman" w:eastAsia="Times New Roman" w:hAnsi="Times New Roman" w:cs="Times New Roman"/>
          <w:b/>
          <w:bCs/>
        </w:rPr>
        <w:t xml:space="preserve"> Pays:</w:t>
      </w:r>
      <w:r w:rsidRPr="00F61606">
        <w:rPr>
          <w:rFonts w:ascii="Times New Roman" w:eastAsia="Times New Roman" w:hAnsi="Times New Roman" w:cs="Times New Roman"/>
        </w:rPr>
        <w:t xml:space="preserve"> 5% monthly.</w:t>
      </w:r>
    </w:p>
    <w:p w:rsidR="00F61606" w:rsidRPr="00F61606" w:rsidRDefault="00F61606" w:rsidP="00F6160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gramStart"/>
      <w:r w:rsidRPr="00F61606">
        <w:rPr>
          <w:rFonts w:ascii="Times New Roman" w:eastAsia="Times New Roman" w:hAnsi="Symbol" w:cs="Times New Roman"/>
        </w:rPr>
        <w:t></w:t>
      </w:r>
      <w:r w:rsidRPr="00F61606">
        <w:rPr>
          <w:rFonts w:ascii="Times New Roman" w:eastAsia="Times New Roman" w:hAnsi="Times New Roman" w:cs="Times New Roman"/>
        </w:rPr>
        <w:t xml:space="preserve">  </w:t>
      </w:r>
      <w:r w:rsidRPr="00F61606">
        <w:rPr>
          <w:rFonts w:ascii="Times New Roman" w:eastAsia="Times New Roman" w:hAnsi="Times New Roman" w:cs="Times New Roman"/>
          <w:b/>
          <w:bCs/>
        </w:rPr>
        <w:t>Hospital</w:t>
      </w:r>
      <w:proofErr w:type="gramEnd"/>
      <w:r w:rsidRPr="00F61606">
        <w:rPr>
          <w:rFonts w:ascii="Times New Roman" w:eastAsia="Times New Roman" w:hAnsi="Times New Roman" w:cs="Times New Roman"/>
          <w:b/>
          <w:bCs/>
        </w:rPr>
        <w:t xml:space="preserve"> Pays:</w:t>
      </w:r>
      <w:r w:rsidRPr="00F61606">
        <w:rPr>
          <w:rFonts w:ascii="Times New Roman" w:eastAsia="Times New Roman" w:hAnsi="Times New Roman" w:cs="Times New Roman"/>
        </w:rPr>
        <w:t xml:space="preserve"> 6.5% (one-time</w:t>
      </w:r>
    </w:p>
    <w:p w:rsidR="00C7467A" w:rsidRDefault="00C7467A" w:rsidP="00C7467A">
      <w:pPr>
        <w:pStyle w:val="NormalWeb"/>
      </w:pPr>
    </w:p>
    <w:p w:rsidR="00F61606" w:rsidRDefault="00F61606" w:rsidP="006C5C01">
      <w:pPr>
        <w:pStyle w:val="Compact"/>
      </w:pPr>
      <w:r>
        <w:t xml:space="preserve"> </w:t>
      </w:r>
      <w:r>
        <w:t>Match</w:t>
      </w:r>
      <w:r>
        <w:t xml:space="preserve"> </w:t>
      </w:r>
      <w:r>
        <w:rPr>
          <w:b/>
          <w:bCs/>
        </w:rPr>
        <w:t>Capacity</w:t>
      </w:r>
      <w:r>
        <w:rPr>
          <w:b/>
          <w:bCs/>
        </w:rPr>
        <w:t xml:space="preserve"> </w:t>
      </w:r>
      <w:r>
        <w:t>40%Net Monthly Income &gt; 3x Repayment</w:t>
      </w:r>
    </w:p>
    <w:p w:rsidR="00F61606" w:rsidRDefault="00F61606" w:rsidP="006C5C01">
      <w:pPr>
        <w:pStyle w:val="Compact"/>
      </w:pPr>
      <w:r>
        <w:t xml:space="preserve"> </w:t>
      </w:r>
      <w:r w:rsidR="00BC1F7E">
        <w:t xml:space="preserve">  </w:t>
      </w:r>
      <w:bookmarkStart w:id="9" w:name="_GoBack"/>
      <w:bookmarkEnd w:id="9"/>
      <w:r>
        <w:rPr>
          <w:b/>
          <w:bCs/>
        </w:rPr>
        <w:t>Stability 20</w:t>
      </w:r>
      <w:r>
        <w:t>%12+ Months at current job/business</w:t>
      </w:r>
    </w:p>
    <w:p w:rsidR="006C5C01" w:rsidRDefault="00F61606" w:rsidP="006C5C01">
      <w:pPr>
        <w:pStyle w:val="Compact"/>
      </w:pPr>
      <w:r>
        <w:rPr>
          <w:b/>
          <w:bCs/>
        </w:rPr>
        <w:t>Commitment</w:t>
      </w:r>
      <w:r>
        <w:rPr>
          <w:b/>
          <w:bCs/>
        </w:rPr>
        <w:t xml:space="preserve"> </w:t>
      </w:r>
      <w:r>
        <w:t>20%</w:t>
      </w:r>
      <w:r>
        <w:t xml:space="preserve"> - </w:t>
      </w:r>
      <w:r>
        <w:t>50% Deposit + Spouse Co-Signature</w:t>
      </w:r>
      <w:bookmarkEnd w:id="0"/>
      <w:bookmarkEnd w:id="8"/>
    </w:p>
    <w:sectPr w:rsidR="006C5C0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87DC9A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D03075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4E5EBC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1C924AC2"/>
    <w:multiLevelType w:val="multilevel"/>
    <w:tmpl w:val="52EA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9E2487"/>
    <w:multiLevelType w:val="multilevel"/>
    <w:tmpl w:val="264C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71335B"/>
    <w:multiLevelType w:val="multilevel"/>
    <w:tmpl w:val="D828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FE2A2E"/>
    <w:multiLevelType w:val="multilevel"/>
    <w:tmpl w:val="D0A4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097553"/>
    <w:multiLevelType w:val="multilevel"/>
    <w:tmpl w:val="8564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D313D77"/>
    <w:multiLevelType w:val="multilevel"/>
    <w:tmpl w:val="6DCA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E6026A0"/>
    <w:multiLevelType w:val="multilevel"/>
    <w:tmpl w:val="EEF0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414C89"/>
    <w:multiLevelType w:val="multilevel"/>
    <w:tmpl w:val="F6E08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E154988"/>
    <w:multiLevelType w:val="multilevel"/>
    <w:tmpl w:val="58BE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8"/>
  </w:num>
  <w:num w:numId="11">
    <w:abstractNumId w:val="10"/>
  </w:num>
  <w:num w:numId="12">
    <w:abstractNumId w:val="4"/>
  </w:num>
  <w:num w:numId="13">
    <w:abstractNumId w:val="11"/>
  </w:num>
  <w:num w:numId="14">
    <w:abstractNumId w:val="5"/>
  </w:num>
  <w:num w:numId="15">
    <w:abstractNumId w:val="3"/>
  </w:num>
  <w:num w:numId="16">
    <w:abstractNumId w:val="7"/>
  </w:num>
  <w:num w:numId="17">
    <w:abstractNumId w:val="6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5C25"/>
    <w:rsid w:val="00315C25"/>
    <w:rsid w:val="006C5C01"/>
    <w:rsid w:val="00701196"/>
    <w:rsid w:val="00BC1F7E"/>
    <w:rsid w:val="00C7467A"/>
    <w:rsid w:val="00CF2651"/>
    <w:rsid w:val="00F6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Strong" w:uiPriority="22" w:qFormat="1"/>
    <w:lsdException w:name="Normal (Web)" w:uiPriority="99"/>
    <w:lsdException w:name="HTML Code" w:uiPriority="99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6C5C0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C5C01"/>
    <w:rPr>
      <w:b/>
      <w:bCs/>
    </w:rPr>
  </w:style>
  <w:style w:type="character" w:styleId="HTMLCode">
    <w:name w:val="HTML Code"/>
    <w:basedOn w:val="DefaultParagraphFont"/>
    <w:uiPriority w:val="99"/>
    <w:unhideWhenUsed/>
    <w:rsid w:val="006C5C0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Strong" w:uiPriority="22" w:qFormat="1"/>
    <w:lsdException w:name="Normal (Web)" w:uiPriority="99"/>
    <w:lsdException w:name="HTML Code" w:uiPriority="99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6C5C0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C5C01"/>
    <w:rPr>
      <w:b/>
      <w:bCs/>
    </w:rPr>
  </w:style>
  <w:style w:type="character" w:styleId="HTMLCode">
    <w:name w:val="HTML Code"/>
    <w:basedOn w:val="DefaultParagraphFont"/>
    <w:uiPriority w:val="99"/>
    <w:unhideWhenUsed/>
    <w:rsid w:val="006C5C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8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725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2026-02-18T14:56:00Z</dcterms:created>
  <dcterms:modified xsi:type="dcterms:W3CDTF">2026-02-18T14:56:00Z</dcterms:modified>
</cp:coreProperties>
</file>