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«Объектно-ориентированный анализ и проектирование»</w:t>
      </w:r>
    </w:p>
    <w:p w:rsidR="00000000" w:rsidDel="00000000" w:rsidP="00000000" w:rsidRDefault="00000000" w:rsidRPr="00000000">
      <w:pPr>
        <w:spacing w:line="288.00000000000006" w:lineRule="auto"/>
        <w:ind w:right="-620" w:hanging="280"/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КОНЦЕПЦИЯ ПРОЕКТА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Нижний Новгород</w:t>
      </w:r>
    </w:p>
    <w:p w:rsidR="00000000" w:rsidDel="00000000" w:rsidP="00000000" w:rsidRDefault="00000000" w:rsidRPr="00000000">
      <w:pPr>
        <w:spacing w:line="288.00000000000006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>
      <w:pPr>
        <w:pStyle w:val="Heading6"/>
        <w:spacing w:after="480" w:before="480" w:lineRule="auto"/>
        <w:ind w:firstLine="720"/>
        <w:contextualSpacing w:val="0"/>
      </w:pPr>
      <w:bookmarkStart w:colFirst="0" w:colLast="0" w:name="h.c3ki4pr82yjr" w:id="0"/>
      <w:bookmarkEnd w:id="0"/>
      <w:r w:rsidDel="00000000" w:rsidR="00000000" w:rsidRPr="00000000">
        <w:rPr>
          <w:sz w:val="18"/>
          <w:rtl w:val="0"/>
        </w:rPr>
        <w:t xml:space="preserve">Содержание</w:t>
      </w:r>
      <w:r w:rsidDel="00000000" w:rsidR="00000000" w:rsidRPr="00000000">
        <w:rPr>
          <w:color w:val="ffffff"/>
          <w:sz w:val="6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sz w:val="28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28"/>
          <w:rtl w:val="0"/>
        </w:rPr>
        <w:t xml:space="preserve">Необходимость проекта</w:t>
      </w:r>
      <w:r w:rsidDel="00000000" w:rsidR="00000000" w:rsidRPr="00000000">
        <w:rPr>
          <w:sz w:val="28"/>
          <w:rtl w:val="0"/>
        </w:rPr>
        <w:t xml:space="preserve">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1.1.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Обоснование необходимости</w:t>
      </w:r>
      <w:r w:rsidDel="00000000" w:rsidR="00000000" w:rsidRPr="00000000">
        <w:rPr>
          <w:rtl w:val="0"/>
        </w:rPr>
        <w:t xml:space="preserve">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1.2.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Видение проекта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1.3.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Анализ выгод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sz w:val="28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28"/>
          <w:rtl w:val="0"/>
        </w:rPr>
        <w:t xml:space="preserve">Концепция решения</w:t>
      </w:r>
      <w:r w:rsidDel="00000000" w:rsidR="00000000" w:rsidRPr="00000000">
        <w:rPr>
          <w:sz w:val="28"/>
          <w:rtl w:val="0"/>
        </w:rPr>
        <w:t xml:space="preserve">  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2.1.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Цели и Задачи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2.2.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Предположения и Ограничения</w:t>
      </w:r>
      <w:r w:rsidDel="00000000" w:rsidR="00000000" w:rsidRPr="00000000">
        <w:rPr>
          <w:rtl w:val="0"/>
        </w:rPr>
        <w:t xml:space="preserve">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2.3.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Анализ использования</w:t>
      </w:r>
      <w:r w:rsidDel="00000000" w:rsidR="00000000" w:rsidRPr="00000000">
        <w:rPr>
          <w:rtl w:val="0"/>
        </w:rPr>
        <w:t xml:space="preserve">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4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2.3.1.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0000ff"/>
          <w:rtl w:val="0"/>
        </w:rPr>
        <w:t xml:space="preserve">Пользователи</w:t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4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2.3.2.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0000ff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  <w:t xml:space="preserve">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2.4.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4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2.4.1.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0000ff"/>
          <w:rtl w:val="0"/>
        </w:rPr>
        <w:t xml:space="preserve">Требования пользователей</w:t>
      </w:r>
      <w:r w:rsidDel="00000000" w:rsidR="00000000" w:rsidRPr="00000000">
        <w:rPr>
          <w:rtl w:val="0"/>
        </w:rPr>
        <w:t xml:space="preserve">                                                                    </w:t>
        <w:tab/>
      </w:r>
    </w:p>
    <w:p w:rsidR="00000000" w:rsidDel="00000000" w:rsidP="00000000" w:rsidRDefault="00000000" w:rsidRPr="00000000">
      <w:pPr>
        <w:ind w:left="4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2.4.2.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color w:val="0000ff"/>
          <w:rtl w:val="0"/>
        </w:rPr>
        <w:t xml:space="preserve">Системные требования</w:t>
      </w:r>
      <w:r w:rsidDel="00000000" w:rsidR="00000000" w:rsidRPr="00000000">
        <w:rPr>
          <w:rtl w:val="0"/>
        </w:rPr>
        <w:t xml:space="preserve">                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sz w:val="28"/>
          <w:rtl w:val="0"/>
        </w:rPr>
        <w:t xml:space="preserve">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28"/>
          <w:rtl w:val="0"/>
        </w:rPr>
        <w:t xml:space="preserve">Рамки</w:t>
      </w:r>
      <w:r w:rsidDel="00000000" w:rsidR="00000000" w:rsidRPr="00000000">
        <w:rPr>
          <w:sz w:val="28"/>
          <w:rtl w:val="0"/>
        </w:rPr>
        <w:t xml:space="preserve">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3.1.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Функциональность решения</w:t>
      </w:r>
      <w:r w:rsidDel="00000000" w:rsidR="00000000" w:rsidRPr="00000000">
        <w:rPr>
          <w:rtl w:val="0"/>
        </w:rPr>
        <w:t xml:space="preserve">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3.2.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За рамками решения</w:t>
      </w:r>
      <w:r w:rsidDel="00000000" w:rsidR="00000000" w:rsidRPr="00000000">
        <w:rPr>
          <w:rtl w:val="0"/>
        </w:rPr>
        <w:t xml:space="preserve">                        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3.3.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Критерии одобрения решения</w:t>
      </w:r>
      <w:r w:rsidDel="00000000" w:rsidR="00000000" w:rsidRPr="00000000">
        <w:rPr>
          <w:rtl w:val="0"/>
        </w:rPr>
        <w:t xml:space="preserve">            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sz w:val="28"/>
          <w:rtl w:val="0"/>
        </w:rPr>
        <w:t xml:space="preserve">4.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28"/>
          <w:rtl w:val="0"/>
        </w:rPr>
        <w:t xml:space="preserve">Стратегии дизайна решения</w:t>
      </w:r>
      <w:r w:rsidDel="00000000" w:rsidR="00000000" w:rsidRPr="00000000">
        <w:rPr>
          <w:sz w:val="28"/>
          <w:rtl w:val="0"/>
        </w:rPr>
        <w:t xml:space="preserve"> 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4.1.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Стратегия архитектурного дизайна</w:t>
      </w:r>
      <w:r w:rsidDel="00000000" w:rsidR="00000000" w:rsidRPr="00000000">
        <w:rPr>
          <w:rtl w:val="0"/>
        </w:rPr>
        <w:t xml:space="preserve">                                                             </w:t>
        <w:tab/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4.2.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Стратегия технологического дизайна</w:t>
      </w:r>
      <w:r w:rsidDel="00000000" w:rsidR="00000000" w:rsidRPr="00000000">
        <w:rPr>
          <w:rtl w:val="0"/>
        </w:rPr>
        <w:t xml:space="preserve">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before="480" w:lineRule="auto"/>
        <w:ind w:firstLine="720"/>
        <w:contextualSpacing w:val="0"/>
      </w:pPr>
      <w:bookmarkStart w:colFirst="0" w:colLast="0" w:name="h.ghd18fz6oky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Необходимость проекта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nspluoqprz5v" w:id="2"/>
      <w:bookmarkEnd w:id="2"/>
      <w:r w:rsidDel="00000000" w:rsidR="00000000" w:rsidRPr="00000000">
        <w:rPr>
          <w:sz w:val="34"/>
          <w:rtl w:val="0"/>
        </w:rPr>
        <w:t xml:space="preserve">1.1.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Обоснование необходимости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В настоящее время у многих разработчиков возникает проблема отсутствия удобного и надежного сервиса для поиска реализации нужного алгоритма. Отсутствие такого инструмента приводит к тому, что разработчики тратят много ресурсов на разработку нужного решения, хотя могли бы потратить гораздо меньше сил и средств, приобретя готовую реализацию.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С другой стороны, многие разработчики имеют свои собственные реализации популярных и востребованных алгоритмов, но они хранятся у них без дела. При наличии сервиса для обмена алгоритмами, такие разработчики смогут не только поделиться своими решениями с другими разработчиками, но и зарабатывать, продавая свои реализации.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С подобными проблемами программисты сталкиваются довольно часто, поэтому возникло желание со стороны различных разработчиков найти решение, которое упростило бы обмен решениями и стало бы удобным для всех. Программный продукт, решающий вышеописанные проблемы, планируется быть реализованным в дальнейшей работе.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v27srnf3df92" w:id="3"/>
      <w:bookmarkEnd w:id="3"/>
      <w:r w:rsidDel="00000000" w:rsidR="00000000" w:rsidRPr="00000000">
        <w:rPr>
          <w:sz w:val="34"/>
          <w:rtl w:val="0"/>
        </w:rPr>
        <w:t xml:space="preserve">1.2.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Видение проекта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Наше видение: удобный и эффективный WEB-сервис поиска и покупки алгоритмов. Многие разработчики нуждаются в простых решениях для написания и развития сложных систем, однако не всегда находятся ресурсы для реализации трудоёмких алгоритмов. В то же время другие разработчики уже имеют готовые решения и готовы поделиться ими за определенную плату.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Наша система является связующей компонентой между ними и даёт возможность: обмениваться реализациями алгоритмов (свободно/платно), проводить проверку корректности (компиляция, запуск тестов).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Успех проекта определяется выполнением всех поставленных задач в двухмесячный срок.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hv6mexsmy5ja" w:id="4"/>
      <w:bookmarkEnd w:id="4"/>
      <w:r w:rsidDel="00000000" w:rsidR="00000000" w:rsidRPr="00000000">
        <w:rPr>
          <w:sz w:val="34"/>
          <w:rtl w:val="0"/>
        </w:rPr>
        <w:t xml:space="preserve">1.3.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Анализ выгод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В результате внедрения и использования системы, пользователи получат возможность продавать и распространять свои реализации алгоритмов, а также применять решения других пользователей в своих программных продуктах.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Основной выгодой для заказчика будет являться получение процента с операций по покупке/продаже алгоритмов. Также появится возможность покупать алгоритмы у сторонних разработчиков и использовать их.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Выгода исполнителя - приобретение опыта в разработке web-сервисов и успешное выполнение проекта.</w:t>
      </w:r>
    </w:p>
    <w:p w:rsidR="00000000" w:rsidDel="00000000" w:rsidP="00000000" w:rsidRDefault="00000000" w:rsidRPr="00000000">
      <w:pPr>
        <w:pStyle w:val="Heading1"/>
        <w:spacing w:before="480" w:lineRule="auto"/>
        <w:ind w:firstLine="720"/>
        <w:contextualSpacing w:val="0"/>
      </w:pPr>
      <w:bookmarkStart w:colFirst="0" w:colLast="0" w:name="h.771mpnlk0uc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Концепция решения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iicj4m2esq0b" w:id="6"/>
      <w:bookmarkEnd w:id="6"/>
      <w:r w:rsidDel="00000000" w:rsidR="00000000" w:rsidRPr="00000000">
        <w:rPr>
          <w:sz w:val="34"/>
          <w:rtl w:val="0"/>
        </w:rPr>
        <w:t xml:space="preserve">2.1.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Цели и Задачи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Пользователи смогут размещать реализации своих алгоритмов.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Сделать проверку на компилируемость.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Предоставить тестирование алгоритмов, размещаемых пользователем.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Задать входные/выходные параметры алгоритмов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Задать тестовый набор данных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Предоставить возможность задания уровня доступа (платный/свободный).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Пользователи смогут осуществить поиск нужного алгоритма из списка предложенных.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Реализовать поиск алгоритмов по ключевым словам.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Появится возможность покупки алгоритмов.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Осуществить возможность покупки необходимой реализации алгоритма с помощью банковской карты.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Добавить возможность тестирования алгоритма на пользовательских данных перед покупкой.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Система будет предоставлять алгоритмы на различных языках программирования: С/С++, C#, Pascal.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Предоставить возможность расширения системы для поддержки нескольких языков программирования.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w5y7xhwzmbrq" w:id="7"/>
      <w:bookmarkEnd w:id="7"/>
      <w:r w:rsidDel="00000000" w:rsidR="00000000" w:rsidRPr="00000000">
        <w:rPr>
          <w:sz w:val="34"/>
          <w:rtl w:val="0"/>
        </w:rPr>
        <w:t xml:space="preserve">2.2.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Предположения и Ограничения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Поддержка браузера Google Chrome.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Алгоритмы, добавляемые в систему должны работать не более 10 минут на предоставляемых тестовых наборах.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Объем тестовых данных не должен превышать </w:t>
      </w:r>
      <w:r w:rsidDel="00000000" w:rsidR="00000000" w:rsidRPr="00000000">
        <w:rPr>
          <w:highlight w:val="yellow"/>
          <w:rtl w:val="0"/>
        </w:rPr>
        <w:t xml:space="preserve">1 </w:t>
      </w:r>
      <w:r w:rsidDel="00000000" w:rsidR="00000000" w:rsidRPr="00000000">
        <w:rPr>
          <w:rtl w:val="0"/>
        </w:rPr>
        <w:t xml:space="preserve">мегабайта</w:t>
      </w:r>
    </w:p>
    <w:p w:rsidR="00000000" w:rsidDel="00000000" w:rsidP="00000000" w:rsidRDefault="00000000" w:rsidRPr="00000000">
      <w:pPr>
        <w:spacing w:after="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Исходный код алгоритма должен быть помещен в единственный файл</w:t>
      </w:r>
    </w:p>
    <w:p w:rsidR="00000000" w:rsidDel="00000000" w:rsidP="00000000" w:rsidRDefault="00000000" w:rsidRPr="00000000">
      <w:pPr>
        <w:spacing w:after="20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Привязка к реальным платёжным системам реализована не будет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q0pqbps7jti5" w:id="8"/>
      <w:bookmarkEnd w:id="8"/>
      <w:r w:rsidDel="00000000" w:rsidR="00000000" w:rsidRPr="00000000">
        <w:rPr>
          <w:sz w:val="34"/>
          <w:rtl w:val="0"/>
        </w:rPr>
        <w:t xml:space="preserve">2.3.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Анализ использования</w:t>
      </w:r>
    </w:p>
    <w:p w:rsidR="00000000" w:rsidDel="00000000" w:rsidP="00000000" w:rsidRDefault="00000000" w:rsidRPr="00000000">
      <w:pPr>
        <w:pStyle w:val="Heading3"/>
        <w:spacing w:after="80" w:before="280" w:lineRule="auto"/>
        <w:ind w:firstLine="460"/>
        <w:contextualSpacing w:val="0"/>
      </w:pPr>
      <w:bookmarkStart w:colFirst="0" w:colLast="0" w:name="h.nvg74fafn6r7" w:id="9"/>
      <w:bookmarkEnd w:id="9"/>
      <w:r w:rsidDel="00000000" w:rsidR="00000000" w:rsidRPr="00000000">
        <w:rPr>
          <w:sz w:val="26"/>
          <w:rtl w:val="0"/>
        </w:rPr>
        <w:t xml:space="preserve">2.3.1.</w:t>
      </w:r>
      <w:r w:rsidDel="00000000" w:rsidR="00000000" w:rsidRPr="00000000">
        <w:rPr>
          <w:b w:val="0"/>
          <w:sz w:val="14"/>
          <w:rtl w:val="0"/>
        </w:rPr>
        <w:t xml:space="preserve">                </w:t>
      </w:r>
      <w:r w:rsidDel="00000000" w:rsidR="00000000" w:rsidRPr="00000000">
        <w:rPr>
          <w:sz w:val="26"/>
          <w:rtl w:val="0"/>
        </w:rPr>
        <w:t xml:space="preserve">Пользователи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Разработчики алгоритмов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Разработчики, которые хотят использовать имеющиеся алгоритмы в своих решениях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Менеджер как администратор системы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spacing w:after="80" w:before="280" w:lineRule="auto"/>
        <w:ind w:firstLine="460"/>
        <w:contextualSpacing w:val="0"/>
      </w:pPr>
      <w:bookmarkStart w:colFirst="0" w:colLast="0" w:name="h.gb7hvoeeim15" w:id="10"/>
      <w:bookmarkEnd w:id="10"/>
      <w:r w:rsidDel="00000000" w:rsidR="00000000" w:rsidRPr="00000000">
        <w:rPr>
          <w:sz w:val="26"/>
          <w:rtl w:val="0"/>
        </w:rPr>
        <w:t xml:space="preserve">2.3.2.</w:t>
      </w:r>
      <w:r w:rsidDel="00000000" w:rsidR="00000000" w:rsidRPr="00000000">
        <w:rPr>
          <w:b w:val="0"/>
          <w:sz w:val="14"/>
          <w:rtl w:val="0"/>
        </w:rPr>
        <w:t xml:space="preserve">                </w:t>
      </w:r>
      <w:r w:rsidDel="00000000" w:rsidR="00000000" w:rsidRPr="00000000">
        <w:rPr>
          <w:sz w:val="26"/>
          <w:rtl w:val="0"/>
        </w:rPr>
        <w:t xml:space="preserve">Сценарии использования </w:t>
      </w:r>
      <w:r w:rsidDel="00000000" w:rsidR="00000000" w:rsidRPr="00000000">
        <w:rPr>
          <w:sz w:val="26"/>
          <w:highlight w:val="yellow"/>
          <w:rtl w:val="0"/>
        </w:rPr>
        <w:t xml:space="preserve">[Koля AR: добавить работу с данными, пользователя отнаследовать о т двух ублюдков + в UML интерфейс обозначаются другой стрелкой]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848350" cy="5219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xywblyn2864f" w:id="11"/>
      <w:bookmarkEnd w:id="11"/>
      <w:r w:rsidDel="00000000" w:rsidR="00000000" w:rsidRPr="00000000">
        <w:rPr>
          <w:sz w:val="34"/>
          <w:rtl w:val="0"/>
        </w:rPr>
        <w:t xml:space="preserve">2.4.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Требования</w:t>
      </w:r>
    </w:p>
    <w:p w:rsidR="00000000" w:rsidDel="00000000" w:rsidP="00000000" w:rsidRDefault="00000000" w:rsidRPr="00000000">
      <w:pPr>
        <w:pStyle w:val="Heading3"/>
        <w:spacing w:after="80" w:before="280" w:lineRule="auto"/>
        <w:ind w:firstLine="460"/>
        <w:contextualSpacing w:val="0"/>
      </w:pPr>
      <w:bookmarkStart w:colFirst="0" w:colLast="0" w:name="h.xqk6scx6o60q" w:id="12"/>
      <w:bookmarkEnd w:id="12"/>
      <w:r w:rsidDel="00000000" w:rsidR="00000000" w:rsidRPr="00000000">
        <w:rPr>
          <w:sz w:val="26"/>
          <w:rtl w:val="0"/>
        </w:rPr>
        <w:t xml:space="preserve">2.4.1.</w:t>
      </w:r>
      <w:r w:rsidDel="00000000" w:rsidR="00000000" w:rsidRPr="00000000">
        <w:rPr>
          <w:b w:val="0"/>
          <w:sz w:val="14"/>
          <w:rtl w:val="0"/>
        </w:rPr>
        <w:t xml:space="preserve">                </w:t>
      </w:r>
      <w:r w:rsidDel="00000000" w:rsidR="00000000" w:rsidRPr="00000000">
        <w:rPr>
          <w:sz w:val="26"/>
          <w:rtl w:val="0"/>
        </w:rPr>
        <w:t xml:space="preserve">Требования пользователей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Регистрация и авторизация пользователей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Пользовательские данные защищены от несанкционированного доступа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загружать исходный код алгоритмов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задавать тестовые данные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протестировать работу алгоритма на заданных данных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разграничивать уровни доступа к алгоритму (платный/свободный)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задавать теги для поиска алгоритмов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скачать/приобрести выбранный алгоритм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Возможность менеджера модерировать данные системы</w:t>
      </w:r>
    </w:p>
    <w:p w:rsidR="00000000" w:rsidDel="00000000" w:rsidP="00000000" w:rsidRDefault="00000000" w:rsidRPr="00000000">
      <w:pPr>
        <w:pStyle w:val="Heading3"/>
        <w:spacing w:after="80" w:before="280" w:lineRule="auto"/>
        <w:ind w:firstLine="460"/>
        <w:contextualSpacing w:val="0"/>
      </w:pPr>
      <w:bookmarkStart w:colFirst="0" w:colLast="0" w:name="h.g4qhffydv95s" w:id="13"/>
      <w:bookmarkEnd w:id="13"/>
      <w:r w:rsidDel="00000000" w:rsidR="00000000" w:rsidRPr="00000000">
        <w:rPr>
          <w:sz w:val="26"/>
          <w:rtl w:val="0"/>
        </w:rPr>
        <w:t xml:space="preserve">2.4.2.</w:t>
      </w:r>
      <w:r w:rsidDel="00000000" w:rsidR="00000000" w:rsidRPr="00000000">
        <w:rPr>
          <w:b w:val="0"/>
          <w:sz w:val="14"/>
          <w:rtl w:val="0"/>
        </w:rPr>
        <w:t xml:space="preserve">                </w:t>
      </w:r>
      <w:r w:rsidDel="00000000" w:rsidR="00000000" w:rsidRPr="00000000">
        <w:rPr>
          <w:sz w:val="26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Сформулируйте требования к решению с точки зрения среды, в которой оно должно будет функционировать после внедрения.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Сервер работает под управлением ОС Windows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C/C++ компилятор: MSVC 2010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C# компилятор: csc.exe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FreePascal компилятор: (ppc386 или ppcrossx64)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highlight w:val="yellow"/>
          <w:rtl w:val="0"/>
        </w:rPr>
        <w:t xml:space="preserve">5.</w:t>
      </w:r>
      <w:r w:rsidDel="00000000" w:rsidR="00000000" w:rsidRPr="00000000">
        <w:rPr>
          <w:sz w:val="14"/>
          <w:highlight w:val="yellow"/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HDD, RAM, CPU Cores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before="480" w:lineRule="auto"/>
        <w:ind w:firstLine="720"/>
        <w:contextualSpacing w:val="0"/>
      </w:pPr>
      <w:bookmarkStart w:colFirst="0" w:colLast="0" w:name="h.ggh73bnomqrx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Рамки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lxysz3aaw6l7" w:id="15"/>
      <w:bookmarkEnd w:id="15"/>
      <w:r w:rsidDel="00000000" w:rsidR="00000000" w:rsidRPr="00000000">
        <w:rPr>
          <w:sz w:val="34"/>
          <w:rtl w:val="0"/>
        </w:rPr>
        <w:t xml:space="preserve">3.1.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Функциональность решения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Доступ к системе осуществляется через браузер по заданному адресу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Регистрация и авторизация пользователей по паре “адрес электронной почты - пароль”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Личный счёт пользователя, с помощью которого можно покупать алгоритмы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Восстановление пароля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Поиск по ключевым словам среди всех алгоритмов в системе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Запуск выбранного алгоритма на авторских или загруженных пользователем данных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Доступ к исходному коду выбранного алгоритма, распространяемого платно, имеется только после оплаты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Добавление новой реализации алгоритма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Задание ключевых слов для своего алгоритма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Задание тестовых данных для своего алгоритма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Управление доступом к своему алгоритму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Модерация данных системы менеджером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1kaqsydgmxps" w:id="16"/>
      <w:bookmarkEnd w:id="16"/>
      <w:r w:rsidDel="00000000" w:rsidR="00000000" w:rsidRPr="00000000">
        <w:rPr>
          <w:sz w:val="34"/>
          <w:rtl w:val="0"/>
        </w:rPr>
        <w:t xml:space="preserve">3.2.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За рамками решения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Поддержка реальных платёжных систем для покупки и продажи алгоритмов. Эта функциональность остаётся за рамками решения по следующим причинам: на данном этапе это студенческий проект, не подразумевающий реального использования, следовательно не рационально тратить ресурсы на поддержку данной функциональности.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r1kti5tsd8gy" w:id="17"/>
      <w:bookmarkEnd w:id="17"/>
      <w:r w:rsidDel="00000000" w:rsidR="00000000" w:rsidRPr="00000000">
        <w:rPr>
          <w:sz w:val="34"/>
          <w:rtl w:val="0"/>
        </w:rPr>
        <w:t xml:space="preserve">3.3.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Критерии одобрения решения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Реализованы требования пользователей (2.4.1)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Успешно пройдено тестирование, описанное в документе “Спецификации и сценарии тестов”</w:t>
      </w:r>
    </w:p>
    <w:p w:rsidR="00000000" w:rsidDel="00000000" w:rsidP="00000000" w:rsidRDefault="00000000" w:rsidRPr="00000000">
      <w:pPr>
        <w:pStyle w:val="Heading1"/>
        <w:spacing w:before="480" w:lineRule="auto"/>
        <w:ind w:firstLine="720"/>
        <w:contextualSpacing w:val="0"/>
      </w:pPr>
      <w:bookmarkStart w:colFirst="0" w:colLast="0" w:name="h.6h0l0mh5so8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Стратегии дизайна решения</w:t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61ty378h5i45" w:id="19"/>
      <w:bookmarkEnd w:id="19"/>
      <w:r w:rsidDel="00000000" w:rsidR="00000000" w:rsidRPr="00000000">
        <w:rPr>
          <w:sz w:val="34"/>
          <w:rtl w:val="0"/>
        </w:rPr>
        <w:t xml:space="preserve">4.1.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Стратегия архитектурного дизайна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219700" cy="2619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before="360" w:lineRule="auto"/>
        <w:ind w:firstLine="220"/>
        <w:contextualSpacing w:val="0"/>
      </w:pPr>
      <w:bookmarkStart w:colFirst="0" w:colLast="0" w:name="h.98s9f8d22s0f" w:id="20"/>
      <w:bookmarkEnd w:id="20"/>
      <w:r w:rsidDel="00000000" w:rsidR="00000000" w:rsidRPr="00000000">
        <w:rPr>
          <w:sz w:val="34"/>
          <w:rtl w:val="0"/>
        </w:rPr>
        <w:t xml:space="preserve">4.2.</w:t>
      </w:r>
      <w:r w:rsidDel="00000000" w:rsidR="00000000" w:rsidRPr="00000000">
        <w:rPr>
          <w:b w:val="0"/>
          <w:sz w:val="14"/>
          <w:rtl w:val="0"/>
        </w:rPr>
        <w:t xml:space="preserve">   </w:t>
      </w:r>
      <w:r w:rsidDel="00000000" w:rsidR="00000000" w:rsidRPr="00000000">
        <w:rPr>
          <w:sz w:val="34"/>
          <w:rtl w:val="0"/>
        </w:rPr>
        <w:t xml:space="preserve">Стратегия технологического дизайна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Система будет реализована на языках Python, JavaScript с использованием фреймворка Django и базы данных SQLite. Эти средства выбраны из-за простоты разработки веб-сервисов с помощью Django и мощных возможностей языка Python для автоматизации.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40"/>
          <w:vertAlign w:val="superscript"/>
          <w:rtl w:val="0"/>
        </w:rPr>
        <w:t xml:space="preserve">[1]</w:t>
      </w: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sz w:val="16"/>
          <w:rtl w:val="0"/>
        </w:rPr>
        <w:t xml:space="preserve">В документе использованы материалы белых книг (white papers) “MSF Process Model”, “MSF Risk Management Discipline”, “MSF Team Model” (</w:t>
      </w:r>
      <w:hyperlink r:id="rId7">
        <w:r w:rsidDel="00000000" w:rsidR="00000000" w:rsidRPr="00000000">
          <w:rPr>
            <w:color w:val="0000ff"/>
            <w:sz w:val="16"/>
            <w:u w:val="single"/>
            <w:rtl w:val="0"/>
          </w:rPr>
          <w:t xml:space="preserve">http://www.microsoft.com/msf</w:t>
        </w:r>
      </w:hyperlink>
      <w:r w:rsidDel="00000000" w:rsidR="00000000" w:rsidRPr="00000000">
        <w:rPr>
          <w:sz w:val="16"/>
          <w:rtl w:val="0"/>
        </w:rPr>
        <w:t xml:space="preserve">), их переводов “Модель процессов MSF”, “Дисциплина управления рисками MSF”, “Модель проектной группы MSF” выполненных в 2003 году корпораций eLine Software (</w:t>
      </w:r>
      <w:hyperlink r:id="rId8">
        <w:r w:rsidDel="00000000" w:rsidR="00000000" w:rsidRPr="00000000">
          <w:rPr>
            <w:color w:val="0000ff"/>
            <w:sz w:val="16"/>
            <w:u w:val="single"/>
            <w:rtl w:val="0"/>
          </w:rPr>
          <w:t xml:space="preserve">http://www.elinesoftware.com</w:t>
        </w:r>
      </w:hyperlink>
      <w:r w:rsidDel="00000000" w:rsidR="00000000" w:rsidRPr="00000000">
        <w:rPr>
          <w:sz w:val="16"/>
          <w:rtl w:val="0"/>
        </w:rPr>
        <w:t xml:space="preserve">), а также официальных курсов Microsoft 2710B и 1846A.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footerReference r:id="rId9" w:type="default"/>
      <w:pgSz w:h="16838.0" w:w="11906.0"/>
      <w:pgMar w:bottom="1418" w:top="1418" w:left="1560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240" w:line="240" w:lineRule="auto"/>
      <w:ind w:left="0" w:firstLine="0"/>
      <w:jc w:val="left"/>
    </w:pPr>
    <w:rPr>
      <w:rFonts w:ascii="Domine" w:cs="Domine" w:eastAsia="Domine" w:hAnsi="Domine"/>
      <w:b w:val="1"/>
      <w:sz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043"/>
      </w:tabs>
      <w:spacing w:after="240" w:before="120" w:line="240" w:lineRule="auto"/>
      <w:ind w:left="227" w:firstLine="0"/>
      <w:jc w:val="left"/>
    </w:pPr>
    <w:rPr>
      <w:rFonts w:ascii="Times New Roman" w:cs="Times New Roman" w:eastAsia="Times New Roman" w:hAnsi="Times New Roman"/>
      <w:b w:val="1"/>
      <w:sz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120" w:line="240" w:lineRule="auto"/>
      <w:ind w:left="454" w:firstLine="0"/>
      <w:jc w:val="left"/>
    </w:pPr>
    <w:rPr>
      <w:rFonts w:ascii="Times New Roman" w:cs="Times New Roman" w:eastAsia="Times New Roman" w:hAnsi="Times New Roman"/>
      <w:b w:val="1"/>
      <w:sz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120" w:line="240" w:lineRule="auto"/>
      <w:ind w:left="454" w:firstLine="0"/>
      <w:jc w:val="left"/>
    </w:pPr>
    <w:rPr>
      <w:rFonts w:ascii="Times New Roman" w:cs="Times New Roman" w:eastAsia="Times New Roman" w:hAnsi="Times New Roman"/>
      <w:b w:val="1"/>
      <w:sz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0" w:line="240" w:lineRule="auto"/>
      <w:jc w:val="both"/>
    </w:pPr>
    <w:rPr>
      <w:rFonts w:ascii="Times New Roman" w:cs="Times New Roman" w:eastAsia="Times New Roman" w:hAnsi="Times New Roman"/>
      <w:b w:val="1"/>
      <w:sz w:val="3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360" w:before="0" w:line="240" w:lineRule="auto"/>
      <w:ind w:firstLine="0"/>
      <w:jc w:val="center"/>
    </w:pPr>
    <w:rPr>
      <w:rFonts w:ascii="Times New Roman" w:cs="Times New Roman" w:eastAsia="Times New Roman" w:hAnsi="Times New Roman"/>
      <w:b w:val="1"/>
      <w:smallCaps w:val="1"/>
      <w:sz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footer" Target="footer1.xml"/><Relationship Id="rId6" Type="http://schemas.openxmlformats.org/officeDocument/2006/relationships/image" Target="media/image01.png"/><Relationship Id="rId5" Type="http://schemas.openxmlformats.org/officeDocument/2006/relationships/image" Target="media/image03.png"/><Relationship Id="rId8" Type="http://schemas.openxmlformats.org/officeDocument/2006/relationships/hyperlink" Target="http://www.elinesoftware.com/" TargetMode="External"/><Relationship Id="rId7" Type="http://schemas.openxmlformats.org/officeDocument/2006/relationships/hyperlink" Target="http://www.microsoft.com/msf" TargetMode="External"/></Relationships>
</file>