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0D3" w:rsidRDefault="002300D3">
      <w:pPr>
        <w:rPr>
          <w:lang w:val="en-GB"/>
        </w:rPr>
      </w:pPr>
    </w:p>
    <w:p w:rsidR="00B105A7" w:rsidRPr="00B105A7" w:rsidRDefault="00B105A7" w:rsidP="00B105A7">
      <w:pPr>
        <w:spacing w:after="0" w:line="240" w:lineRule="auto"/>
        <w:ind w:right="24"/>
        <w:rPr>
          <w:rFonts w:ascii="Times New Roman" w:eastAsia="Times New Roman" w:hAnsi="Times New Roman" w:cs="Times New Roman"/>
          <w:sz w:val="24"/>
          <w:szCs w:val="24"/>
          <w:lang w:val="fr-FR"/>
        </w:rPr>
      </w:pPr>
      <w:r w:rsidRPr="00B105A7">
        <w:rPr>
          <w:rFonts w:ascii="Arial" w:eastAsia="Times New Roman" w:hAnsi="Arial" w:cs="Arial"/>
          <w:szCs w:val="22"/>
          <w:lang w:val="fr-FR"/>
        </w:rPr>
        <w:t xml:space="preserve">1.2. Corticoides et inflation : </w:t>
      </w:r>
      <w:r w:rsidRPr="00B105A7">
        <w:rPr>
          <w:rFonts w:ascii="Arial" w:eastAsia="Times New Roman" w:hAnsi="Arial" w:cs="Arial"/>
          <w:szCs w:val="22"/>
          <w:lang w:val="fr-FR"/>
        </w:rPr>
        <w:br/>
      </w:r>
      <w:r w:rsidRPr="00B105A7">
        <w:rPr>
          <w:rFonts w:ascii="Arial" w:eastAsia="Times New Roman" w:hAnsi="Arial" w:cs="Arial"/>
          <w:szCs w:val="22"/>
          <w:lang w:val="fr-FR"/>
        </w:rPr>
        <w:br/>
      </w:r>
    </w:p>
    <w:p w:rsidR="00B105A7" w:rsidRPr="00B105A7" w:rsidRDefault="00B105A7" w:rsidP="00B105A7">
      <w:pPr>
        <w:spacing w:after="0" w:line="240" w:lineRule="auto"/>
        <w:ind w:left="24" w:right="24"/>
        <w:rPr>
          <w:rFonts w:ascii="Times New Roman" w:eastAsia="Times New Roman" w:hAnsi="Times New Roman" w:cs="Times New Roman"/>
          <w:sz w:val="24"/>
          <w:szCs w:val="24"/>
          <w:lang w:val="fr-FR"/>
        </w:rPr>
      </w:pPr>
      <w:r w:rsidRPr="00B105A7">
        <w:rPr>
          <w:rFonts w:ascii="Arial" w:eastAsia="Times New Roman" w:hAnsi="Arial" w:cs="Arial"/>
          <w:b/>
          <w:bCs/>
          <w:szCs w:val="22"/>
          <w:lang w:val="fr-FR"/>
        </w:rPr>
        <w:t xml:space="preserve">1.2. Corticoids and inflation : </w:t>
      </w:r>
      <w:r w:rsidRPr="00B105A7">
        <w:rPr>
          <w:rFonts w:ascii="Arial" w:eastAsia="Times New Roman" w:hAnsi="Arial" w:cs="Arial"/>
          <w:b/>
          <w:bCs/>
          <w:szCs w:val="22"/>
          <w:lang w:val="fr-FR"/>
        </w:rPr>
        <w:br/>
      </w:r>
      <w:r w:rsidRPr="00B105A7">
        <w:rPr>
          <w:rFonts w:ascii="Arial" w:eastAsia="Times New Roman" w:hAnsi="Arial" w:cs="Arial"/>
          <w:b/>
          <w:bCs/>
          <w:szCs w:val="22"/>
          <w:lang w:val="fr-FR"/>
        </w:rPr>
        <w:br/>
      </w:r>
    </w:p>
    <w:p w:rsidR="00B105A7" w:rsidRPr="00B105A7" w:rsidRDefault="00B105A7" w:rsidP="00B105A7">
      <w:pPr>
        <w:spacing w:after="0" w:line="240" w:lineRule="auto"/>
        <w:ind w:left="24"/>
        <w:rPr>
          <w:rFonts w:ascii="Times New Roman" w:eastAsia="Times New Roman" w:hAnsi="Times New Roman" w:cs="Times New Roman"/>
          <w:sz w:val="24"/>
          <w:szCs w:val="24"/>
          <w:lang w:val="fr-FR"/>
        </w:rPr>
      </w:pPr>
      <w:r w:rsidRPr="00B105A7">
        <w:rPr>
          <w:rFonts w:ascii="Arial" w:eastAsia="Times New Roman" w:hAnsi="Arial" w:cs="Arial"/>
          <w:szCs w:val="22"/>
          <w:lang w:val="fr-FR"/>
        </w:rPr>
        <w:t>Les proprietes anti-inflawmatoires puissantes des glucocorticoides ou cortisoniques ont ete mises en evidence grace a un rhumatologue, Ph. Hench, qui avait remarque des 1938 l'action favorable de 1a grossesse et des ictères sur la polyarthrite rhumato1de. Dix ans plus tard, il eut l'idee d'essayer les glucocorticoYdes fournis par Kendall pour traiter avec succ~s vingt-et-un patients atteints de po1yarthrite rhumatolde. </w:t>
      </w:r>
    </w:p>
    <w:p w:rsidR="00B105A7" w:rsidRPr="00B105A7" w:rsidRDefault="00B105A7" w:rsidP="00B105A7">
      <w:pPr>
        <w:spacing w:after="0" w:line="240" w:lineRule="auto"/>
        <w:ind w:left="24" w:right="24"/>
        <w:rPr>
          <w:rFonts w:ascii="Times New Roman" w:eastAsia="Times New Roman" w:hAnsi="Times New Roman" w:cs="Times New Roman"/>
          <w:sz w:val="24"/>
          <w:szCs w:val="24"/>
          <w:lang w:val="fr-FR"/>
        </w:rPr>
      </w:pPr>
      <w:r w:rsidRPr="00B105A7">
        <w:rPr>
          <w:rFonts w:ascii="Arial" w:eastAsia="Times New Roman" w:hAnsi="Arial" w:cs="Arial"/>
          <w:szCs w:val="22"/>
          <w:lang w:val="fr-FR"/>
        </w:rPr>
        <w:t> </w:t>
      </w:r>
    </w:p>
    <w:p w:rsidR="00B105A7" w:rsidRPr="00B105A7" w:rsidRDefault="00B105A7" w:rsidP="00B105A7">
      <w:pPr>
        <w:spacing w:after="0" w:line="240" w:lineRule="auto"/>
        <w:rPr>
          <w:rFonts w:ascii="Times New Roman" w:eastAsia="Times New Roman" w:hAnsi="Times New Roman" w:cs="Times New Roman"/>
          <w:sz w:val="24"/>
          <w:szCs w:val="24"/>
        </w:rPr>
      </w:pPr>
      <w:r w:rsidRPr="00B105A7">
        <w:rPr>
          <w:rFonts w:ascii="Arial" w:eastAsia="Times New Roman" w:hAnsi="Arial" w:cs="Arial"/>
          <w:b/>
          <w:bCs/>
          <w:szCs w:val="22"/>
        </w:rPr>
        <w:t xml:space="preserve">The powerful anti-inflammatory properties of </w:t>
      </w:r>
      <w:proofErr w:type="spellStart"/>
      <w:r w:rsidRPr="00B105A7">
        <w:rPr>
          <w:rFonts w:ascii="Arial" w:eastAsia="Times New Roman" w:hAnsi="Arial" w:cs="Arial"/>
          <w:b/>
          <w:bCs/>
          <w:szCs w:val="22"/>
        </w:rPr>
        <w:t>glucocorticoides</w:t>
      </w:r>
      <w:proofErr w:type="spellEnd"/>
      <w:r w:rsidRPr="00B105A7">
        <w:rPr>
          <w:rFonts w:ascii="Arial" w:eastAsia="Times New Roman" w:hAnsi="Arial" w:cs="Arial"/>
          <w:b/>
          <w:bCs/>
          <w:szCs w:val="22"/>
        </w:rPr>
        <w:t xml:space="preserve"> or cortisones have been prominently displayed thanks to a rheumatologist, PH Hench, who had remarked in the year 1938 of the favorable action of the gestations and of the jaundice on the rheumatoid </w:t>
      </w:r>
      <w:proofErr w:type="spellStart"/>
      <w:r w:rsidRPr="00B105A7">
        <w:rPr>
          <w:rFonts w:ascii="Arial" w:eastAsia="Times New Roman" w:hAnsi="Arial" w:cs="Arial"/>
          <w:b/>
          <w:bCs/>
          <w:szCs w:val="22"/>
        </w:rPr>
        <w:t>polyarthritis</w:t>
      </w:r>
      <w:proofErr w:type="spellEnd"/>
      <w:r w:rsidRPr="00B105A7">
        <w:rPr>
          <w:rFonts w:ascii="Arial" w:eastAsia="Times New Roman" w:hAnsi="Arial" w:cs="Arial"/>
          <w:b/>
          <w:bCs/>
          <w:szCs w:val="22"/>
        </w:rPr>
        <w:t xml:space="preserve">. Ten years later, he had the idea of testing glucocorticoids provided by Kendall to treat with success 21 patients having </w:t>
      </w:r>
      <w:proofErr w:type="spellStart"/>
      <w:r w:rsidRPr="00B105A7">
        <w:rPr>
          <w:rFonts w:ascii="Arial" w:eastAsia="Times New Roman" w:hAnsi="Arial" w:cs="Arial"/>
          <w:b/>
          <w:bCs/>
          <w:szCs w:val="22"/>
        </w:rPr>
        <w:t>polyarthritis</w:t>
      </w:r>
      <w:proofErr w:type="spellEnd"/>
      <w:r w:rsidRPr="00B105A7">
        <w:rPr>
          <w:rFonts w:ascii="Arial" w:eastAsia="Times New Roman" w:hAnsi="Arial" w:cs="Arial"/>
          <w:b/>
          <w:bCs/>
          <w:szCs w:val="22"/>
        </w:rPr>
        <w:t xml:space="preserve"> rheumatoid.</w:t>
      </w:r>
    </w:p>
    <w:p w:rsidR="00B105A7" w:rsidRPr="00B105A7" w:rsidRDefault="00B105A7" w:rsidP="00B105A7">
      <w:pPr>
        <w:spacing w:after="0" w:line="240" w:lineRule="auto"/>
        <w:rPr>
          <w:rFonts w:ascii="Times New Roman" w:eastAsia="Times New Roman" w:hAnsi="Times New Roman" w:cs="Times New Roman"/>
          <w:sz w:val="24"/>
          <w:szCs w:val="24"/>
        </w:rPr>
      </w:pPr>
    </w:p>
    <w:p w:rsidR="00B105A7" w:rsidRPr="00B105A7" w:rsidRDefault="00B105A7" w:rsidP="00B105A7">
      <w:pPr>
        <w:spacing w:after="0" w:line="240" w:lineRule="auto"/>
        <w:rPr>
          <w:rFonts w:ascii="Times New Roman" w:eastAsia="Times New Roman" w:hAnsi="Times New Roman" w:cs="Times New Roman"/>
          <w:sz w:val="24"/>
          <w:szCs w:val="24"/>
          <w:lang w:val="fr-FR"/>
        </w:rPr>
      </w:pPr>
      <w:r w:rsidRPr="00B105A7">
        <w:rPr>
          <w:rFonts w:ascii="Arial" w:eastAsia="Times New Roman" w:hAnsi="Arial" w:cs="Arial"/>
          <w:szCs w:val="22"/>
          <w:lang w:val="fr-FR"/>
        </w:rPr>
        <w:t>5i 1'hypothese de depart de Hench se revel a errounee : 1a remission de 1a </w:t>
      </w:r>
    </w:p>
    <w:p w:rsidR="00B105A7" w:rsidRPr="00B105A7" w:rsidRDefault="00B105A7" w:rsidP="00B105A7">
      <w:pPr>
        <w:spacing w:after="0" w:line="240" w:lineRule="auto"/>
        <w:rPr>
          <w:rFonts w:ascii="Times New Roman" w:eastAsia="Times New Roman" w:hAnsi="Times New Roman" w:cs="Times New Roman"/>
          <w:sz w:val="24"/>
          <w:szCs w:val="24"/>
          <w:lang w:val="fr-FR"/>
        </w:rPr>
      </w:pPr>
      <w:proofErr w:type="gramStart"/>
      <w:r w:rsidRPr="00B105A7">
        <w:rPr>
          <w:rFonts w:ascii="Arial" w:eastAsia="Times New Roman" w:hAnsi="Arial" w:cs="Arial"/>
          <w:szCs w:val="22"/>
          <w:lang w:val="fr-FR"/>
        </w:rPr>
        <w:t>polyarthrite</w:t>
      </w:r>
      <w:proofErr w:type="gramEnd"/>
      <w:r w:rsidRPr="00B105A7">
        <w:rPr>
          <w:rFonts w:ascii="Arial" w:eastAsia="Times New Roman" w:hAnsi="Arial" w:cs="Arial"/>
          <w:szCs w:val="22"/>
          <w:lang w:val="fr-FR"/>
        </w:rPr>
        <w:t xml:space="preserve"> rhumato1de n'est pas due a 1a secretion naturelle de glucocorticoYdes mais a des facteurs immunologiques, en revanche les puissances proprietes anti-inflammatoires des corticoides se confirmerent dans de nonoreux domaines de 1a pathologie. Ces proprietes s'exercent sur tous les stades de la reaction inflammatoire. </w:t>
      </w:r>
      <w:proofErr w:type="gramStart"/>
      <w:r w:rsidRPr="00B105A7">
        <w:rPr>
          <w:rFonts w:ascii="Arial" w:eastAsia="Times New Roman" w:hAnsi="Arial" w:cs="Arial"/>
          <w:szCs w:val="22"/>
          <w:lang w:val="fr-FR"/>
        </w:rPr>
        <w:t>y</w:t>
      </w:r>
      <w:proofErr w:type="gramEnd"/>
      <w:r w:rsidRPr="00B105A7">
        <w:rPr>
          <w:rFonts w:ascii="Arial" w:eastAsia="Times New Roman" w:hAnsi="Arial" w:cs="Arial"/>
          <w:szCs w:val="22"/>
          <w:lang w:val="fr-FR"/>
        </w:rPr>
        <w:t xml:space="preserve"> ~0~pris les phases les plus initiales</w:t>
      </w:r>
      <w:r w:rsidRPr="00B105A7">
        <w:rPr>
          <w:rFonts w:ascii="Arial" w:eastAsia="Times New Roman" w:hAnsi="Arial" w:cs="Arial"/>
          <w:szCs w:val="22"/>
          <w:lang w:val="fr-FR"/>
        </w:rPr>
        <w:br/>
      </w:r>
      <w:r w:rsidRPr="00B105A7">
        <w:rPr>
          <w:rFonts w:ascii="Arial" w:eastAsia="Times New Roman" w:hAnsi="Arial" w:cs="Arial"/>
          <w:szCs w:val="22"/>
          <w:lang w:val="fr-FR"/>
        </w:rPr>
        <w:br/>
      </w:r>
    </w:p>
    <w:p w:rsidR="00B105A7" w:rsidRPr="00B105A7" w:rsidRDefault="00B105A7" w:rsidP="00B105A7">
      <w:pPr>
        <w:spacing w:after="0" w:line="240" w:lineRule="auto"/>
        <w:rPr>
          <w:rFonts w:ascii="Times New Roman" w:eastAsia="Times New Roman" w:hAnsi="Times New Roman" w:cs="Times New Roman"/>
          <w:sz w:val="24"/>
          <w:szCs w:val="24"/>
        </w:rPr>
      </w:pPr>
      <w:r w:rsidRPr="00B105A7">
        <w:rPr>
          <w:rFonts w:ascii="Arial" w:eastAsia="Times New Roman" w:hAnsi="Arial" w:cs="Arial"/>
          <w:b/>
          <w:bCs/>
          <w:szCs w:val="22"/>
        </w:rPr>
        <w:t xml:space="preserve">If starting assumption of Hench turns out to be erroneous: the remission of the </w:t>
      </w:r>
      <w:proofErr w:type="spellStart"/>
      <w:r w:rsidRPr="00B105A7">
        <w:rPr>
          <w:rFonts w:ascii="Arial" w:eastAsia="Times New Roman" w:hAnsi="Arial" w:cs="Arial"/>
          <w:b/>
          <w:bCs/>
          <w:szCs w:val="22"/>
        </w:rPr>
        <w:t>polyarthritis</w:t>
      </w:r>
      <w:proofErr w:type="spellEnd"/>
      <w:r w:rsidRPr="00B105A7">
        <w:rPr>
          <w:rFonts w:ascii="Arial" w:eastAsia="Times New Roman" w:hAnsi="Arial" w:cs="Arial"/>
          <w:b/>
          <w:bCs/>
          <w:szCs w:val="22"/>
        </w:rPr>
        <w:t xml:space="preserve"> rheumatoid is not due to the natural secretion of glucocorticoids but due to immunological factors, on the other hand the powerful anti-inflammatory proprieties of the corticoids are confirmed in numerous domains of pathology. These proprieties are exercised on all phases of the inflammation reaction, which comprise of the more initial stages</w:t>
      </w:r>
    </w:p>
    <w:p w:rsidR="00B105A7" w:rsidRPr="00B105A7" w:rsidRDefault="00B105A7" w:rsidP="00B105A7">
      <w:pPr>
        <w:spacing w:after="0" w:line="240" w:lineRule="auto"/>
        <w:rPr>
          <w:rFonts w:ascii="Times New Roman" w:eastAsia="Times New Roman" w:hAnsi="Times New Roman" w:cs="Times New Roman"/>
          <w:sz w:val="24"/>
          <w:szCs w:val="24"/>
        </w:rPr>
      </w:pPr>
    </w:p>
    <w:p w:rsidR="00701977" w:rsidRDefault="00B105A7" w:rsidP="00B105A7">
      <w:pPr>
        <w:spacing w:after="0" w:line="240" w:lineRule="auto"/>
        <w:rPr>
          <w:rFonts w:ascii="Arial" w:eastAsia="Times New Roman" w:hAnsi="Arial" w:cs="Arial"/>
          <w:b/>
          <w:bCs/>
          <w:szCs w:val="22"/>
        </w:rPr>
      </w:pPr>
      <w:r w:rsidRPr="00B105A7">
        <w:rPr>
          <w:rFonts w:ascii="Arial" w:eastAsia="Times New Roman" w:hAnsi="Arial" w:cs="Arial"/>
          <w:szCs w:val="22"/>
          <w:lang w:val="fr-FR"/>
        </w:rPr>
        <w:t>Des travaux recents (1) montrent que les cortisoniques agissent sur l'intlammation en induisant 13 synthese de proteines specitiques, les 1ipocortines. C'est principalement grace aces proteines, veri tables "second messagers" des cortisoniques, que les cortisoniques exerceraient leur action inflammatoire sur les membranes cel1ulaires.</w:t>
      </w:r>
      <w:r w:rsidRPr="00B105A7">
        <w:rPr>
          <w:rFonts w:ascii="Arial" w:eastAsia="Times New Roman" w:hAnsi="Arial" w:cs="Arial"/>
          <w:szCs w:val="22"/>
          <w:lang w:val="fr-FR"/>
        </w:rPr>
        <w:br/>
      </w:r>
    </w:p>
    <w:p w:rsidR="00B105A7" w:rsidRPr="00B105A7" w:rsidRDefault="00B105A7" w:rsidP="00B105A7">
      <w:pPr>
        <w:spacing w:after="0" w:line="240" w:lineRule="auto"/>
        <w:rPr>
          <w:rFonts w:ascii="Times New Roman" w:eastAsia="Times New Roman" w:hAnsi="Times New Roman" w:cs="Times New Roman"/>
          <w:sz w:val="24"/>
          <w:szCs w:val="24"/>
        </w:rPr>
      </w:pPr>
      <w:r w:rsidRPr="00B105A7">
        <w:rPr>
          <w:rFonts w:ascii="Arial" w:eastAsia="Times New Roman" w:hAnsi="Arial" w:cs="Arial"/>
          <w:b/>
          <w:bCs/>
          <w:szCs w:val="22"/>
        </w:rPr>
        <w:t xml:space="preserve">Recent work (1) shows that the cortisones act on the inflammation by inducing the synthesis of specific proteins, the </w:t>
      </w:r>
      <w:proofErr w:type="spellStart"/>
      <w:r w:rsidRPr="00B105A7">
        <w:rPr>
          <w:rFonts w:ascii="Arial" w:eastAsia="Times New Roman" w:hAnsi="Arial" w:cs="Arial"/>
          <w:b/>
          <w:bCs/>
          <w:szCs w:val="22"/>
        </w:rPr>
        <w:t>lipocortines</w:t>
      </w:r>
      <w:proofErr w:type="spellEnd"/>
      <w:r w:rsidRPr="00B105A7">
        <w:rPr>
          <w:rFonts w:ascii="Arial" w:eastAsia="Times New Roman" w:hAnsi="Arial" w:cs="Arial"/>
          <w:b/>
          <w:bCs/>
          <w:szCs w:val="22"/>
        </w:rPr>
        <w:t xml:space="preserve">. It is mainly due to </w:t>
      </w:r>
      <w:proofErr w:type="gramStart"/>
      <w:r w:rsidRPr="00B105A7">
        <w:rPr>
          <w:rFonts w:ascii="Arial" w:eastAsia="Times New Roman" w:hAnsi="Arial" w:cs="Arial"/>
          <w:b/>
          <w:bCs/>
          <w:szCs w:val="22"/>
        </w:rPr>
        <w:t>the to</w:t>
      </w:r>
      <w:proofErr w:type="gramEnd"/>
      <w:r w:rsidRPr="00B105A7">
        <w:rPr>
          <w:rFonts w:ascii="Arial" w:eastAsia="Times New Roman" w:hAnsi="Arial" w:cs="Arial"/>
          <w:b/>
          <w:bCs/>
          <w:szCs w:val="22"/>
        </w:rPr>
        <w:t xml:space="preserve"> the proteins, veritable "second messengers" of the cortisone which exercise their inflammatory actions on the cellular membranes.</w:t>
      </w:r>
    </w:p>
    <w:p w:rsidR="00701977" w:rsidRDefault="00701977" w:rsidP="00B105A7">
      <w:pPr>
        <w:spacing w:after="0" w:line="240" w:lineRule="auto"/>
        <w:rPr>
          <w:rFonts w:ascii="Arial" w:eastAsia="Times New Roman" w:hAnsi="Arial" w:cs="Arial"/>
          <w:szCs w:val="22"/>
          <w:lang w:val="fr-FR"/>
        </w:rPr>
      </w:pPr>
    </w:p>
    <w:p w:rsidR="00B105A7" w:rsidRPr="00B105A7" w:rsidRDefault="00B105A7" w:rsidP="00B105A7">
      <w:pPr>
        <w:spacing w:after="0" w:line="240" w:lineRule="auto"/>
        <w:rPr>
          <w:rFonts w:ascii="Times New Roman" w:eastAsia="Times New Roman" w:hAnsi="Times New Roman" w:cs="Times New Roman"/>
          <w:sz w:val="24"/>
          <w:szCs w:val="24"/>
          <w:lang w:val="fr-FR"/>
        </w:rPr>
      </w:pPr>
      <w:r w:rsidRPr="00B105A7">
        <w:rPr>
          <w:rFonts w:ascii="Arial" w:eastAsia="Times New Roman" w:hAnsi="Arial" w:cs="Arial"/>
          <w:szCs w:val="22"/>
          <w:lang w:val="fr-FR"/>
        </w:rPr>
        <w:t xml:space="preserve">Depuis les </w:t>
      </w:r>
      <w:proofErr w:type="spellStart"/>
      <w:r w:rsidRPr="00B105A7">
        <w:rPr>
          <w:rFonts w:ascii="Arial" w:eastAsia="Times New Roman" w:hAnsi="Arial" w:cs="Arial"/>
          <w:szCs w:val="22"/>
          <w:lang w:val="fr-FR"/>
        </w:rPr>
        <w:t>cravau</w:t>
      </w:r>
      <w:proofErr w:type="spellEnd"/>
      <w:r w:rsidRPr="00B105A7">
        <w:rPr>
          <w:rFonts w:ascii="Arial" w:eastAsia="Times New Roman" w:hAnsi="Arial" w:cs="Arial"/>
          <w:szCs w:val="22"/>
          <w:lang w:val="fr-FR"/>
        </w:rPr>
        <w:t xml:space="preserve">~ </w:t>
      </w:r>
      <w:proofErr w:type="gramStart"/>
      <w:r w:rsidRPr="00B105A7">
        <w:rPr>
          <w:rFonts w:ascii="Arial" w:eastAsia="Times New Roman" w:hAnsi="Arial" w:cs="Arial"/>
          <w:szCs w:val="22"/>
          <w:lang w:val="fr-FR"/>
        </w:rPr>
        <w:t>de ,Weissam</w:t>
      </w:r>
      <w:proofErr w:type="gramEnd"/>
      <w:r w:rsidRPr="00B105A7">
        <w:rPr>
          <w:rFonts w:ascii="Arial" w:eastAsia="Times New Roman" w:hAnsi="Arial" w:cs="Arial"/>
          <w:szCs w:val="22"/>
          <w:lang w:val="fr-FR"/>
        </w:rPr>
        <w:t xml:space="preserve"> ec col. </w:t>
      </w:r>
      <w:proofErr w:type="gramStart"/>
      <w:r w:rsidRPr="00B105A7">
        <w:rPr>
          <w:rFonts w:ascii="Arial" w:eastAsia="Times New Roman" w:hAnsi="Arial" w:cs="Arial"/>
          <w:szCs w:val="22"/>
          <w:lang w:val="fr-FR"/>
        </w:rPr>
        <w:t>e</w:t>
      </w:r>
      <w:proofErr w:type="gramEnd"/>
      <w:r w:rsidRPr="00B105A7">
        <w:rPr>
          <w:rFonts w:ascii="Arial" w:eastAsia="Times New Roman" w:hAnsi="Arial" w:cs="Arial"/>
          <w:szCs w:val="22"/>
          <w:lang w:val="fr-FR"/>
        </w:rPr>
        <w:t xml:space="preserve">~ </w:t>
      </w:r>
      <w:r w:rsidRPr="00B105A7">
        <w:rPr>
          <w:rFonts w:ascii="Arial" w:eastAsia="Times New Roman" w:hAnsi="Arial" w:cs="Arial"/>
          <w:i/>
          <w:iCs/>
          <w:szCs w:val="22"/>
          <w:lang w:val="fr-FR"/>
        </w:rPr>
        <w:t xml:space="preserve">I9633, </w:t>
      </w:r>
      <w:r w:rsidRPr="00B105A7">
        <w:rPr>
          <w:rFonts w:ascii="Arial" w:eastAsia="Times New Roman" w:hAnsi="Arial" w:cs="Arial"/>
          <w:szCs w:val="22"/>
          <w:lang w:val="fr-FR"/>
        </w:rPr>
        <w:t>qui recarquerenc l'innibicion par les</w:t>
      </w:r>
      <w:r w:rsidRPr="00B105A7">
        <w:rPr>
          <w:rFonts w:ascii="Arial" w:eastAsia="Times New Roman" w:hAnsi="Arial" w:cs="Arial"/>
          <w:szCs w:val="22"/>
          <w:lang w:val="fr-FR"/>
        </w:rPr>
        <w:br/>
        <w:t>cortisoniques de la liberation des euzymes lysosomiales, puis ceux de Gryglewski en </w:t>
      </w:r>
    </w:p>
    <w:p w:rsidR="00B105A7" w:rsidRPr="00B105A7" w:rsidRDefault="00B105A7" w:rsidP="00B105A7">
      <w:pPr>
        <w:spacing w:before="90" w:after="90" w:line="240" w:lineRule="auto"/>
        <w:ind w:right="90"/>
        <w:rPr>
          <w:rFonts w:ascii="Times New Roman" w:eastAsia="Times New Roman" w:hAnsi="Times New Roman" w:cs="Times New Roman"/>
          <w:sz w:val="24"/>
          <w:szCs w:val="24"/>
          <w:lang w:val="fr-FR"/>
        </w:rPr>
      </w:pPr>
      <w:r w:rsidRPr="00B105A7">
        <w:rPr>
          <w:rFonts w:ascii="Arial" w:eastAsia="Times New Roman" w:hAnsi="Arial" w:cs="Arial"/>
          <w:szCs w:val="22"/>
          <w:lang w:val="fr-FR"/>
        </w:rPr>
        <w:t xml:space="preserve">1975, qui </w:t>
      </w:r>
      <w:proofErr w:type="spellStart"/>
      <w:r w:rsidRPr="00B105A7">
        <w:rPr>
          <w:rFonts w:ascii="Arial" w:eastAsia="Times New Roman" w:hAnsi="Arial" w:cs="Arial"/>
          <w:szCs w:val="22"/>
          <w:lang w:val="fr-FR"/>
        </w:rPr>
        <w:t>demontra</w:t>
      </w:r>
      <w:proofErr w:type="spellEnd"/>
      <w:r w:rsidRPr="00B105A7">
        <w:rPr>
          <w:rFonts w:ascii="Arial" w:eastAsia="Times New Roman" w:hAnsi="Arial" w:cs="Arial"/>
          <w:szCs w:val="22"/>
          <w:lang w:val="fr-FR"/>
        </w:rPr>
        <w:t xml:space="preserve"> que les cortisoniques inhibent la </w:t>
      </w:r>
      <w:proofErr w:type="spellStart"/>
      <w:r w:rsidRPr="00B105A7">
        <w:rPr>
          <w:rFonts w:ascii="Arial" w:eastAsia="Times New Roman" w:hAnsi="Arial" w:cs="Arial"/>
          <w:szCs w:val="22"/>
          <w:lang w:val="fr-FR"/>
        </w:rPr>
        <w:t>synthese</w:t>
      </w:r>
      <w:proofErr w:type="spellEnd"/>
      <w:r w:rsidRPr="00B105A7">
        <w:rPr>
          <w:rFonts w:ascii="Arial" w:eastAsia="Times New Roman" w:hAnsi="Arial" w:cs="Arial"/>
          <w:szCs w:val="22"/>
          <w:lang w:val="fr-FR"/>
        </w:rPr>
        <w:t xml:space="preserve"> des prostaglandines en bloquant la </w:t>
      </w:r>
      <w:proofErr w:type="spellStart"/>
      <w:r w:rsidRPr="00B105A7">
        <w:rPr>
          <w:rFonts w:ascii="Arial" w:eastAsia="Times New Roman" w:hAnsi="Arial" w:cs="Arial"/>
          <w:szCs w:val="22"/>
          <w:lang w:val="fr-FR"/>
        </w:rPr>
        <w:t>liberation</w:t>
      </w:r>
      <w:proofErr w:type="spellEnd"/>
      <w:r w:rsidRPr="00B105A7">
        <w:rPr>
          <w:rFonts w:ascii="Arial" w:eastAsia="Times New Roman" w:hAnsi="Arial" w:cs="Arial"/>
          <w:szCs w:val="22"/>
          <w:lang w:val="fr-FR"/>
        </w:rPr>
        <w:t xml:space="preserve"> de leur </w:t>
      </w:r>
      <w:proofErr w:type="spellStart"/>
      <w:r w:rsidRPr="00B105A7">
        <w:rPr>
          <w:rFonts w:ascii="Arial" w:eastAsia="Times New Roman" w:hAnsi="Arial" w:cs="Arial"/>
          <w:szCs w:val="22"/>
          <w:lang w:val="fr-FR"/>
        </w:rPr>
        <w:t>precurseur</w:t>
      </w:r>
      <w:proofErr w:type="spellEnd"/>
      <w:r w:rsidRPr="00B105A7">
        <w:rPr>
          <w:rFonts w:ascii="Arial" w:eastAsia="Times New Roman" w:hAnsi="Arial" w:cs="Arial"/>
          <w:szCs w:val="22"/>
          <w:lang w:val="fr-FR"/>
        </w:rPr>
        <w:t xml:space="preserve"> l'acide </w:t>
      </w:r>
      <w:proofErr w:type="spellStart"/>
      <w:r w:rsidRPr="00B105A7">
        <w:rPr>
          <w:rFonts w:ascii="Arial" w:eastAsia="Times New Roman" w:hAnsi="Arial" w:cs="Arial"/>
          <w:szCs w:val="22"/>
          <w:lang w:val="fr-FR"/>
        </w:rPr>
        <w:t>arachidonique</w:t>
      </w:r>
      <w:proofErr w:type="spellEnd"/>
      <w:r w:rsidRPr="00B105A7">
        <w:rPr>
          <w:rFonts w:ascii="Arial" w:eastAsia="Times New Roman" w:hAnsi="Arial" w:cs="Arial"/>
          <w:szCs w:val="22"/>
          <w:lang w:val="fr-FR"/>
        </w:rPr>
        <w:t xml:space="preserve"> a partir des phospholipides </w:t>
      </w:r>
      <w:proofErr w:type="spellStart"/>
      <w:r w:rsidRPr="00B105A7">
        <w:rPr>
          <w:rFonts w:ascii="Arial" w:eastAsia="Times New Roman" w:hAnsi="Arial" w:cs="Arial"/>
          <w:szCs w:val="22"/>
          <w:lang w:val="fr-FR"/>
        </w:rPr>
        <w:lastRenderedPageBreak/>
        <w:t>cembranaires</w:t>
      </w:r>
      <w:proofErr w:type="spellEnd"/>
      <w:r w:rsidRPr="00B105A7">
        <w:rPr>
          <w:rFonts w:ascii="Arial" w:eastAsia="Times New Roman" w:hAnsi="Arial" w:cs="Arial"/>
          <w:szCs w:val="22"/>
          <w:lang w:val="fr-FR"/>
        </w:rPr>
        <w:t xml:space="preserve">, la </w:t>
      </w:r>
      <w:proofErr w:type="spellStart"/>
      <w:r w:rsidRPr="00B105A7">
        <w:rPr>
          <w:rFonts w:ascii="Arial" w:eastAsia="Times New Roman" w:hAnsi="Arial" w:cs="Arial"/>
          <w:szCs w:val="22"/>
          <w:lang w:val="fr-FR"/>
        </w:rPr>
        <w:t>comprehension</w:t>
      </w:r>
      <w:proofErr w:type="spellEnd"/>
      <w:r w:rsidRPr="00B105A7">
        <w:rPr>
          <w:rFonts w:ascii="Arial" w:eastAsia="Times New Roman" w:hAnsi="Arial" w:cs="Arial"/>
          <w:szCs w:val="22"/>
          <w:lang w:val="fr-FR"/>
        </w:rPr>
        <w:t xml:space="preserve"> des effets des cortisoniques sur l'inflammation s'est encore </w:t>
      </w:r>
      <w:proofErr w:type="spellStart"/>
      <w:r w:rsidRPr="00B105A7">
        <w:rPr>
          <w:rFonts w:ascii="Arial" w:eastAsia="Times New Roman" w:hAnsi="Arial" w:cs="Arial"/>
          <w:szCs w:val="22"/>
          <w:lang w:val="fr-FR"/>
        </w:rPr>
        <w:t>affinee</w:t>
      </w:r>
      <w:proofErr w:type="spellEnd"/>
      <w:r w:rsidRPr="00B105A7">
        <w:rPr>
          <w:rFonts w:ascii="Arial" w:eastAsia="Times New Roman" w:hAnsi="Arial" w:cs="Arial"/>
          <w:szCs w:val="22"/>
          <w:lang w:val="fr-FR"/>
        </w:rPr>
        <w:t>.</w:t>
      </w:r>
    </w:p>
    <w:p w:rsidR="00B105A7" w:rsidRPr="00B105A7" w:rsidRDefault="00B105A7" w:rsidP="00B105A7">
      <w:pPr>
        <w:spacing w:after="0" w:line="240" w:lineRule="auto"/>
        <w:rPr>
          <w:rFonts w:ascii="Times New Roman" w:eastAsia="Times New Roman" w:hAnsi="Times New Roman" w:cs="Times New Roman"/>
          <w:sz w:val="24"/>
          <w:szCs w:val="24"/>
        </w:rPr>
      </w:pPr>
      <w:r w:rsidRPr="00B105A7">
        <w:rPr>
          <w:rFonts w:ascii="Arial" w:eastAsia="Times New Roman" w:hAnsi="Arial" w:cs="Arial"/>
          <w:b/>
          <w:bCs/>
          <w:szCs w:val="22"/>
        </w:rPr>
        <w:t xml:space="preserve">After the works of </w:t>
      </w:r>
      <w:proofErr w:type="spellStart"/>
      <w:r w:rsidRPr="00B105A7">
        <w:rPr>
          <w:rFonts w:ascii="Arial" w:eastAsia="Times New Roman" w:hAnsi="Arial" w:cs="Arial"/>
          <w:b/>
          <w:bCs/>
          <w:szCs w:val="22"/>
        </w:rPr>
        <w:t>Weissian</w:t>
      </w:r>
      <w:proofErr w:type="spellEnd"/>
      <w:r w:rsidRPr="00B105A7">
        <w:rPr>
          <w:rFonts w:ascii="Arial" w:eastAsia="Times New Roman" w:hAnsi="Arial" w:cs="Arial"/>
          <w:b/>
          <w:bCs/>
          <w:szCs w:val="22"/>
        </w:rPr>
        <w:t xml:space="preserve"> and Col. In the year 1963, who remarks on the inhibitions of the cortisone by the release of the </w:t>
      </w:r>
      <w:proofErr w:type="spellStart"/>
      <w:r w:rsidRPr="00B105A7">
        <w:rPr>
          <w:rFonts w:ascii="Arial" w:eastAsia="Times New Roman" w:hAnsi="Arial" w:cs="Arial"/>
          <w:b/>
          <w:bCs/>
          <w:szCs w:val="22"/>
        </w:rPr>
        <w:t>lysosomals</w:t>
      </w:r>
      <w:proofErr w:type="spellEnd"/>
      <w:r w:rsidRPr="00B105A7">
        <w:rPr>
          <w:rFonts w:ascii="Arial" w:eastAsia="Times New Roman" w:hAnsi="Arial" w:cs="Arial"/>
          <w:b/>
          <w:bCs/>
          <w:szCs w:val="22"/>
        </w:rPr>
        <w:t xml:space="preserve"> enzymes, then those of </w:t>
      </w:r>
      <w:proofErr w:type="spellStart"/>
      <w:r w:rsidRPr="00B105A7">
        <w:rPr>
          <w:rFonts w:ascii="Arial" w:eastAsia="Times New Roman" w:hAnsi="Arial" w:cs="Arial"/>
          <w:b/>
          <w:bCs/>
          <w:szCs w:val="22"/>
        </w:rPr>
        <w:t>Gryglewski</w:t>
      </w:r>
      <w:proofErr w:type="spellEnd"/>
      <w:r w:rsidRPr="00B105A7">
        <w:rPr>
          <w:rFonts w:ascii="Arial" w:eastAsia="Times New Roman" w:hAnsi="Arial" w:cs="Arial"/>
          <w:b/>
          <w:bCs/>
          <w:szCs w:val="22"/>
        </w:rPr>
        <w:t xml:space="preserve"> in 1975, which will demonstrate that the cortisones inhibit the synthesis of prostaglandin by blocking the release of their precursor, the </w:t>
      </w:r>
      <w:proofErr w:type="spellStart"/>
      <w:r w:rsidRPr="00B105A7">
        <w:rPr>
          <w:rFonts w:ascii="Arial" w:eastAsia="Times New Roman" w:hAnsi="Arial" w:cs="Arial"/>
          <w:b/>
          <w:bCs/>
          <w:szCs w:val="22"/>
        </w:rPr>
        <w:t>arachidonic</w:t>
      </w:r>
      <w:proofErr w:type="spellEnd"/>
      <w:r w:rsidRPr="00B105A7">
        <w:rPr>
          <w:rFonts w:ascii="Arial" w:eastAsia="Times New Roman" w:hAnsi="Arial" w:cs="Arial"/>
          <w:b/>
          <w:bCs/>
          <w:szCs w:val="22"/>
        </w:rPr>
        <w:t xml:space="preserve"> acid, from the phospholipids membrane, then the comprehension of the effects of cortisone on the inflammation is once more established.</w:t>
      </w:r>
    </w:p>
    <w:p w:rsidR="00B105A7" w:rsidRPr="00B105A7" w:rsidRDefault="00B105A7" w:rsidP="00B105A7">
      <w:pPr>
        <w:spacing w:after="0" w:line="240" w:lineRule="auto"/>
        <w:rPr>
          <w:rFonts w:ascii="Times New Roman" w:eastAsia="Times New Roman" w:hAnsi="Times New Roman" w:cs="Times New Roman"/>
          <w:sz w:val="24"/>
          <w:szCs w:val="24"/>
        </w:rPr>
      </w:pPr>
    </w:p>
    <w:p w:rsidR="00B105A7" w:rsidRPr="00B105A7" w:rsidRDefault="00B105A7"/>
    <w:sectPr w:rsidR="00B105A7" w:rsidRPr="00B105A7" w:rsidSect="002300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auto"/>
    <w:pitch w:val="variable"/>
    <w:sig w:usb0="00008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B105A7"/>
    <w:rsid w:val="002300D3"/>
    <w:rsid w:val="00701977"/>
    <w:rsid w:val="00B105A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0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5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13183522">
      <w:bodyDiv w:val="1"/>
      <w:marLeft w:val="0"/>
      <w:marRight w:val="0"/>
      <w:marTop w:val="0"/>
      <w:marBottom w:val="0"/>
      <w:divBdr>
        <w:top w:val="none" w:sz="0" w:space="0" w:color="auto"/>
        <w:left w:val="none" w:sz="0" w:space="0" w:color="auto"/>
        <w:bottom w:val="none" w:sz="0" w:space="0" w:color="auto"/>
        <w:right w:val="none" w:sz="0" w:space="0" w:color="auto"/>
      </w:divBdr>
      <w:divsChild>
        <w:div w:id="1471171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dc:creator>
  <cp:keywords/>
  <dc:description/>
  <cp:lastModifiedBy>Shukla</cp:lastModifiedBy>
  <cp:revision>3</cp:revision>
  <dcterms:created xsi:type="dcterms:W3CDTF">2021-02-01T06:14:00Z</dcterms:created>
  <dcterms:modified xsi:type="dcterms:W3CDTF">2021-07-03T09:42:00Z</dcterms:modified>
</cp:coreProperties>
</file>