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1DE6" w14:textId="77777777" w:rsidR="00A36704" w:rsidRDefault="00000000">
      <w:pPr>
        <w:spacing w:after="20"/>
      </w:pPr>
      <w:r>
        <w:rPr>
          <w:b/>
          <w:color w:val="1F4E79"/>
          <w:sz w:val="44"/>
        </w:rPr>
        <w:t xml:space="preserve">LCC RPiPico Node </w:t>
      </w:r>
      <w:r>
        <w:rPr>
          <w:b/>
          <w:color w:val="555555"/>
          <w:sz w:val="44"/>
        </w:rPr>
        <w:t>(v3.0)</w:t>
      </w:r>
    </w:p>
    <w:p w14:paraId="5216F4FE" w14:textId="77777777" w:rsidR="00A36704" w:rsidRDefault="00000000">
      <w:pPr>
        <w:spacing w:after="80"/>
      </w:pPr>
      <w:r>
        <w:rPr>
          <w:i/>
          <w:color w:val="444444"/>
          <w:sz w:val="23"/>
        </w:rPr>
        <w:t>An open, DIY-friendly Raspberry Pi Pico platform for OpenLCB / LCC model railroad control</w:t>
      </w:r>
    </w:p>
    <w:p w14:paraId="55C19874" w14:textId="77777777" w:rsidR="00A36704" w:rsidRDefault="00000000">
      <w:pPr>
        <w:spacing w:after="80"/>
      </w:pPr>
      <w:r>
        <w:rPr>
          <w:color w:val="222222"/>
          <w:sz w:val="19"/>
        </w:rPr>
        <w:t xml:space="preserve">Bob Gamble  ·  bocabobgamble@gmail.com  ·  </w:t>
      </w:r>
      <w:r>
        <w:rPr>
          <w:b/>
          <w:color w:val="1F4E79"/>
          <w:sz w:val="19"/>
        </w:rPr>
        <w:t>github.com/bocabob</w:t>
      </w:r>
    </w:p>
    <w:p w14:paraId="360C4032" w14:textId="0F079A67" w:rsidR="00D06D0D" w:rsidRDefault="00000000" w:rsidP="00D06D0D">
      <w:pPr>
        <w:spacing w:after="80"/>
      </w:pPr>
      <w:r>
        <w:rPr>
          <w:color w:val="222222"/>
          <w:sz w:val="19"/>
        </w:rPr>
        <w:t>The LCC RPiPico Node is a single, general-purpose board design that replaces a whole family of earlier dedicated boards. Specialized functions — displays, stepper drivers, servos, and more — plug in as breakout boards rather than requiring a new board revision for every node type. It grew out of LocoNet turntable controllers dating back to 2021 and migrated to full LCC/</w:t>
      </w:r>
      <w:proofErr w:type="spellStart"/>
      <w:r>
        <w:rPr>
          <w:color w:val="222222"/>
          <w:sz w:val="19"/>
        </w:rPr>
        <w:t>OpenLCB</w:t>
      </w:r>
      <w:proofErr w:type="spellEnd"/>
      <w:r>
        <w:rPr>
          <w:color w:val="222222"/>
          <w:sz w:val="19"/>
        </w:rPr>
        <w:t xml:space="preserve"> support in 2024.</w:t>
      </w:r>
    </w:p>
    <w:p w14:paraId="2F81F7B9" w14:textId="77777777" w:rsidR="00D06D0D" w:rsidRPr="00D06D0D" w:rsidRDefault="00D06D0D" w:rsidP="00D06D0D">
      <w:pPr>
        <w:sectPr w:rsidR="00D06D0D" w:rsidRPr="00D06D0D" w:rsidSect="00034616">
          <w:pgSz w:w="12240" w:h="15840"/>
          <w:pgMar w:top="720" w:right="864" w:bottom="576" w:left="864" w:header="720" w:footer="720" w:gutter="0"/>
          <w:cols w:space="720"/>
          <w:docGrid w:linePitch="360"/>
        </w:sectPr>
      </w:pPr>
    </w:p>
    <w:p w14:paraId="419597FB" w14:textId="77777777" w:rsidR="00D06D0D" w:rsidRDefault="00D06D0D" w:rsidP="00D06D0D">
      <w:pPr>
        <w:pStyle w:val="Heading2"/>
      </w:pPr>
      <w:r>
        <w:t>WHY IT’S AN EASY DIY ENTRY POINT</w:t>
      </w:r>
    </w:p>
    <w:p w14:paraId="22F45B3E" w14:textId="7BB88128" w:rsidR="00D06D0D" w:rsidRDefault="00D06D0D" w:rsidP="00D06D0D">
      <w:pPr>
        <w:pStyle w:val="ListParagraph"/>
        <w:numPr>
          <w:ilvl w:val="0"/>
          <w:numId w:val="10"/>
        </w:numPr>
        <w:spacing w:after="80"/>
      </w:pPr>
      <w:r w:rsidRPr="00D06D0D">
        <w:rPr>
          <w:b/>
          <w:bCs/>
        </w:rPr>
        <w:t>Arduino IDE</w:t>
      </w:r>
      <w:r>
        <w:t xml:space="preserve"> — programmed with the standard Earle Philhower RP2040 board package; no </w:t>
      </w:r>
      <w:proofErr w:type="spellStart"/>
      <w:r>
        <w:t>CMake</w:t>
      </w:r>
      <w:proofErr w:type="spellEnd"/>
      <w:r>
        <w:t>/toolchain setup.</w:t>
      </w:r>
    </w:p>
    <w:p w14:paraId="135D11F3" w14:textId="07F76E20" w:rsidR="00D06D0D" w:rsidRDefault="00D06D0D" w:rsidP="00D06D0D">
      <w:pPr>
        <w:pStyle w:val="ListParagraph"/>
        <w:numPr>
          <w:ilvl w:val="0"/>
          <w:numId w:val="10"/>
        </w:numPr>
        <w:spacing w:after="80"/>
      </w:pPr>
      <w:r w:rsidRPr="00D06D0D">
        <w:rPr>
          <w:b/>
          <w:bCs/>
        </w:rPr>
        <w:t>Full LCC/</w:t>
      </w:r>
      <w:proofErr w:type="spellStart"/>
      <w:r w:rsidRPr="00D06D0D">
        <w:rPr>
          <w:b/>
          <w:bCs/>
        </w:rPr>
        <w:t>OpenLCB</w:t>
      </w:r>
      <w:proofErr w:type="spellEnd"/>
      <w:r>
        <w:t xml:space="preserve"> stack included via the </w:t>
      </w:r>
      <w:proofErr w:type="spellStart"/>
      <w:r>
        <w:t>OpenLcbCLib</w:t>
      </w:r>
      <w:proofErr w:type="spellEnd"/>
      <w:r>
        <w:t xml:space="preserve"> library — alias allocation, datagrams, CDI, memory config, and more already implemented.</w:t>
      </w:r>
    </w:p>
    <w:p w14:paraId="74864222" w14:textId="3A487FD1" w:rsidR="00D06D0D" w:rsidRDefault="00D06D0D" w:rsidP="00D06D0D">
      <w:pPr>
        <w:pStyle w:val="ListParagraph"/>
        <w:numPr>
          <w:ilvl w:val="0"/>
          <w:numId w:val="10"/>
        </w:numPr>
        <w:spacing w:after="80"/>
      </w:pPr>
      <w:r w:rsidRPr="00D06D0D">
        <w:rPr>
          <w:b/>
          <w:bCs/>
        </w:rPr>
        <w:t>One board</w:t>
      </w:r>
      <w:r>
        <w:t>, every node type — swap breakout boards instead of re-designing hardware for each new function.</w:t>
      </w:r>
    </w:p>
    <w:p w14:paraId="5DA40EA8" w14:textId="1F87875B" w:rsidR="00D06D0D" w:rsidRDefault="00D06D0D" w:rsidP="00D06D0D">
      <w:pPr>
        <w:pStyle w:val="ListParagraph"/>
        <w:numPr>
          <w:ilvl w:val="0"/>
          <w:numId w:val="10"/>
        </w:numPr>
        <w:spacing w:after="80"/>
      </w:pPr>
      <w:r w:rsidRPr="00D06D0D">
        <w:rPr>
          <w:b/>
          <w:bCs/>
        </w:rPr>
        <w:t>Hand-solderable</w:t>
      </w:r>
      <w:r>
        <w:t xml:space="preserve"> — discrete MCP2518/MCP2562 CAN chips instead of hard-to-hand-solder integrated parts.</w:t>
      </w:r>
    </w:p>
    <w:p w14:paraId="79D32A0E" w14:textId="0A9622BE" w:rsidR="00D06D0D" w:rsidRDefault="00D06D0D" w:rsidP="00D06D0D">
      <w:pPr>
        <w:pStyle w:val="ListParagraph"/>
        <w:numPr>
          <w:ilvl w:val="0"/>
          <w:numId w:val="10"/>
        </w:numPr>
        <w:spacing w:after="80"/>
      </w:pPr>
      <w:r w:rsidRPr="00D06D0D">
        <w:rPr>
          <w:b/>
          <w:bCs/>
        </w:rPr>
        <w:t>Documented pin/architecture standard</w:t>
      </w:r>
      <w:r>
        <w:t xml:space="preserve"> shared across every example project, so patterns learned on one node transfer directly to the next.</w:t>
      </w:r>
    </w:p>
    <w:p w14:paraId="0F7A075C" w14:textId="3B9FA93B" w:rsidR="00D06D0D" w:rsidRDefault="00D06D0D" w:rsidP="00D06D0D">
      <w:pPr>
        <w:pStyle w:val="ListParagraph"/>
        <w:numPr>
          <w:ilvl w:val="0"/>
          <w:numId w:val="10"/>
        </w:numPr>
        <w:spacing w:after="80"/>
      </w:pPr>
      <w:r w:rsidRPr="00D06D0D">
        <w:rPr>
          <w:b/>
          <w:bCs/>
        </w:rPr>
        <w:t>Working example firmware to copy</w:t>
      </w:r>
      <w:r>
        <w:t xml:space="preserve"> — four complete, real-world node applications with full source (see right).</w:t>
      </w:r>
    </w:p>
    <w:p w14:paraId="350151EC" w14:textId="6142B9AF" w:rsidR="00D06D0D" w:rsidRDefault="00D06D0D" w:rsidP="00D06D0D">
      <w:pPr>
        <w:pStyle w:val="Heading2"/>
      </w:pPr>
      <w:r>
        <w:t>KEY BOARD ATTRIBUTES</w:t>
      </w:r>
    </w:p>
    <w:p w14:paraId="0EB0A7E0" w14:textId="6E9B08B1" w:rsidR="00D06D0D" w:rsidRDefault="00D06D0D" w:rsidP="00D06D0D">
      <w:pPr>
        <w:pStyle w:val="ListParagraph"/>
        <w:numPr>
          <w:ilvl w:val="0"/>
          <w:numId w:val="14"/>
        </w:numPr>
        <w:spacing w:after="80"/>
      </w:pPr>
      <w:r w:rsidRPr="00D06D0D">
        <w:rPr>
          <w:b/>
          <w:bCs/>
        </w:rPr>
        <w:t>Processor:</w:t>
      </w:r>
      <w:r>
        <w:t xml:space="preserve"> Raspberry Pi Pico or Pico 2 (Pico 2 recommended)</w:t>
      </w:r>
    </w:p>
    <w:p w14:paraId="2A24E763" w14:textId="7C3014F7" w:rsidR="00D06D0D" w:rsidRDefault="00D06D0D" w:rsidP="00D06D0D">
      <w:pPr>
        <w:pStyle w:val="ListParagraph"/>
        <w:numPr>
          <w:ilvl w:val="0"/>
          <w:numId w:val="14"/>
        </w:numPr>
        <w:spacing w:after="80"/>
      </w:pPr>
      <w:r w:rsidRPr="00D06D0D">
        <w:rPr>
          <w:b/>
          <w:bCs/>
        </w:rPr>
        <w:t>CAN:</w:t>
      </w:r>
      <w:r>
        <w:t xml:space="preserve"> discrete MCP2518 controller + MCP2562 transceiver</w:t>
      </w:r>
    </w:p>
    <w:p w14:paraId="64CD7E7B" w14:textId="0863B72F" w:rsidR="00D06D0D" w:rsidRDefault="00D06D0D" w:rsidP="00D06D0D">
      <w:pPr>
        <w:pStyle w:val="ListParagraph"/>
        <w:numPr>
          <w:ilvl w:val="0"/>
          <w:numId w:val="14"/>
        </w:numPr>
        <w:spacing w:after="80"/>
      </w:pPr>
      <w:r w:rsidRPr="00D06D0D">
        <w:rPr>
          <w:b/>
          <w:bCs/>
        </w:rPr>
        <w:t>Power:</w:t>
      </w:r>
      <w:r>
        <w:t xml:space="preserve"> dual 3.3V/5V switching regulation; power from LCC bus or 8–15V external; can inject power onto the bus</w:t>
      </w:r>
    </w:p>
    <w:p w14:paraId="3A7A1365" w14:textId="19B03481" w:rsidR="00D06D0D" w:rsidRDefault="00D06D0D" w:rsidP="00D06D0D">
      <w:pPr>
        <w:pStyle w:val="ListParagraph"/>
        <w:numPr>
          <w:ilvl w:val="0"/>
          <w:numId w:val="14"/>
        </w:numPr>
        <w:spacing w:after="80"/>
      </w:pPr>
      <w:r w:rsidRPr="00D06D0D">
        <w:rPr>
          <w:b/>
          <w:bCs/>
        </w:rPr>
        <w:t>NVM:</w:t>
      </w:r>
      <w:r>
        <w:t xml:space="preserve"> I2C EEPROM or FRAM (onboard footprint or plug-in module) — spares the Pico’s flash from wear</w:t>
      </w:r>
    </w:p>
    <w:p w14:paraId="7846D3F1" w14:textId="4F1678CF" w:rsidR="00D06D0D" w:rsidRDefault="00D06D0D" w:rsidP="00D06D0D">
      <w:pPr>
        <w:pStyle w:val="ListParagraph"/>
        <w:numPr>
          <w:ilvl w:val="0"/>
          <w:numId w:val="14"/>
        </w:numPr>
        <w:spacing w:after="80"/>
      </w:pPr>
      <w:r w:rsidRPr="00D06D0D">
        <w:rPr>
          <w:b/>
          <w:bCs/>
        </w:rPr>
        <w:t>I/O:</w:t>
      </w:r>
      <w:r>
        <w:t xml:space="preserve"> 16 GP pins via two 10-pin IDC connectors (I/O-1, I/O-2) + a 6-pin analog header (I/O-3)</w:t>
      </w:r>
    </w:p>
    <w:p w14:paraId="503DC4FA" w14:textId="794B2149" w:rsidR="00D06D0D" w:rsidRDefault="00D06D0D" w:rsidP="00D06D0D">
      <w:pPr>
        <w:pStyle w:val="ListParagraph"/>
        <w:numPr>
          <w:ilvl w:val="0"/>
          <w:numId w:val="14"/>
        </w:numPr>
        <w:spacing w:after="80"/>
      </w:pPr>
      <w:r w:rsidRPr="00D06D0D">
        <w:rPr>
          <w:b/>
          <w:bCs/>
        </w:rPr>
        <w:t>Breakout ecosystem:</w:t>
      </w:r>
      <w:r>
        <w:t xml:space="preserve"> touchscreen displays (SPI or parallel), stepper driver, servo, and test/ribbon breakouts</w:t>
      </w:r>
    </w:p>
    <w:p w14:paraId="28095039" w14:textId="0EECD58D" w:rsidR="00D06D0D" w:rsidRDefault="00D06D0D" w:rsidP="00D06D0D">
      <w:pPr>
        <w:pStyle w:val="ListParagraph"/>
        <w:numPr>
          <w:ilvl w:val="0"/>
          <w:numId w:val="14"/>
        </w:numPr>
        <w:spacing w:after="80"/>
        <w:sectPr w:rsidR="00D06D0D" w:rsidSect="00D06D0D">
          <w:type w:val="continuous"/>
          <w:pgSz w:w="12240" w:h="15840"/>
          <w:pgMar w:top="720" w:right="864" w:bottom="576" w:left="864" w:header="720" w:footer="720" w:gutter="0"/>
          <w:cols w:num="2" w:space="720"/>
          <w:docGrid w:linePitch="360"/>
        </w:sectPr>
      </w:pPr>
      <w:r w:rsidRPr="00D06D0D">
        <w:rPr>
          <w:b/>
          <w:bCs/>
        </w:rPr>
        <w:t>Buttons:</w:t>
      </w:r>
      <w:r>
        <w:t xml:space="preserve"> onboard reset (Pico has none) + header for a remote reset button; Blue/Gold user buttons where pins allow</w:t>
      </w:r>
    </w:p>
    <w:p w14:paraId="54E56F21" w14:textId="2232118B" w:rsidR="00A36704" w:rsidRPr="008D0CBB" w:rsidRDefault="005363C7" w:rsidP="008D0CBB">
      <w:pPr>
        <w:keepNext/>
        <w:spacing w:before="120" w:after="60"/>
        <w:rPr>
          <w:rStyle w:val="SubtleEmphasi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9B40BD" wp14:editId="57A9F333">
            <wp:simplePos x="0" y="0"/>
            <wp:positionH relativeFrom="column">
              <wp:posOffset>3562350</wp:posOffset>
            </wp:positionH>
            <wp:positionV relativeFrom="paragraph">
              <wp:posOffset>78105</wp:posOffset>
            </wp:positionV>
            <wp:extent cx="3153410" cy="2369820"/>
            <wp:effectExtent l="0" t="0" r="8890" b="0"/>
            <wp:wrapSquare wrapText="bothSides"/>
            <wp:docPr id="874254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410" cy="236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1F4E79"/>
          <w:sz w:val="25"/>
        </w:rPr>
        <w:t>EXAMPLE NODE PROJECTS</w:t>
      </w:r>
      <w:r w:rsidR="008D0CBB">
        <w:rPr>
          <w:b/>
          <w:color w:val="1F4E79"/>
          <w:sz w:val="25"/>
        </w:rPr>
        <w:t xml:space="preserve"> </w:t>
      </w:r>
      <w:r w:rsidR="00000000" w:rsidRPr="008D0CBB">
        <w:rPr>
          <w:rStyle w:val="SubtleEmphasis"/>
        </w:rPr>
        <w:t>(OPEN SOURCE, FULL FIRMWARE ON GITHUB)</w:t>
      </w:r>
    </w:p>
    <w:p w14:paraId="03315C60" w14:textId="77777777" w:rsidR="005363C7" w:rsidRDefault="005363C7" w:rsidP="008D0CBB">
      <w:pPr>
        <w:keepNext/>
        <w:spacing w:before="120" w:after="60"/>
        <w:sectPr w:rsidR="005363C7" w:rsidSect="00D06D0D">
          <w:type w:val="continuous"/>
          <w:pgSz w:w="12240" w:h="15840"/>
          <w:pgMar w:top="720" w:right="864" w:bottom="576" w:left="864" w:header="720" w:footer="720" w:gutter="0"/>
          <w:cols w:space="720"/>
          <w:docGrid w:linePitch="360"/>
        </w:sectPr>
      </w:pPr>
    </w:p>
    <w:p w14:paraId="210B29F2" w14:textId="77777777" w:rsidR="008D0CBB" w:rsidRDefault="008D0CBB" w:rsidP="005363C7">
      <w:pPr>
        <w:pStyle w:val="ListParagraph"/>
        <w:keepNext/>
        <w:numPr>
          <w:ilvl w:val="0"/>
          <w:numId w:val="16"/>
        </w:numPr>
        <w:spacing w:before="120" w:after="60"/>
      </w:pPr>
      <w:r>
        <w:t xml:space="preserve">Turntable — Motorized turntable controller — stepper-driven positioning, home/limit sensing, touchscreen UI with track selection, bridge animation, and </w:t>
      </w:r>
      <w:proofErr w:type="spellStart"/>
      <w:r>
        <w:t>RailCom</w:t>
      </w:r>
      <w:proofErr w:type="spellEnd"/>
      <w:r>
        <w:t xml:space="preserve"> occupancy display.</w:t>
      </w:r>
      <w:r>
        <w:tab/>
      </w:r>
    </w:p>
    <w:p w14:paraId="3807DC4E" w14:textId="083980B4" w:rsidR="008D0CBB" w:rsidRDefault="008D0CBB" w:rsidP="005363C7">
      <w:pPr>
        <w:pStyle w:val="ListParagraph"/>
        <w:keepNext/>
        <w:numPr>
          <w:ilvl w:val="0"/>
          <w:numId w:val="16"/>
        </w:numPr>
        <w:spacing w:before="120" w:after="60"/>
      </w:pPr>
      <w:r>
        <w:t xml:space="preserve">Roundhouse — </w:t>
      </w:r>
      <w:proofErr w:type="gramStart"/>
      <w:r>
        <w:t>Multi-stall</w:t>
      </w:r>
      <w:proofErr w:type="gramEnd"/>
      <w:r>
        <w:t xml:space="preserve"> roundhouse door control — servo-driven doors synchronized to turntable track selection.</w:t>
      </w:r>
    </w:p>
    <w:p w14:paraId="0AA28B72" w14:textId="77777777" w:rsidR="008D0CBB" w:rsidRDefault="008D0CBB" w:rsidP="005363C7">
      <w:pPr>
        <w:pStyle w:val="ListParagraph"/>
        <w:keepNext/>
        <w:numPr>
          <w:ilvl w:val="0"/>
          <w:numId w:val="16"/>
        </w:numPr>
        <w:spacing w:before="120" w:after="60"/>
      </w:pPr>
      <w:proofErr w:type="spellStart"/>
      <w:r>
        <w:t>PixelLights</w:t>
      </w:r>
      <w:proofErr w:type="spellEnd"/>
      <w:r>
        <w:t xml:space="preserve"> — Addressable </w:t>
      </w:r>
      <w:proofErr w:type="spellStart"/>
      <w:r>
        <w:t>NeoPixel</w:t>
      </w:r>
      <w:proofErr w:type="spellEnd"/>
      <w:r>
        <w:t xml:space="preserve"> lighting controller — scene/effect control for structure, signal, or ambient layout lighting over LCC events.</w:t>
      </w:r>
      <w:r>
        <w:tab/>
      </w:r>
    </w:p>
    <w:p w14:paraId="268D956A" w14:textId="4454F75D" w:rsidR="008D0CBB" w:rsidRDefault="008D0CBB" w:rsidP="005363C7">
      <w:pPr>
        <w:pStyle w:val="ListParagraph"/>
        <w:keepNext/>
        <w:numPr>
          <w:ilvl w:val="0"/>
          <w:numId w:val="16"/>
        </w:numPr>
        <w:spacing w:before="120" w:after="60"/>
      </w:pPr>
      <w:r>
        <w:t>Clock Lights — Layout lighting tied to the LCC fast clock — day/night lighting transitions and dimming driven by the shared broadcast fast-clock protocol.</w:t>
      </w:r>
    </w:p>
    <w:p w14:paraId="17B16E1F" w14:textId="77777777" w:rsidR="005363C7" w:rsidRDefault="005363C7">
      <w:pPr>
        <w:keepNext/>
        <w:spacing w:before="120" w:after="60"/>
        <w:rPr>
          <w:b/>
          <w:color w:val="1F4E79"/>
          <w:sz w:val="25"/>
        </w:rPr>
        <w:sectPr w:rsidR="005363C7" w:rsidSect="005363C7">
          <w:type w:val="continuous"/>
          <w:pgSz w:w="12240" w:h="15840"/>
          <w:pgMar w:top="720" w:right="864" w:bottom="576" w:left="864" w:header="720" w:footer="720" w:gutter="0"/>
          <w:cols w:num="2" w:space="720"/>
          <w:docGrid w:linePitch="360"/>
        </w:sectPr>
      </w:pPr>
    </w:p>
    <w:p w14:paraId="2ECD1021" w14:textId="77777777" w:rsidR="00A36704" w:rsidRDefault="00000000">
      <w:pPr>
        <w:keepNext/>
        <w:spacing w:before="120" w:after="60"/>
      </w:pPr>
      <w:r>
        <w:rPr>
          <w:b/>
          <w:color w:val="1F4E79"/>
          <w:sz w:val="25"/>
        </w:rPr>
        <w:t>GET STARTED</w:t>
      </w:r>
    </w:p>
    <w:p w14:paraId="0BF0983C" w14:textId="77777777" w:rsidR="00A36704" w:rsidRDefault="00000000">
      <w:pPr>
        <w:pStyle w:val="ListBullet"/>
        <w:spacing w:after="40"/>
        <w:ind w:left="259"/>
      </w:pPr>
      <w:r>
        <w:rPr>
          <w:b/>
          <w:color w:val="222222"/>
          <w:sz w:val="19"/>
        </w:rPr>
        <w:t xml:space="preserve">Board hardware </w:t>
      </w:r>
      <w:r>
        <w:rPr>
          <w:color w:val="222222"/>
          <w:sz w:val="19"/>
        </w:rPr>
        <w:t xml:space="preserve">(schematics, PCB, gerbers, breakout designs): </w:t>
      </w:r>
      <w:r>
        <w:rPr>
          <w:b/>
          <w:color w:val="222222"/>
          <w:sz w:val="19"/>
        </w:rPr>
        <w:t>github.com/bocabob/LCC-RPi-Pico-Board</w:t>
      </w:r>
    </w:p>
    <w:p w14:paraId="280CEBE6" w14:textId="77777777" w:rsidR="00A36704" w:rsidRDefault="00000000">
      <w:pPr>
        <w:pStyle w:val="ListBullet"/>
        <w:spacing w:after="40"/>
        <w:ind w:left="259"/>
      </w:pPr>
      <w:r>
        <w:rPr>
          <w:b/>
          <w:color w:val="222222"/>
          <w:sz w:val="19"/>
        </w:rPr>
        <w:t>Firmware architecture standard &amp; example applications: github.com/bocabob/LCC_RPiPico_Common</w:t>
      </w:r>
    </w:p>
    <w:p w14:paraId="12C28F94" w14:textId="77777777" w:rsidR="00A36704" w:rsidRDefault="00000000">
      <w:pPr>
        <w:pStyle w:val="ListBullet"/>
        <w:spacing w:after="40"/>
        <w:ind w:left="259"/>
      </w:pPr>
      <w:r>
        <w:rPr>
          <w:b/>
          <w:color w:val="222222"/>
          <w:sz w:val="19"/>
        </w:rPr>
        <w:t xml:space="preserve">Board support: </w:t>
      </w:r>
      <w:r>
        <w:rPr>
          <w:color w:val="222222"/>
          <w:sz w:val="19"/>
        </w:rPr>
        <w:t>Earle Philhower’s RP2040 core (arduino-pico) — install via the Arduino IDE Boards Manager</w:t>
      </w:r>
    </w:p>
    <w:p w14:paraId="4D0ADD02" w14:textId="77777777" w:rsidR="00A36704" w:rsidRDefault="00000000">
      <w:pPr>
        <w:pStyle w:val="ListBullet"/>
        <w:ind w:left="259"/>
      </w:pPr>
      <w:r>
        <w:rPr>
          <w:b/>
          <w:color w:val="222222"/>
          <w:sz w:val="19"/>
        </w:rPr>
        <w:t xml:space="preserve">LCC protocol stack: </w:t>
      </w:r>
      <w:r>
        <w:rPr>
          <w:color w:val="222222"/>
          <w:sz w:val="19"/>
        </w:rPr>
        <w:t>OpenLcbCLib (Jim Kueneman) / OpenLCB Single Thread — linked from the Common repo above</w:t>
      </w:r>
    </w:p>
    <w:sectPr w:rsidR="00A36704" w:rsidSect="00D06D0D">
      <w:type w:val="continuous"/>
      <w:pgSz w:w="12240" w:h="15840"/>
      <w:pgMar w:top="720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12294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22735A"/>
    <w:multiLevelType w:val="hybridMultilevel"/>
    <w:tmpl w:val="2A381D8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1E5EC8"/>
    <w:multiLevelType w:val="hybridMultilevel"/>
    <w:tmpl w:val="C9B4BC9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205473"/>
    <w:multiLevelType w:val="hybridMultilevel"/>
    <w:tmpl w:val="1C6840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C4210"/>
    <w:multiLevelType w:val="hybridMultilevel"/>
    <w:tmpl w:val="58E8439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1F18E2"/>
    <w:multiLevelType w:val="hybridMultilevel"/>
    <w:tmpl w:val="B90C7E9A"/>
    <w:lvl w:ilvl="0" w:tplc="0409000B">
      <w:start w:val="1"/>
      <w:numFmt w:val="bullet"/>
      <w:lvlText w:val=""/>
      <w:lvlJc w:val="left"/>
      <w:pPr>
        <w:ind w:left="1080" w:hanging="7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88244A"/>
    <w:multiLevelType w:val="hybridMultilevel"/>
    <w:tmpl w:val="BC7212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5B76DB4"/>
    <w:multiLevelType w:val="hybridMultilevel"/>
    <w:tmpl w:val="59AC6FE6"/>
    <w:lvl w:ilvl="0" w:tplc="03FEA41C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236202">
    <w:abstractNumId w:val="8"/>
  </w:num>
  <w:num w:numId="2" w16cid:durableId="2145149334">
    <w:abstractNumId w:val="6"/>
  </w:num>
  <w:num w:numId="3" w16cid:durableId="1569531310">
    <w:abstractNumId w:val="5"/>
  </w:num>
  <w:num w:numId="4" w16cid:durableId="1556311306">
    <w:abstractNumId w:val="4"/>
  </w:num>
  <w:num w:numId="5" w16cid:durableId="1159468373">
    <w:abstractNumId w:val="7"/>
  </w:num>
  <w:num w:numId="6" w16cid:durableId="1602227591">
    <w:abstractNumId w:val="3"/>
  </w:num>
  <w:num w:numId="7" w16cid:durableId="545488171">
    <w:abstractNumId w:val="2"/>
  </w:num>
  <w:num w:numId="8" w16cid:durableId="170678883">
    <w:abstractNumId w:val="1"/>
  </w:num>
  <w:num w:numId="9" w16cid:durableId="59132643">
    <w:abstractNumId w:val="0"/>
  </w:num>
  <w:num w:numId="10" w16cid:durableId="1476600065">
    <w:abstractNumId w:val="14"/>
  </w:num>
  <w:num w:numId="11" w16cid:durableId="1055275062">
    <w:abstractNumId w:val="11"/>
  </w:num>
  <w:num w:numId="12" w16cid:durableId="1645740218">
    <w:abstractNumId w:val="15"/>
  </w:num>
  <w:num w:numId="13" w16cid:durableId="1411198720">
    <w:abstractNumId w:val="13"/>
  </w:num>
  <w:num w:numId="14" w16cid:durableId="1650090962">
    <w:abstractNumId w:val="10"/>
  </w:num>
  <w:num w:numId="15" w16cid:durableId="1567297274">
    <w:abstractNumId w:val="12"/>
  </w:num>
  <w:num w:numId="16" w16cid:durableId="17116139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7BA"/>
    <w:rsid w:val="0015074B"/>
    <w:rsid w:val="00190B71"/>
    <w:rsid w:val="0029639D"/>
    <w:rsid w:val="00326F90"/>
    <w:rsid w:val="005363C7"/>
    <w:rsid w:val="008D0CBB"/>
    <w:rsid w:val="00A36704"/>
    <w:rsid w:val="00AA1D8D"/>
    <w:rsid w:val="00B47730"/>
    <w:rsid w:val="00CB0664"/>
    <w:rsid w:val="00D06D0D"/>
    <w:rsid w:val="00EF37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2F57C"/>
  <w14:defaultImageDpi w14:val="300"/>
  <w15:docId w15:val="{67EA89CB-2BEF-4D3D-924A-BAA777D78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Bob Gamble</cp:lastModifiedBy>
  <cp:revision>5</cp:revision>
  <dcterms:created xsi:type="dcterms:W3CDTF">2026-07-07T15:26:00Z</dcterms:created>
  <dcterms:modified xsi:type="dcterms:W3CDTF">2026-07-07T15:42:00Z</dcterms:modified>
  <cp:category/>
</cp:coreProperties>
</file>