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1A85D">
      <w:pPr>
        <w:pStyle w:val="2"/>
        <w:keepNext w:val="0"/>
        <w:keepLines w:val="0"/>
        <w:widowControl/>
        <w:suppressLineNumbers w:val="0"/>
      </w:pPr>
      <w:r>
        <w:t>Version C — Entrée par le coût assumé</w:t>
      </w:r>
    </w:p>
    <w:p w14:paraId="2F163F83">
      <w:pPr>
        <w:pStyle w:val="3"/>
        <w:keepNext w:val="0"/>
        <w:keepLines w:val="0"/>
        <w:widowControl/>
        <w:suppressLineNumbers w:val="0"/>
      </w:pPr>
      <w:r>
        <w:t>Le choix</w:t>
      </w:r>
    </w:p>
    <w:p w14:paraId="64300335">
      <w:pPr>
        <w:pStyle w:val="8"/>
        <w:keepNext w:val="0"/>
        <w:keepLines w:val="0"/>
        <w:widowControl/>
        <w:suppressLineNumbers w:val="0"/>
        <w:spacing w:before="0" w:beforeAutospacing="1" w:after="0" w:afterAutospacing="1"/>
        <w:ind w:left="0" w:right="0"/>
      </w:pPr>
      <w:r>
        <w:rPr>
          <w:rStyle w:val="6"/>
        </w:rPr>
        <w:t>On a ajouté un troisième niveau hiérarchique en semaine 8, en sachant ce que ça allait nous coûter.</w:t>
      </w:r>
    </w:p>
    <w:p w14:paraId="65D43BA4">
      <w:pPr>
        <w:pStyle w:val="3"/>
        <w:keepNext w:val="0"/>
        <w:keepLines w:val="0"/>
        <w:widowControl/>
        <w:suppressLineNumbers w:val="0"/>
      </w:pPr>
      <w:r>
        <w:t>Ce que ça coûte, d'abord</w:t>
      </w:r>
    </w:p>
    <w:p w14:paraId="078BAF15">
      <w:pPr>
        <w:pStyle w:val="8"/>
        <w:keepNext w:val="0"/>
        <w:keepLines w:val="0"/>
        <w:widowControl/>
        <w:suppressLineNumbers w:val="0"/>
        <w:spacing w:before="0" w:beforeAutospacing="1" w:after="0" w:afterAutospacing="1"/>
        <w:ind w:left="0" w:right="0"/>
      </w:pPr>
      <w:r>
        <w:t xml:space="preserve">Un niveau de plus, ce n'est pas une ligne de plus. C'est une vérification supplémentaire sur </w:t>
      </w:r>
      <w:r>
        <w:rPr>
          <w:rStyle w:val="7"/>
        </w:rPr>
        <w:t>chaque</w:t>
      </w:r>
      <w:r>
        <w:t xml:space="preserve"> action du produit : est-ce que cette personne a le bon rôle, </w:t>
      </w:r>
      <w:r>
        <w:rPr>
          <w:rStyle w:val="6"/>
        </w:rPr>
        <w:t>et</w:t>
      </w:r>
      <w:r>
        <w:t xml:space="preserve"> est-ce que cet objet lui appartient. Trois modules, chaque route concernée. C'est du code, c'est du test, c'est de la surface de bug.</w:t>
      </w:r>
    </w:p>
    <w:p w14:paraId="065C0A46">
      <w:pPr>
        <w:pStyle w:val="8"/>
        <w:keepNext w:val="0"/>
        <w:keepLines w:val="0"/>
        <w:widowControl/>
        <w:suppressLineNumbers w:val="0"/>
        <w:spacing w:before="0" w:beforeAutospacing="1" w:after="0" w:afterAutospacing="1"/>
        <w:ind w:left="0" w:right="0"/>
      </w:pPr>
      <w:r>
        <w:t xml:space="preserve">Et c'est un schéma de base de données à refaire, parce que le nôtre était déjà écrit — sous le modèle à deux rôles, avec deux tables utilisateurs séparées, </w:t>
      </w:r>
      <w:r>
        <w:rPr>
          <w:rStyle w:val="5"/>
        </w:rPr>
        <w:t>responsables</w:t>
      </w:r>
      <w:r>
        <w:t xml:space="preserve"> et </w:t>
      </w:r>
      <w:r>
        <w:rPr>
          <w:rStyle w:val="5"/>
        </w:rPr>
        <w:t>employes</w:t>
      </w:r>
      <w:r>
        <w:t>, incapables de porter trois niveaux proprement.</w:t>
      </w:r>
    </w:p>
    <w:p w14:paraId="2832F397">
      <w:pPr>
        <w:pStyle w:val="8"/>
        <w:keepNext w:val="0"/>
        <w:keepLines w:val="0"/>
        <w:widowControl/>
        <w:suppressLineNumbers w:val="0"/>
        <w:spacing w:before="0" w:beforeAutospacing="1" w:after="0" w:afterAutospacing="1"/>
        <w:ind w:left="0" w:right="0"/>
      </w:pPr>
      <w:r>
        <w:t>On a payé les deux. Voilà pourquoi.</w:t>
      </w:r>
    </w:p>
    <w:p w14:paraId="54AB3F03">
      <w:pPr>
        <w:pStyle w:val="3"/>
        <w:keepNext w:val="0"/>
        <w:keepLines w:val="0"/>
        <w:widowControl/>
        <w:suppressLineNumbers w:val="0"/>
      </w:pPr>
      <w:r>
        <w:t>Le contexte</w:t>
      </w:r>
    </w:p>
    <w:p w14:paraId="5D3B2211">
      <w:pPr>
        <w:pStyle w:val="8"/>
        <w:keepNext w:val="0"/>
        <w:keepLines w:val="0"/>
        <w:widowControl/>
        <w:suppressLineNumbers w:val="0"/>
        <w:spacing w:before="0" w:beforeAutospacing="1" w:after="0" w:afterAutospacing="1"/>
        <w:ind w:left="0" w:right="0"/>
      </w:pPr>
      <w:r>
        <w:t xml:space="preserve">Notre modèle initial avait deux rôles : responsable, employé. Simple, rapide, et il a tenu jusqu'aux user stories des tâches. Là, une question l'a cassé : </w:t>
      </w:r>
      <w:r>
        <w:rPr>
          <w:rStyle w:val="6"/>
        </w:rPr>
        <w:t>le chef de salle, c'est quel rôle ?</w:t>
      </w:r>
    </w:p>
    <w:p w14:paraId="1A6F40C7">
      <w:pPr>
        <w:pStyle w:val="8"/>
        <w:keepNext w:val="0"/>
        <w:keepLines w:val="0"/>
        <w:widowControl/>
        <w:suppressLineNumbers w:val="0"/>
        <w:spacing w:before="0" w:beforeAutospacing="1" w:after="0" w:afterAutospacing="1"/>
        <w:ind w:left="0" w:right="0"/>
      </w:pPr>
      <w:r>
        <w:t>Il crée des tâches, il les assigne à ses serveurs, il suit l'avancement dans sa section. Mais il ne décide pas pour le restaurant.</w:t>
      </w:r>
    </w:p>
    <w:p w14:paraId="4BBF317C">
      <w:pPr>
        <w:pStyle w:val="3"/>
        <w:keepNext w:val="0"/>
        <w:keepLines w:val="0"/>
        <w:widowControl/>
        <w:suppressLineNumbers w:val="0"/>
      </w:pPr>
      <w:r>
        <w:t>Les options — et pourquoi les moins chères étaient les pires</w:t>
      </w:r>
    </w:p>
    <w:p w14:paraId="7ADC5368">
      <w:pPr>
        <w:pStyle w:val="8"/>
        <w:keepNext w:val="0"/>
        <w:keepLines w:val="0"/>
        <w:widowControl/>
        <w:suppressLineNumbers w:val="0"/>
        <w:spacing w:before="0" w:beforeAutospacing="1" w:after="0" w:afterAutospacing="1"/>
        <w:ind w:left="0" w:right="0"/>
      </w:pPr>
      <w:r>
        <w:rPr>
          <w:rStyle w:val="6"/>
        </w:rPr>
        <w:t>Option 1, gratuite — on le met « responsable ».</w:t>
      </w:r>
      <w:r>
        <w:t xml:space="preserve"> Il devient l'égal du patron : il supprime les tâches que le restaurateur vient de créer, il annonce à tout l'établissement, il agit en cuisine alors qu'il gère la salle.</w:t>
      </w:r>
    </w:p>
    <w:p w14:paraId="42C8EDDF">
      <w:pPr>
        <w:pStyle w:val="8"/>
        <w:keepNext w:val="0"/>
        <w:keepLines w:val="0"/>
        <w:widowControl/>
        <w:suppressLineNumbers w:val="0"/>
        <w:spacing w:before="0" w:beforeAutospacing="1" w:after="0" w:afterAutospacing="1"/>
        <w:ind w:left="0" w:right="0"/>
      </w:pPr>
      <w:r>
        <w:rPr>
          <w:rStyle w:val="6"/>
        </w:rPr>
        <w:t>Option 2, gratuite — on le met « employé ».</w:t>
      </w:r>
      <w:r>
        <w:t xml:space="preserve"> Il ne peut plus assigner personne, même dans sa section. Le restaurateur devient le seul à répartir le travail : le goulot d'étranglement de tout l'outil.</w:t>
      </w:r>
    </w:p>
    <w:p w14:paraId="2B52C4C4">
      <w:pPr>
        <w:pStyle w:val="8"/>
        <w:keepNext w:val="0"/>
        <w:keepLines w:val="0"/>
        <w:widowControl/>
        <w:suppressLineNumbers w:val="0"/>
        <w:spacing w:before="0" w:beforeAutospacing="1" w:after="0" w:afterAutospacing="1"/>
        <w:ind w:left="0" w:right="0"/>
      </w:pPr>
      <w:r>
        <w:rPr>
          <w:rStyle w:val="6"/>
        </w:rPr>
        <w:t>Option 3, chère — on ajoute le niveau qui manque.</w:t>
      </w:r>
      <w:r>
        <w:t xml:space="preserve"> Restaurateur, responsable de section, salarié, plus une règle d'ownership : le restaurateur agit sur tout, le responsable seulement sur ce qu'il a créé, l'assignation est descendante.</w:t>
      </w:r>
    </w:p>
    <w:p w14:paraId="3E2DE0BF">
      <w:pPr>
        <w:pStyle w:val="8"/>
        <w:keepNext w:val="0"/>
        <w:keepLines w:val="0"/>
        <w:widowControl/>
        <w:suppressLineNumbers w:val="0"/>
        <w:spacing w:before="0" w:beforeAutospacing="1" w:after="0" w:afterAutospacing="1"/>
        <w:ind w:left="0" w:right="0"/>
      </w:pPr>
      <w:r>
        <w:t xml:space="preserve">Les deux options gratuites l'étaient pour une seule raison : </w:t>
      </w:r>
      <w:r>
        <w:rPr>
          <w:rStyle w:val="6"/>
        </w:rPr>
        <w:t>elles simplifiaient le métier au lieu de le modéliser.</w:t>
      </w:r>
      <w:r>
        <w:t xml:space="preserve"> Et RestoCheck n'existe que pour ça — reproduire une organisation réelle. Un outil qui donne au chef de salle les clés du restaurant, ou qui l'empêche de gérer son équipe, ne résout pas le problème, il en crée un autre.</w:t>
      </w:r>
    </w:p>
    <w:p w14:paraId="0B0E6FD7">
      <w:pPr>
        <w:pStyle w:val="8"/>
        <w:keepNext w:val="0"/>
        <w:keepLines w:val="0"/>
        <w:widowControl/>
        <w:suppressLineNumbers w:val="0"/>
        <w:spacing w:before="0" w:beforeAutospacing="1" w:after="0" w:afterAutospacing="1"/>
        <w:ind w:left="0" w:right="0"/>
      </w:pPr>
      <w:r>
        <w:t>La hiérarchie n'était pas un détail d'implémentation. C'était le produit. On a payé.</w:t>
      </w:r>
    </w:p>
    <w:p w14:paraId="5404490F">
      <w:pPr>
        <w:pStyle w:val="3"/>
        <w:keepNext w:val="0"/>
        <w:keepLines w:val="0"/>
        <w:widowControl/>
        <w:suppressLineNumbers w:val="0"/>
      </w:pPr>
      <w:r>
        <w:t>Ce que l'achat a rapporté</w:t>
      </w:r>
    </w:p>
    <w:p w14:paraId="50CDF8B8">
      <w:pPr>
        <w:pStyle w:val="8"/>
        <w:keepNext w:val="0"/>
        <w:keepLines w:val="0"/>
        <w:widowControl/>
        <w:suppressLineNumbers w:val="0"/>
        <w:spacing w:before="0" w:beforeAutospacing="1" w:after="0" w:afterAutospacing="1"/>
        <w:ind w:left="0" w:right="0"/>
      </w:pPr>
      <w:r>
        <w:t>Une règle unique, lisible, valable sur les trois modules, écrite sur chaque carte du board avant d'être codée : « Restaurateur (Toutes) / Responsable (Les siennes) ».</w:t>
      </w:r>
    </w:p>
    <w:p w14:paraId="4E579131">
      <w:pPr>
        <w:pStyle w:val="8"/>
        <w:keepNext w:val="0"/>
        <w:keepLines w:val="0"/>
        <w:widowControl/>
        <w:suppressLineNumbers w:val="0"/>
        <w:spacing w:before="0" w:beforeAutospacing="1" w:after="0" w:afterAutospacing="1"/>
        <w:ind w:left="0" w:right="0"/>
      </w:pPr>
      <w:r>
        <w:t xml:space="preserve">Et un périmètre assumé : trois niveaux, parce que c'est ce que le métier a montré — un patron, des chefs de section, des salariés. C'est une V1, aucun besoin ne le contredisait. Si un second de cuisine ou un directeur multi-sites apparaît, ça s'ajoute : les rôles sont une table, pas du code en dur. Réserve honnête — vrai pour </w:t>
      </w:r>
      <w:r>
        <w:rPr>
          <w:rStyle w:val="5"/>
        </w:rPr>
        <w:t>responsables</w:t>
      </w:r>
      <w:r>
        <w:t xml:space="preserve"> aujourd'hui, pas pour </w:t>
      </w:r>
      <w:r>
        <w:rPr>
          <w:rStyle w:val="5"/>
        </w:rPr>
        <w:t>employes</w:t>
      </w:r>
      <w:r>
        <w:t xml:space="preserve"> qui n'ont pas de </w:t>
      </w:r>
      <w:r>
        <w:rPr>
          <w:rStyle w:val="5"/>
        </w:rPr>
        <w:t>id_role</w:t>
      </w:r>
      <w:r>
        <w:t>. Complet après le refactor.</w:t>
      </w:r>
    </w:p>
    <w:p w14:paraId="3A9C0243">
      <w:pPr>
        <w:pStyle w:val="3"/>
        <w:keepNext w:val="0"/>
        <w:keepLines w:val="0"/>
        <w:widowControl/>
        <w:suppressLineNumbers w:val="0"/>
      </w:pPr>
      <w:r>
        <w:t>Ce que l'achat a laissé comme dette</w:t>
      </w:r>
    </w:p>
    <w:p w14:paraId="0F162DC2">
      <w:pPr>
        <w:pStyle w:val="8"/>
        <w:keepNext w:val="0"/>
        <w:keepLines w:val="0"/>
        <w:widowControl/>
        <w:suppressLineNumbers w:val="0"/>
        <w:spacing w:before="0" w:beforeAutospacing="1" w:after="0" w:afterAutospacing="1"/>
        <w:ind w:left="0" w:right="0"/>
      </w:pPr>
      <w:r>
        <w:t>Nos artefacts portent la trace du changement. Le schéma n'a pas suivi. Les cartes écrites avant gardent l'ancien vocabulaire.</w:t>
      </w:r>
    </w:p>
    <w:p w14:paraId="0C0249A2">
      <w:pPr>
        <w:pStyle w:val="8"/>
        <w:keepNext w:val="0"/>
        <w:keepLines w:val="0"/>
        <w:widowControl/>
        <w:suppressLineNumbers w:val="0"/>
        <w:spacing w:before="0" w:beforeAutospacing="1" w:after="0" w:afterAutospacing="1"/>
        <w:ind w:left="0" w:right="0"/>
      </w:pPr>
      <w:r>
        <w:t>On ne les a pas réécrites. Un board propre aurait menti sur ce qui s'est passé.</w:t>
      </w:r>
    </w:p>
    <w:p w14:paraId="005C5C21">
      <w:pPr>
        <w:pStyle w:val="3"/>
        <w:keepNext w:val="0"/>
        <w:keepLines w:val="0"/>
        <w:widowControl/>
        <w:suppressLineNumbers w:val="0"/>
      </w:pPr>
      <w:r>
        <w:t>Ce que je ferais différemment</w:t>
      </w:r>
    </w:p>
    <w:p w14:paraId="6A9174FF">
      <w:pPr>
        <w:pStyle w:val="8"/>
        <w:keepNext w:val="0"/>
        <w:keepLines w:val="0"/>
        <w:widowControl/>
        <w:suppressLineNumbers w:val="0"/>
        <w:spacing w:before="0" w:beforeAutospacing="1" w:after="0" w:afterAutospacing="1"/>
        <w:ind w:left="0" w:right="0"/>
      </w:pPr>
      <w:r>
        <w:t>Pas la décision — le moment.</w:t>
      </w:r>
    </w:p>
    <w:p w14:paraId="3B063D6D">
      <w:pPr>
        <w:pStyle w:val="8"/>
        <w:keepNext w:val="0"/>
        <w:keepLines w:val="0"/>
        <w:widowControl/>
        <w:suppressLineNumbers w:val="0"/>
        <w:spacing w:before="0" w:beforeAutospacing="1" w:after="0" w:afterAutospacing="1"/>
        <w:ind w:left="0" w:right="0"/>
      </w:pPr>
      <w:r>
        <w:t>On a modélisé les utilisateurs en semaine 3, on a compris le besoin réel en semaine 8. C'est cet ordre-là qui est faux.</w:t>
      </w:r>
    </w:p>
    <w:p w14:paraId="30BEC9B0">
      <w:pPr>
        <w:pStyle w:val="8"/>
        <w:keepNext w:val="0"/>
        <w:keepLines w:val="0"/>
        <w:widowControl/>
        <w:suppressLineNumbers w:val="0"/>
        <w:spacing w:before="0" w:beforeAutospacing="1" w:after="0" w:afterAutospacing="1"/>
        <w:ind w:left="0" w:right="0"/>
      </w:pPr>
      <w:r>
        <w:t xml:space="preserve">Et c'est là que le prix a été fixé : le refactor coûte un à deux jours </w:t>
      </w:r>
      <w:r>
        <w:rPr>
          <w:rStyle w:val="6"/>
        </w:rPr>
        <w:t>parce que la base est vide</w:t>
      </w:r>
      <w:r>
        <w:t>. Aucune tâche, aucune annonce en base. La même décision dans trois semaines, avec des données, aurait coûté beaucoup plus — et à ce moment-là, l'option 1 ou 2 aurait commencé à paraître raisonnable. C'est comme ça qu'on garde un mauvais modèle.</w:t>
      </w:r>
    </w:p>
    <w:p w14:paraId="23CBA628">
      <w:pPr>
        <w:pStyle w:val="8"/>
        <w:keepNext w:val="0"/>
        <w:keepLines w:val="0"/>
        <w:widowControl/>
        <w:suppressLineNumbers w:val="0"/>
        <w:spacing w:before="0" w:beforeAutospacing="1" w:after="0" w:afterAutospacing="1"/>
        <w:ind w:left="0" w:right="0"/>
      </w:pPr>
      <w:r>
        <w:t xml:space="preserve">L'enseignement n'est donc pas « on s'est trompés ». C'est : </w:t>
      </w:r>
      <w:r>
        <w:rPr>
          <w:rStyle w:val="6"/>
        </w:rPr>
        <w:t>une décision produit qui arrive tard coûte cher, et son prix dépend uniquement de ce qu'il y a déjà en base quand elle tombe.</w:t>
      </w:r>
      <w:r>
        <w:t xml:space="preserve"> On a eu de la chance sur le timing. La prochaine fois, ce sera de la méthode — et c'est ce qui rend crédible l'argument des rôles extensibles : on a payé un changement que le modèle n'avait pas anticipé. Après le refactor, il l'anticipera.</w:t>
      </w:r>
    </w:p>
    <w:p w14:paraId="3E3207B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C3C7F"/>
    <w:rsid w:val="043C3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5">
    <w:name w:val="HTML Code"/>
    <w:uiPriority w:val="0"/>
    <w:rPr>
      <w:rFonts w:ascii="Courier New" w:hAnsi="Courier New" w:cs="Courier New"/>
      <w:sz w:val="20"/>
      <w:szCs w:val="20"/>
    </w:rPr>
  </w:style>
  <w:style w:type="character" w:styleId="6">
    <w:name w:val="Strong"/>
    <w:qFormat/>
    <w:uiPriority w:val="0"/>
    <w:rPr>
      <w:b/>
      <w:bCs/>
    </w:rPr>
  </w:style>
  <w:style w:type="character" w:styleId="7">
    <w:name w:val="Emphasis"/>
    <w:qFormat/>
    <w:uiPriority w:val="0"/>
    <w:rPr>
      <w:i/>
      <w:iCs/>
    </w:rPr>
  </w:style>
  <w:style w:type="paragraph" w:styleId="8">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2026-07-17T09:36:00Z</dcterms:created>
  <dc:creator>Anthony YAMMINE</dc:creator>
  <cp:lastModifiedBy>Anthony YAMMINE</cp:lastModifiedBy>
  <dcterms:modified xsi:type="dcterms:W3CDTF">2026-07-17T09:36:41Z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1036-12.1.0.26880</vt:lpwstr>
  </property>
  <property fmtid="{D5CDD505-2E9C-101B-9397-08002B2CF9AE}" pid="3" name="ICV">
    <vt:lpwstr>9631FE4AD5ED4D0296B594A744A1D114_11</vt:lpwstr>
  </property>
  <property fmtid="{D5CDD505-2E9C-101B-9397-08002B2CF9AE}" pid="4" name="KSOTemplateDocerSaveRecord">
    <vt:lpwstr>eyJoZGlkIjoiOGQwZTA0ZWE5NTZlNWI0ZDM5NGQwYjQ5NDA2YjcyMzQiLCJ1c2VySWQiOiIzNzI4MzQxNDM3NzY5In0=</vt:lpwstr>
  </property>
</Properties>
</file>