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9254B">
      <w:pPr>
        <w:spacing w:before="125" w:line="874" w:lineRule="exact"/>
        <w:ind w:left="2816"/>
        <w:outlineLvl w:val="0"/>
        <w:rPr>
          <w:rFonts w:ascii="PingFang SC" w:hAnsi="PingFang SC" w:eastAsia="PingFang SC" w:cs="PingFang SC"/>
          <w:sz w:val="47"/>
          <w:szCs w:val="47"/>
        </w:rPr>
      </w:pPr>
      <w:bookmarkStart w:id="0" w:name="_GoBack"/>
      <w:bookmarkEnd w:id="0"/>
      <w:r>
        <w:rPr>
          <w:rFonts w:ascii="PingFang SC" w:hAnsi="PingFang SC" w:eastAsia="PingFang SC" w:cs="PingFang SC"/>
          <w:b/>
          <w:bCs/>
          <w:color w:val="1F1F1F"/>
          <w:spacing w:val="-22"/>
          <w:position w:val="9"/>
          <w:sz w:val="47"/>
          <w:szCs w:val="47"/>
        </w:rPr>
        <w:t>Research</w:t>
      </w:r>
      <w:r>
        <w:rPr>
          <w:rFonts w:ascii="PingFang SC" w:hAnsi="PingFang SC" w:eastAsia="PingFang SC" w:cs="PingFang SC"/>
          <w:color w:val="1F1F1F"/>
          <w:spacing w:val="-22"/>
          <w:position w:val="9"/>
          <w:sz w:val="47"/>
          <w:szCs w:val="4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2"/>
          <w:position w:val="9"/>
          <w:sz w:val="47"/>
          <w:szCs w:val="47"/>
        </w:rPr>
        <w:t>Protocol</w:t>
      </w:r>
    </w:p>
    <w:p w14:paraId="245B7A93">
      <w:pPr>
        <w:spacing w:before="1" w:line="224" w:lineRule="auto"/>
        <w:ind w:left="56"/>
        <w:outlineLvl w:val="0"/>
        <w:rPr>
          <w:rFonts w:ascii="PingFang SC" w:hAnsi="PingFang SC" w:eastAsia="PingFang SC" w:cs="PingFang SC"/>
          <w:sz w:val="47"/>
          <w:szCs w:val="47"/>
        </w:rPr>
      </w:pPr>
      <w:r>
        <w:rPr>
          <w:rFonts w:ascii="PingFang SC" w:hAnsi="PingFang SC" w:eastAsia="PingFang SC" w:cs="PingFang SC"/>
          <w:b/>
          <w:bCs/>
          <w:color w:val="1F1F1F"/>
          <w:spacing w:val="-13"/>
          <w:sz w:val="47"/>
          <w:szCs w:val="47"/>
        </w:rPr>
        <w:t>1.</w:t>
      </w:r>
      <w:r>
        <w:rPr>
          <w:rFonts w:ascii="PingFang SC" w:hAnsi="PingFang SC" w:eastAsia="PingFang SC" w:cs="PingFang SC"/>
          <w:color w:val="1F1F1F"/>
          <w:spacing w:val="-13"/>
          <w:sz w:val="47"/>
          <w:szCs w:val="4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47"/>
          <w:szCs w:val="47"/>
        </w:rPr>
        <w:t>Title</w:t>
      </w:r>
      <w:r>
        <w:rPr>
          <w:rFonts w:ascii="PingFang SC" w:hAnsi="PingFang SC" w:eastAsia="PingFang SC" w:cs="PingFang SC"/>
          <w:color w:val="1F1F1F"/>
          <w:spacing w:val="-19"/>
          <w:sz w:val="47"/>
          <w:szCs w:val="4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47"/>
          <w:szCs w:val="47"/>
        </w:rPr>
        <w:t>and</w:t>
      </w:r>
      <w:r>
        <w:rPr>
          <w:rFonts w:ascii="PingFang SC" w:hAnsi="PingFang SC" w:eastAsia="PingFang SC" w:cs="PingFang SC"/>
          <w:color w:val="1F1F1F"/>
          <w:spacing w:val="-13"/>
          <w:sz w:val="47"/>
          <w:szCs w:val="4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47"/>
          <w:szCs w:val="47"/>
        </w:rPr>
        <w:t>Abstract</w:t>
      </w:r>
    </w:p>
    <w:p w14:paraId="7667521F">
      <w:pPr>
        <w:spacing w:line="178" w:lineRule="auto"/>
        <w:ind w:left="6"/>
        <w:outlineLvl w:val="1"/>
        <w:rPr>
          <w:rFonts w:ascii="PingFang SC" w:hAnsi="PingFang SC" w:eastAsia="PingFang SC" w:cs="PingFang SC"/>
          <w:sz w:val="35"/>
          <w:szCs w:val="35"/>
        </w:rPr>
      </w:pPr>
      <w:r>
        <w:rPr>
          <w:rFonts w:ascii="PingFang SC" w:hAnsi="PingFang SC" w:eastAsia="PingFang SC" w:cs="PingFang SC"/>
          <w:b/>
          <w:bCs/>
          <w:color w:val="1F1F1F"/>
          <w:spacing w:val="-13"/>
          <w:sz w:val="35"/>
          <w:szCs w:val="35"/>
        </w:rPr>
        <w:t>Prevalence</w:t>
      </w:r>
      <w:r>
        <w:rPr>
          <w:rFonts w:ascii="PingFang SC" w:hAnsi="PingFang SC" w:eastAsia="PingFang SC" w:cs="PingFang SC"/>
          <w:color w:val="1F1F1F"/>
          <w:spacing w:val="-13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35"/>
          <w:szCs w:val="35"/>
        </w:rPr>
        <w:t>of</w:t>
      </w:r>
      <w:r>
        <w:rPr>
          <w:rFonts w:ascii="PingFang SC" w:hAnsi="PingFang SC" w:eastAsia="PingFang SC" w:cs="PingFang SC"/>
          <w:color w:val="1F1F1F"/>
          <w:spacing w:val="-58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35"/>
          <w:szCs w:val="35"/>
        </w:rPr>
        <w:t>Radial</w:t>
      </w:r>
      <w:r>
        <w:rPr>
          <w:rFonts w:ascii="PingFang SC" w:hAnsi="PingFang SC" w:eastAsia="PingFang SC" w:cs="PingFang SC"/>
          <w:color w:val="1F1F1F"/>
          <w:spacing w:val="-13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35"/>
          <w:szCs w:val="35"/>
        </w:rPr>
        <w:t>Osteoporosis</w:t>
      </w:r>
      <w:r>
        <w:rPr>
          <w:rFonts w:ascii="PingFang SC" w:hAnsi="PingFang SC" w:eastAsia="PingFang SC" w:cs="PingFang SC"/>
          <w:color w:val="1F1F1F"/>
          <w:spacing w:val="-13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35"/>
          <w:szCs w:val="35"/>
        </w:rPr>
        <w:t>and</w:t>
      </w:r>
      <w:r>
        <w:rPr>
          <w:rFonts w:ascii="PingFang SC" w:hAnsi="PingFang SC" w:eastAsia="PingFang SC" w:cs="PingFang SC"/>
          <w:color w:val="1F1F1F"/>
          <w:spacing w:val="-13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35"/>
          <w:szCs w:val="35"/>
        </w:rPr>
        <w:t>Its</w:t>
      </w:r>
      <w:r>
        <w:rPr>
          <w:rFonts w:ascii="PingFang SC" w:hAnsi="PingFang SC" w:eastAsia="PingFang SC" w:cs="PingFang SC"/>
          <w:color w:val="1F1F1F"/>
          <w:spacing w:val="-13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35"/>
          <w:szCs w:val="35"/>
        </w:rPr>
        <w:t>Association</w:t>
      </w:r>
      <w:r>
        <w:rPr>
          <w:rFonts w:ascii="PingFang SC" w:hAnsi="PingFang SC" w:eastAsia="PingFang SC" w:cs="PingFang SC"/>
          <w:color w:val="1F1F1F"/>
          <w:spacing w:val="-13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35"/>
          <w:szCs w:val="35"/>
        </w:rPr>
        <w:t>with</w:t>
      </w:r>
    </w:p>
    <w:p w14:paraId="6FF22953">
      <w:pPr>
        <w:spacing w:line="179" w:lineRule="auto"/>
        <w:ind w:left="13"/>
        <w:rPr>
          <w:rFonts w:ascii="PingFang SC" w:hAnsi="PingFang SC" w:eastAsia="PingFang SC" w:cs="PingFang SC"/>
          <w:sz w:val="35"/>
          <w:szCs w:val="35"/>
        </w:rPr>
      </w:pPr>
      <w:r>
        <w:rPr>
          <w:rFonts w:ascii="PingFang SC" w:hAnsi="PingFang SC" w:eastAsia="PingFang SC" w:cs="PingFang SC"/>
          <w:b/>
          <w:bCs/>
          <w:color w:val="1F1F1F"/>
          <w:spacing w:val="-10"/>
          <w:sz w:val="35"/>
          <w:szCs w:val="35"/>
        </w:rPr>
        <w:t>Cognition,</w:t>
      </w:r>
      <w:r>
        <w:rPr>
          <w:rFonts w:ascii="PingFang SC" w:hAnsi="PingFang SC" w:eastAsia="PingFang SC" w:cs="PingFang SC"/>
          <w:color w:val="1F1F1F"/>
          <w:spacing w:val="-10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35"/>
          <w:szCs w:val="35"/>
        </w:rPr>
        <w:t>Lifestyle,</w:t>
      </w:r>
      <w:r>
        <w:rPr>
          <w:rFonts w:ascii="PingFang SC" w:hAnsi="PingFang SC" w:eastAsia="PingFang SC" w:cs="PingFang SC"/>
          <w:color w:val="1F1F1F"/>
          <w:spacing w:val="-10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35"/>
          <w:szCs w:val="35"/>
        </w:rPr>
        <w:t>and</w:t>
      </w:r>
      <w:r>
        <w:rPr>
          <w:rFonts w:ascii="PingFang SC" w:hAnsi="PingFang SC" w:eastAsia="PingFang SC" w:cs="PingFang SC"/>
          <w:color w:val="1F1F1F"/>
          <w:spacing w:val="-10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35"/>
          <w:szCs w:val="35"/>
        </w:rPr>
        <w:t>Metabolic</w:t>
      </w:r>
      <w:r>
        <w:rPr>
          <w:rFonts w:ascii="PingFang SC" w:hAnsi="PingFang SC" w:eastAsia="PingFang SC" w:cs="PingFang SC"/>
          <w:color w:val="1F1F1F"/>
          <w:spacing w:val="-10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35"/>
          <w:szCs w:val="35"/>
        </w:rPr>
        <w:t>Factors:</w:t>
      </w:r>
      <w:r>
        <w:rPr>
          <w:rFonts w:ascii="PingFang SC" w:hAnsi="PingFang SC" w:eastAsia="PingFang SC" w:cs="PingFang SC"/>
          <w:color w:val="1F1F1F"/>
          <w:spacing w:val="-10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35"/>
          <w:szCs w:val="35"/>
        </w:rPr>
        <w:t>A</w:t>
      </w:r>
      <w:r>
        <w:rPr>
          <w:rFonts w:ascii="PingFang SC" w:hAnsi="PingFang SC" w:eastAsia="PingFang SC" w:cs="PingFang SC"/>
          <w:color w:val="1F1F1F"/>
          <w:spacing w:val="-11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35"/>
          <w:szCs w:val="35"/>
        </w:rPr>
        <w:t>Stratified</w:t>
      </w:r>
    </w:p>
    <w:p w14:paraId="24BBF0A4">
      <w:pPr>
        <w:spacing w:before="1" w:line="193" w:lineRule="auto"/>
        <w:ind w:left="11" w:right="88" w:hanging="5"/>
        <w:rPr>
          <w:rFonts w:ascii="PingFang SC" w:hAnsi="PingFang SC" w:eastAsia="PingFang SC" w:cs="PingFang SC"/>
          <w:sz w:val="35"/>
          <w:szCs w:val="35"/>
        </w:rPr>
      </w:pPr>
      <w:r>
        <w:rPr>
          <w:rFonts w:ascii="PingFang SC" w:hAnsi="PingFang SC" w:eastAsia="PingFang SC" w:cs="PingFang SC"/>
          <w:b/>
          <w:bCs/>
          <w:color w:val="1F1F1F"/>
          <w:spacing w:val="-16"/>
          <w:sz w:val="35"/>
          <w:szCs w:val="35"/>
        </w:rPr>
        <w:t>Multi-stage</w:t>
      </w:r>
      <w:r>
        <w:rPr>
          <w:rFonts w:ascii="PingFang SC" w:hAnsi="PingFang SC" w:eastAsia="PingFang SC" w:cs="PingFang SC"/>
          <w:color w:val="1F1F1F"/>
          <w:spacing w:val="-16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6"/>
          <w:sz w:val="35"/>
          <w:szCs w:val="35"/>
        </w:rPr>
        <w:t>Cross-sectional</w:t>
      </w:r>
      <w:r>
        <w:rPr>
          <w:rFonts w:ascii="PingFang SC" w:hAnsi="PingFang SC" w:eastAsia="PingFang SC" w:cs="PingFang SC"/>
          <w:color w:val="1F1F1F"/>
          <w:spacing w:val="-16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6"/>
          <w:sz w:val="35"/>
          <w:szCs w:val="35"/>
        </w:rPr>
        <w:t>Survey</w:t>
      </w:r>
      <w:r>
        <w:rPr>
          <w:rFonts w:ascii="PingFang SC" w:hAnsi="PingFang SC" w:eastAsia="PingFang SC" w:cs="PingFang SC"/>
          <w:color w:val="1F1F1F"/>
          <w:spacing w:val="-16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6"/>
          <w:sz w:val="35"/>
          <w:szCs w:val="35"/>
        </w:rPr>
        <w:t>Protocol</w:t>
      </w:r>
      <w:r>
        <w:rPr>
          <w:rFonts w:ascii="PingFang SC" w:hAnsi="PingFang SC" w:eastAsia="PingFang SC" w:cs="PingFang SC"/>
          <w:color w:val="1F1F1F"/>
          <w:spacing w:val="-16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6"/>
          <w:sz w:val="35"/>
          <w:szCs w:val="35"/>
        </w:rPr>
        <w:t>of</w:t>
      </w:r>
      <w:r>
        <w:rPr>
          <w:rFonts w:ascii="PingFang SC" w:hAnsi="PingFang SC" w:eastAsia="PingFang SC" w:cs="PingFang SC"/>
          <w:color w:val="1F1F1F"/>
          <w:spacing w:val="-47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6"/>
          <w:sz w:val="35"/>
          <w:szCs w:val="35"/>
        </w:rPr>
        <w:t>Community-</w:t>
      </w:r>
      <w:r>
        <w:rPr>
          <w:rFonts w:ascii="PingFang SC" w:hAnsi="PingFang SC" w:eastAsia="PingFang SC" w:cs="PingFang SC"/>
          <w:color w:val="1F1F1F"/>
          <w:sz w:val="35"/>
          <w:szCs w:val="35"/>
        </w:rPr>
        <w:t xml:space="preserve"> 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35"/>
          <w:szCs w:val="35"/>
        </w:rPr>
        <w:t>dwelling</w:t>
      </w:r>
      <w:r>
        <w:rPr>
          <w:rFonts w:ascii="PingFang SC" w:hAnsi="PingFang SC" w:eastAsia="PingFang SC" w:cs="PingFang SC"/>
          <w:color w:val="1F1F1F"/>
          <w:spacing w:val="-8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35"/>
          <w:szCs w:val="35"/>
        </w:rPr>
        <w:t>Older</w:t>
      </w:r>
      <w:r>
        <w:rPr>
          <w:rFonts w:ascii="PingFang SC" w:hAnsi="PingFang SC" w:eastAsia="PingFang SC" w:cs="PingFang SC"/>
          <w:color w:val="1F1F1F"/>
          <w:spacing w:val="-8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35"/>
          <w:szCs w:val="35"/>
        </w:rPr>
        <w:t>Adul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35"/>
          <w:szCs w:val="35"/>
        </w:rPr>
        <w:t>ts</w:t>
      </w:r>
      <w:r>
        <w:rPr>
          <w:rFonts w:ascii="PingFang SC" w:hAnsi="PingFang SC" w:eastAsia="PingFang SC" w:cs="PingFang SC"/>
          <w:color w:val="1F1F1F"/>
          <w:spacing w:val="-9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35"/>
          <w:szCs w:val="35"/>
        </w:rPr>
        <w:t>in</w:t>
      </w:r>
      <w:r>
        <w:rPr>
          <w:rFonts w:ascii="PingFang SC" w:hAnsi="PingFang SC" w:eastAsia="PingFang SC" w:cs="PingFang SC"/>
          <w:color w:val="1F1F1F"/>
          <w:spacing w:val="-9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35"/>
          <w:szCs w:val="35"/>
        </w:rPr>
        <w:t>the</w:t>
      </w:r>
      <w:r>
        <w:rPr>
          <w:rFonts w:ascii="PingFang SC" w:hAnsi="PingFang SC" w:eastAsia="PingFang SC" w:cs="PingFang SC"/>
          <w:color w:val="1F1F1F"/>
          <w:spacing w:val="-9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35"/>
          <w:szCs w:val="35"/>
        </w:rPr>
        <w:t>Three</w:t>
      </w:r>
      <w:r>
        <w:rPr>
          <w:rFonts w:ascii="PingFang SC" w:hAnsi="PingFang SC" w:eastAsia="PingFang SC" w:cs="PingFang SC"/>
          <w:color w:val="1F1F1F"/>
          <w:spacing w:val="-9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35"/>
          <w:szCs w:val="35"/>
        </w:rPr>
        <w:t>Major</w:t>
      </w:r>
      <w:r>
        <w:rPr>
          <w:rFonts w:ascii="PingFang SC" w:hAnsi="PingFang SC" w:eastAsia="PingFang SC" w:cs="PingFang SC"/>
          <w:color w:val="1F1F1F"/>
          <w:spacing w:val="-9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35"/>
          <w:szCs w:val="35"/>
        </w:rPr>
        <w:t>Economic</w:t>
      </w:r>
      <w:r>
        <w:rPr>
          <w:rFonts w:ascii="PingFang SC" w:hAnsi="PingFang SC" w:eastAsia="PingFang SC" w:cs="PingFang SC"/>
          <w:color w:val="1F1F1F"/>
          <w:spacing w:val="-9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35"/>
          <w:szCs w:val="35"/>
        </w:rPr>
        <w:t>Circles</w:t>
      </w:r>
      <w:r>
        <w:rPr>
          <w:rFonts w:ascii="PingFang SC" w:hAnsi="PingFang SC" w:eastAsia="PingFang SC" w:cs="PingFang SC"/>
          <w:color w:val="1F1F1F"/>
          <w:sz w:val="35"/>
          <w:szCs w:val="35"/>
        </w:rPr>
        <w:t xml:space="preserve"> 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35"/>
          <w:szCs w:val="35"/>
        </w:rPr>
        <w:t>of</w:t>
      </w:r>
      <w:r>
        <w:rPr>
          <w:rFonts w:ascii="PingFang SC" w:hAnsi="PingFang SC" w:eastAsia="PingFang SC" w:cs="PingFang SC"/>
          <w:color w:val="1F1F1F"/>
          <w:spacing w:val="-42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35"/>
          <w:szCs w:val="35"/>
        </w:rPr>
        <w:t>Shandong</w:t>
      </w:r>
      <w:r>
        <w:rPr>
          <w:rFonts w:ascii="PingFang SC" w:hAnsi="PingFang SC" w:eastAsia="PingFang SC" w:cs="PingFang SC"/>
          <w:color w:val="1F1F1F"/>
          <w:spacing w:val="-11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35"/>
          <w:szCs w:val="35"/>
        </w:rPr>
        <w:t>Province</w:t>
      </w:r>
    </w:p>
    <w:p w14:paraId="2CE59AC1">
      <w:pPr>
        <w:spacing w:before="10" w:line="518" w:lineRule="exact"/>
        <w:ind w:left="2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0"/>
          <w:position w:val="6"/>
          <w:sz w:val="28"/>
          <w:szCs w:val="28"/>
        </w:rPr>
        <w:t>Abstract</w:t>
      </w:r>
    </w:p>
    <w:p w14:paraId="10CAA61B">
      <w:pPr>
        <w:spacing w:before="48" w:line="162" w:lineRule="auto"/>
        <w:ind w:left="4"/>
        <w:rPr>
          <w:rFonts w:ascii="PingFang SC" w:hAnsi="PingFang SC" w:eastAsia="PingFang SC" w:cs="PingFang SC"/>
          <w:sz w:val="22"/>
          <w:szCs w:val="22"/>
        </w:rPr>
      </w:pPr>
      <w:r>
        <w:rPr>
          <w:rFonts w:ascii="PingFang SC" w:hAnsi="PingFang SC" w:eastAsia="PingFang SC" w:cs="PingFang SC"/>
          <w:b/>
          <w:bCs/>
          <w:spacing w:val="-9"/>
          <w:sz w:val="22"/>
          <w:szCs w:val="22"/>
        </w:rPr>
        <w:t>Background</w:t>
      </w:r>
    </w:p>
    <w:p w14:paraId="6CD676E1">
      <w:pPr>
        <w:pStyle w:val="2"/>
        <w:spacing w:before="67" w:line="275" w:lineRule="auto"/>
        <w:ind w:left="2" w:right="177"/>
      </w:pP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rapid</w:t>
      </w:r>
      <w:r>
        <w:rPr>
          <w:spacing w:val="1"/>
        </w:rPr>
        <w:t xml:space="preserve"> </w:t>
      </w:r>
      <w:r>
        <w:t>aging</w:t>
      </w:r>
      <w:r>
        <w:rPr>
          <w:spacing w:val="1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population</w:t>
      </w:r>
      <w:r>
        <w:rPr>
          <w:spacing w:val="1"/>
        </w:rPr>
        <w:t xml:space="preserve">, </w:t>
      </w:r>
      <w:r>
        <w:t>osteoporosis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become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major</w:t>
      </w:r>
      <w:r>
        <w:rPr>
          <w:spacing w:val="1"/>
        </w:rPr>
        <w:t xml:space="preserve"> </w:t>
      </w:r>
      <w:r>
        <w:t>public</w:t>
      </w:r>
      <w:r>
        <w:rPr>
          <w:spacing w:val="1"/>
        </w:rPr>
        <w:t xml:space="preserve"> </w:t>
      </w:r>
      <w:r>
        <w:t>health</w:t>
      </w:r>
      <w:r>
        <w:rPr>
          <w:spacing w:val="1"/>
        </w:rPr>
        <w:t xml:space="preserve"> </w:t>
      </w:r>
      <w:r>
        <w:t>issue</w:t>
      </w:r>
      <w:r>
        <w:rPr>
          <w:spacing w:val="1"/>
        </w:rPr>
        <w:t xml:space="preserve"> </w:t>
      </w:r>
      <w:r>
        <w:t>threatening the health of</w:t>
      </w:r>
      <w:r>
        <w:rPr>
          <w:spacing w:val="-16"/>
        </w:rPr>
        <w:t xml:space="preserve"> </w:t>
      </w:r>
      <w:r>
        <w:t>older adults. Although the distal radius is a common</w:t>
      </w:r>
      <w:r>
        <w:rPr>
          <w:spacing w:val="11"/>
        </w:rPr>
        <w:t xml:space="preserve"> </w:t>
      </w:r>
      <w:r>
        <w:t>site</w:t>
      </w:r>
      <w:r>
        <w:rPr>
          <w:spacing w:val="8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o</w:t>
      </w:r>
      <w:r>
        <w:rPr>
          <w:spacing w:val="-1"/>
        </w:rPr>
        <w:t>steoporotic</w:t>
      </w:r>
      <w:r>
        <w:rPr>
          <w:spacing w:val="8"/>
        </w:rPr>
        <w:t xml:space="preserve"> </w:t>
      </w:r>
      <w:r>
        <w:rPr>
          <w:spacing w:val="-1"/>
        </w:rPr>
        <w:t>fractures,</w:t>
      </w:r>
    </w:p>
    <w:p w14:paraId="50BCFE91">
      <w:pPr>
        <w:pStyle w:val="2"/>
        <w:spacing w:before="3" w:line="289" w:lineRule="exact"/>
        <w:ind w:left="8"/>
      </w:pPr>
      <w:r>
        <w:rPr>
          <w:position w:val="3"/>
        </w:rPr>
        <w:t>epidemiological evidence regarding the distribution of</w:t>
      </w:r>
      <w:r>
        <w:rPr>
          <w:spacing w:val="-15"/>
          <w:position w:val="3"/>
        </w:rPr>
        <w:t xml:space="preserve"> </w:t>
      </w:r>
      <w:r>
        <w:rPr>
          <w:position w:val="3"/>
        </w:rPr>
        <w:t>radial bone mineral density (BMD) and</w:t>
      </w:r>
      <w:r>
        <w:rPr>
          <w:spacing w:val="5"/>
          <w:position w:val="3"/>
        </w:rPr>
        <w:t xml:space="preserve"> </w:t>
      </w:r>
      <w:r>
        <w:rPr>
          <w:position w:val="3"/>
        </w:rPr>
        <w:t>its</w:t>
      </w:r>
    </w:p>
    <w:p w14:paraId="45D13CF8">
      <w:pPr>
        <w:pStyle w:val="2"/>
        <w:spacing w:before="2" w:line="275" w:lineRule="auto"/>
        <w:ind w:left="8" w:right="80"/>
      </w:pPr>
      <w:r>
        <w:t>association with intellectual ability, lifestyle, and metabolic indicators among</w:t>
      </w:r>
      <w:r>
        <w:rPr>
          <w:spacing w:val="9"/>
        </w:rPr>
        <w:t xml:space="preserve"> </w:t>
      </w:r>
      <w:r>
        <w:t>commun</w:t>
      </w:r>
      <w:r>
        <w:rPr>
          <w:spacing w:val="-1"/>
        </w:rPr>
        <w:t>ity-dwelling older</w:t>
      </w:r>
      <w:r>
        <w:t xml:space="preserve"> adults in specific regions of</w:t>
      </w:r>
      <w:r>
        <w:rPr>
          <w:spacing w:val="-15"/>
        </w:rPr>
        <w:t xml:space="preserve"> </w:t>
      </w:r>
      <w:r>
        <w:t>China remains insufficient</w:t>
      </w:r>
      <w:r>
        <w:rPr>
          <w:spacing w:val="-1"/>
        </w:rPr>
        <w:t>. This study</w:t>
      </w:r>
      <w:r>
        <w:rPr>
          <w:spacing w:val="8"/>
        </w:rPr>
        <w:t xml:space="preserve"> </w:t>
      </w:r>
      <w:r>
        <w:rPr>
          <w:spacing w:val="-1"/>
        </w:rPr>
        <w:t>aims to</w:t>
      </w:r>
      <w:r>
        <w:rPr>
          <w:spacing w:val="9"/>
        </w:rPr>
        <w:t xml:space="preserve"> </w:t>
      </w:r>
      <w:r>
        <w:rPr>
          <w:spacing w:val="-1"/>
        </w:rPr>
        <w:t>conduct</w:t>
      </w:r>
      <w:r>
        <w:rPr>
          <w:spacing w:val="7"/>
        </w:rPr>
        <w:t xml:space="preserve"> </w:t>
      </w:r>
      <w:r>
        <w:rPr>
          <w:spacing w:val="-1"/>
        </w:rPr>
        <w:t>a</w:t>
      </w:r>
      <w:r>
        <w:rPr>
          <w:spacing w:val="12"/>
        </w:rPr>
        <w:t xml:space="preserve"> </w:t>
      </w:r>
      <w:r>
        <w:rPr>
          <w:spacing w:val="-1"/>
        </w:rPr>
        <w:t>survey</w:t>
      </w:r>
      <w:r>
        <w:rPr>
          <w:spacing w:val="5"/>
        </w:rPr>
        <w:t xml:space="preserve"> </w:t>
      </w:r>
      <w:r>
        <w:rPr>
          <w:spacing w:val="-1"/>
        </w:rPr>
        <w:t>in</w:t>
      </w:r>
    </w:p>
    <w:p w14:paraId="6EBFAA5E">
      <w:pPr>
        <w:pStyle w:val="2"/>
        <w:spacing w:before="1" w:line="276" w:lineRule="auto"/>
        <w:ind w:left="1" w:right="300"/>
      </w:pPr>
      <w:r>
        <w:t>representative communities within the Three Major Economic Circles of</w:t>
      </w:r>
      <w:r>
        <w:rPr>
          <w:spacing w:val="-3"/>
        </w:rPr>
        <w:t xml:space="preserve"> </w:t>
      </w:r>
      <w:r>
        <w:t xml:space="preserve">Shandong Province to bridge </w:t>
      </w:r>
      <w:r>
        <w:rPr>
          <w:spacing w:val="-1"/>
        </w:rPr>
        <w:t>this data</w:t>
      </w:r>
      <w:r>
        <w:rPr>
          <w:spacing w:val="10"/>
        </w:rPr>
        <w:t xml:space="preserve"> </w:t>
      </w:r>
      <w:r>
        <w:rPr>
          <w:spacing w:val="-1"/>
        </w:rPr>
        <w:t>gap.</w:t>
      </w:r>
    </w:p>
    <w:p w14:paraId="24323CE2">
      <w:pPr>
        <w:spacing w:before="191" w:line="166" w:lineRule="auto"/>
        <w:ind w:left="8"/>
        <w:rPr>
          <w:rFonts w:ascii="PingFang SC" w:hAnsi="PingFang SC" w:eastAsia="PingFang SC" w:cs="PingFang SC"/>
          <w:sz w:val="22"/>
          <w:szCs w:val="22"/>
        </w:rPr>
      </w:pPr>
      <w:r>
        <w:rPr>
          <w:rFonts w:ascii="PingFang SC" w:hAnsi="PingFang SC" w:eastAsia="PingFang SC" w:cs="PingFang SC"/>
          <w:b/>
          <w:bCs/>
          <w:spacing w:val="-9"/>
          <w:sz w:val="22"/>
          <w:szCs w:val="22"/>
        </w:rPr>
        <w:t>Objectives</w:t>
      </w:r>
    </w:p>
    <w:p w14:paraId="15A24FA1">
      <w:pPr>
        <w:pStyle w:val="2"/>
        <w:spacing w:before="64" w:line="275" w:lineRule="auto"/>
        <w:ind w:left="7" w:right="252" w:hanging="1"/>
      </w:pPr>
      <w:r>
        <w:t>This study has two primary objectives: (1) To accurately estimate the prevalence</w:t>
      </w:r>
      <w:r>
        <w:rPr>
          <w:spacing w:val="8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radial</w:t>
      </w:r>
      <w:r>
        <w:rPr>
          <w:spacing w:val="8"/>
        </w:rPr>
        <w:t xml:space="preserve"> </w:t>
      </w:r>
      <w:r>
        <w:t>osteoporos</w:t>
      </w:r>
      <w:r>
        <w:rPr>
          <w:spacing w:val="-1"/>
        </w:rPr>
        <w:t>is</w:t>
      </w:r>
      <w:r>
        <w:t xml:space="preserve"> and osteopenia among community-dwelling adul</w:t>
      </w:r>
      <w:r>
        <w:rPr>
          <w:spacing w:val="-1"/>
        </w:rPr>
        <w:t>ts aged 65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older in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Jiaodong,</w:t>
      </w:r>
      <w:r>
        <w:rPr>
          <w:spacing w:val="5"/>
        </w:rPr>
        <w:t xml:space="preserve"> </w:t>
      </w:r>
      <w:r>
        <w:rPr>
          <w:spacing w:val="-1"/>
        </w:rPr>
        <w:t>Lunan,</w:t>
      </w:r>
      <w:r>
        <w:rPr>
          <w:spacing w:val="8"/>
        </w:rPr>
        <w:t xml:space="preserve"> </w:t>
      </w:r>
      <w:r>
        <w:rPr>
          <w:spacing w:val="-1"/>
        </w:rPr>
        <w:t>and</w:t>
      </w:r>
    </w:p>
    <w:p w14:paraId="141B7B0D">
      <w:pPr>
        <w:pStyle w:val="2"/>
        <w:spacing w:before="3" w:line="275" w:lineRule="auto"/>
        <w:ind w:left="7" w:right="349" w:hanging="4"/>
      </w:pPr>
      <w:r>
        <w:t>Provincial Capital economic circles of Shandong Province, based on the CoC</w:t>
      </w:r>
      <w:r>
        <w:rPr>
          <w:spacing w:val="-1"/>
        </w:rPr>
        <w:t>oPop framework;</w:t>
      </w:r>
      <w:r>
        <w:rPr>
          <w:spacing w:val="8"/>
        </w:rPr>
        <w:t xml:space="preserve"> </w:t>
      </w:r>
      <w:r>
        <w:rPr>
          <w:spacing w:val="-1"/>
        </w:rPr>
        <w:t>(2)</w:t>
      </w:r>
      <w:r>
        <w:rPr>
          <w:spacing w:val="7"/>
        </w:rPr>
        <w:t xml:space="preserve"> </w:t>
      </w:r>
      <w:r>
        <w:rPr>
          <w:spacing w:val="-1"/>
        </w:rPr>
        <w:t>To</w:t>
      </w:r>
      <w:r>
        <w:t xml:space="preserve"> assess the strength of</w:t>
      </w:r>
      <w:r>
        <w:rPr>
          <w:spacing w:val="-10"/>
        </w:rPr>
        <w:t xml:space="preserve"> </w:t>
      </w:r>
      <w:r>
        <w:t>associations between key exposure factors—specifically intellectual ability</w:t>
      </w:r>
    </w:p>
    <w:p w14:paraId="3C285366">
      <w:pPr>
        <w:pStyle w:val="2"/>
        <w:spacing w:before="1" w:line="289" w:lineRule="auto"/>
        <w:ind w:right="361" w:firstLine="9"/>
      </w:pPr>
      <w:r>
        <w:t>(cognitive function), exercise frequency, dietary habits, s</w:t>
      </w:r>
      <w:r>
        <w:rPr>
          <w:spacing w:val="-1"/>
        </w:rPr>
        <w:t>moking and</w:t>
      </w:r>
      <w:r>
        <w:rPr>
          <w:spacing w:val="9"/>
        </w:rPr>
        <w:t xml:space="preserve"> </w:t>
      </w:r>
      <w:r>
        <w:rPr>
          <w:spacing w:val="-1"/>
        </w:rPr>
        <w:t>alcohol</w:t>
      </w:r>
      <w:r>
        <w:rPr>
          <w:spacing w:val="9"/>
        </w:rPr>
        <w:t xml:space="preserve"> </w:t>
      </w:r>
      <w:r>
        <w:rPr>
          <w:spacing w:val="-1"/>
        </w:rPr>
        <w:t>status,</w:t>
      </w:r>
      <w:r>
        <w:rPr>
          <w:spacing w:val="2"/>
        </w:rPr>
        <w:t xml:space="preserve"> </w:t>
      </w:r>
      <w:r>
        <w:rPr>
          <w:spacing w:val="-1"/>
        </w:rPr>
        <w:t>hemoglobin,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t xml:space="preserve">  fasting blood glucose—and radial osteoporosis status/BMD levels within the same</w:t>
      </w:r>
      <w:r>
        <w:rPr>
          <w:spacing w:val="10"/>
        </w:rPr>
        <w:t xml:space="preserve"> </w:t>
      </w:r>
      <w:r>
        <w:t xml:space="preserve">source </w:t>
      </w:r>
      <w:r>
        <w:rPr>
          <w:spacing w:val="-1"/>
        </w:rPr>
        <w:t>population,</w:t>
      </w:r>
      <w:r>
        <w:t xml:space="preserve"> based on the PECO framework.</w:t>
      </w:r>
    </w:p>
    <w:p w14:paraId="4318E1C9">
      <w:pPr>
        <w:spacing w:before="79" w:line="408" w:lineRule="exact"/>
        <w:ind w:left="3"/>
        <w:rPr>
          <w:rFonts w:ascii="PingFang SC" w:hAnsi="PingFang SC" w:eastAsia="PingFang SC" w:cs="PingFang SC"/>
          <w:sz w:val="22"/>
          <w:szCs w:val="22"/>
        </w:rPr>
      </w:pPr>
      <w:r>
        <w:rPr>
          <w:rFonts w:ascii="PingFang SC" w:hAnsi="PingFang SC" w:eastAsia="PingFang SC" w:cs="PingFang SC"/>
          <w:b/>
          <w:bCs/>
          <w:color w:val="1F1F1F"/>
          <w:spacing w:val="-11"/>
          <w:position w:val="4"/>
          <w:sz w:val="22"/>
          <w:szCs w:val="22"/>
        </w:rPr>
        <w:t>Methods</w:t>
      </w:r>
    </w:p>
    <w:p w14:paraId="152695FF">
      <w:pPr>
        <w:pStyle w:val="2"/>
        <w:spacing w:before="3" w:line="175" w:lineRule="auto"/>
        <w:ind w:left="125"/>
      </w:pPr>
      <w:r>
        <w:rPr>
          <w:rFonts w:ascii="Arial" w:hAnsi="Arial" w:eastAsia="Arial" w:cs="Arial"/>
          <w:spacing w:val="-3"/>
        </w:rPr>
        <w:t>●</w:t>
      </w:r>
      <w:r>
        <w:rPr>
          <w:rFonts w:ascii="Arial" w:hAnsi="Arial" w:eastAsia="Arial" w:cs="Arial"/>
          <w:spacing w:val="17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Design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and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Sampling: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color w:val="1F1F1F"/>
          <w:spacing w:val="-3"/>
        </w:rPr>
        <w:t>This study employs a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3"/>
        </w:rPr>
        <w:t>cross-sectional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3"/>
        </w:rPr>
        <w:t>design. Using the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3"/>
        </w:rPr>
        <w:t>administrative</w:t>
      </w:r>
    </w:p>
    <w:p w14:paraId="1F40D082">
      <w:pPr>
        <w:pStyle w:val="2"/>
        <w:spacing w:before="1" w:line="275" w:lineRule="auto"/>
        <w:ind w:left="473" w:right="44"/>
      </w:pPr>
      <w:r>
        <w:rPr>
          <w:color w:val="1F1F1F"/>
        </w:rPr>
        <w:t>divisions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ofthe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Three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Major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Economic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Circles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26"/>
          <w:w w:val="101"/>
        </w:rPr>
        <w:t xml:space="preserve"> </w:t>
      </w:r>
      <w:r>
        <w:rPr>
          <w:color w:val="1F1F1F"/>
        </w:rPr>
        <w:t>Shandong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Province</w:t>
      </w:r>
      <w:r>
        <w:rPr>
          <w:color w:val="1F1F1F"/>
          <w:spacing w:val="3"/>
        </w:rPr>
        <w:t xml:space="preserve">, </w:t>
      </w:r>
      <w:r>
        <w:rPr>
          <w:color w:val="1F1F1F"/>
        </w:rPr>
        <w:t>the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West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Coast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New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Area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of Qingdao, Pingyi County of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Linyi, and Boxing County of</w:t>
      </w:r>
      <w:r>
        <w:rPr>
          <w:color w:val="1F1F1F"/>
          <w:spacing w:val="-20"/>
        </w:rPr>
        <w:t xml:space="preserve"> </w:t>
      </w:r>
      <w:r>
        <w:rPr>
          <w:color w:val="1F1F1F"/>
        </w:rPr>
        <w:t>Binzhou were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selected as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explicit</w:t>
      </w:r>
    </w:p>
    <w:p w14:paraId="40E7F8D4">
      <w:pPr>
        <w:pStyle w:val="2"/>
        <w:spacing w:before="1" w:line="275" w:lineRule="auto"/>
        <w:ind w:left="466" w:right="378" w:firstLine="10"/>
      </w:pPr>
      <w:r>
        <w:rPr>
          <w:color w:val="1F1F1F"/>
        </w:rPr>
        <w:t>stratification units. A stratified two-sta</w:t>
      </w:r>
      <w:r>
        <w:rPr>
          <w:color w:val="1F1F1F"/>
          <w:spacing w:val="-1"/>
        </w:rPr>
        <w:t>ge cluster sampling method will be implemented:</w:t>
      </w:r>
      <w:r>
        <w:rPr>
          <w:color w:val="1F1F1F"/>
          <w:spacing w:val="14"/>
          <w:w w:val="101"/>
        </w:rPr>
        <w:t xml:space="preserve"> </w:t>
      </w:r>
      <w:r>
        <w:rPr>
          <w:color w:val="1F1F1F"/>
          <w:spacing w:val="-1"/>
        </w:rPr>
        <w:t>Stage</w:t>
      </w:r>
      <w:r>
        <w:rPr>
          <w:color w:val="1F1F1F"/>
          <w:spacing w:val="27"/>
        </w:rPr>
        <w:t xml:space="preserve"> </w:t>
      </w:r>
      <w:r>
        <w:rPr>
          <w:color w:val="1F1F1F"/>
          <w:spacing w:val="-1"/>
        </w:rPr>
        <w:t>1</w:t>
      </w:r>
      <w:r>
        <w:rPr>
          <w:color w:val="1F1F1F"/>
        </w:rPr>
        <w:t xml:space="preserve"> utilizes Probability Proportional to Size (PPS) sampling to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s</w:t>
      </w:r>
      <w:r>
        <w:rPr>
          <w:color w:val="1F1F1F"/>
          <w:spacing w:val="-1"/>
        </w:rPr>
        <w:t>elect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administrative</w:t>
      </w:r>
    </w:p>
    <w:p w14:paraId="26D94E97">
      <w:pPr>
        <w:pStyle w:val="2"/>
        <w:spacing w:before="1" w:line="276" w:lineRule="auto"/>
        <w:ind w:left="473" w:hanging="6"/>
        <w:jc w:val="both"/>
      </w:pPr>
      <w:r>
        <w:rPr>
          <w:color w:val="1F1F1F"/>
        </w:rPr>
        <w:t>villages/communities as Primary Sampling Units (PSUs);</w:t>
      </w:r>
      <w:r>
        <w:rPr>
          <w:color w:val="1F1F1F"/>
          <w:spacing w:val="-1"/>
        </w:rPr>
        <w:t xml:space="preserve"> Stage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2 utilizes</w:t>
      </w:r>
      <w:r>
        <w:rPr>
          <w:color w:val="1F1F1F"/>
          <w:spacing w:val="14"/>
        </w:rPr>
        <w:t xml:space="preserve"> </w:t>
      </w:r>
      <w:r>
        <w:rPr>
          <w:color w:val="1F1F1F"/>
          <w:spacing w:val="-1"/>
        </w:rPr>
        <w:t>Simple Random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1"/>
        </w:rPr>
        <w:t>Sampling</w:t>
      </w:r>
      <w:r>
        <w:rPr>
          <w:color w:val="1F1F1F"/>
        </w:rPr>
        <w:t xml:space="preserve"> (SRS) to select eligible older adults</w:t>
      </w:r>
      <w:r>
        <w:rPr>
          <w:color w:val="1F1F1F"/>
          <w:spacing w:val="-1"/>
        </w:rPr>
        <w:t xml:space="preserve"> (≥65 years) within the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1"/>
        </w:rPr>
        <w:t>sampled PSUs.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The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1"/>
        </w:rPr>
        <w:t>target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1"/>
        </w:rPr>
        <w:t>sample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1"/>
        </w:rPr>
        <w:t>size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1"/>
        </w:rPr>
        <w:t>is</w:t>
      </w:r>
      <w:r>
        <w:rPr>
          <w:color w:val="1F1F1F"/>
        </w:rPr>
        <w:t xml:space="preserve">   approximately 2,400 in</w:t>
      </w:r>
      <w:r>
        <w:rPr>
          <w:color w:val="1F1F1F"/>
          <w:spacing w:val="-1"/>
        </w:rPr>
        <w:t>dividuals.</w:t>
      </w:r>
    </w:p>
    <w:p w14:paraId="791E6A18">
      <w:pPr>
        <w:pStyle w:val="2"/>
        <w:spacing w:before="123" w:line="220" w:lineRule="auto"/>
        <w:ind w:left="125"/>
      </w:pPr>
      <w:r>
        <w:rPr>
          <w:rFonts w:ascii="Arial" w:hAnsi="Arial" w:eastAsia="Arial" w:cs="Arial"/>
          <w:spacing w:val="-1"/>
        </w:rPr>
        <w:t>●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Measurement: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Radial BMD wi</w:t>
      </w:r>
      <w:r>
        <w:rPr>
          <w:color w:val="1F1F1F"/>
          <w:spacing w:val="-2"/>
        </w:rPr>
        <w:t>ll be measured using the Lexxos PDXA LS-100 peripheral dual-</w:t>
      </w:r>
    </w:p>
    <w:p w14:paraId="43DB1AE9">
      <w:pPr>
        <w:spacing w:line="220" w:lineRule="auto"/>
        <w:sectPr>
          <w:pgSz w:w="12240" w:h="15840"/>
          <w:pgMar w:top="1278" w:right="1493" w:bottom="0" w:left="1439" w:header="0" w:footer="0" w:gutter="0"/>
          <w:cols w:space="720" w:num="1"/>
        </w:sectPr>
      </w:pPr>
    </w:p>
    <w:p w14:paraId="53E07329">
      <w:pPr>
        <w:pStyle w:val="2"/>
        <w:spacing w:before="77" w:line="275" w:lineRule="auto"/>
        <w:ind w:left="470" w:right="280" w:firstLine="1"/>
      </w:pPr>
      <w:r>
        <w:rPr>
          <w:color w:val="1F1F1F"/>
        </w:rPr>
        <w:t>energy X-ray absorptiometry system to determine osteoporosis s</w:t>
      </w:r>
      <w:r>
        <w:rPr>
          <w:color w:val="1F1F1F"/>
          <w:spacing w:val="-1"/>
        </w:rPr>
        <w:t>tatus. Data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on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intellectual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ability,</w:t>
      </w:r>
      <w:r>
        <w:rPr>
          <w:color w:val="1F1F1F"/>
        </w:rPr>
        <w:t xml:space="preserve"> lifestyle, and biochemical indicators will be collected via on-site questionnaires linked </w:t>
      </w:r>
      <w:r>
        <w:rPr>
          <w:color w:val="1F1F1F"/>
          <w:spacing w:val="-1"/>
        </w:rPr>
        <w:t>with the</w:t>
      </w:r>
      <w:r>
        <w:rPr>
          <w:color w:val="1F1F1F"/>
        </w:rPr>
        <w:t xml:space="preserve">     Shandong Provincial Health and Medical Big Data P</w:t>
      </w:r>
      <w:r>
        <w:rPr>
          <w:color w:val="1F1F1F"/>
          <w:spacing w:val="-1"/>
        </w:rPr>
        <w:t>latform.</w:t>
      </w:r>
    </w:p>
    <w:p w14:paraId="065D4420">
      <w:pPr>
        <w:pStyle w:val="2"/>
        <w:spacing w:before="123" w:line="213" w:lineRule="auto"/>
        <w:ind w:left="471" w:right="84" w:hanging="348"/>
      </w:pPr>
      <w:r>
        <w:rPr>
          <w:rFonts w:ascii="Arial" w:hAnsi="Arial" w:eastAsia="Arial" w:cs="Arial"/>
          <w:spacing w:val="-2"/>
        </w:rPr>
        <w:t xml:space="preserve">● 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Statistical</w:t>
      </w:r>
      <w:r>
        <w:rPr>
          <w:rFonts w:ascii="PingFang SC" w:hAnsi="PingFang SC" w:eastAsia="PingFang SC" w:cs="PingFang SC"/>
          <w:color w:val="1F1F1F"/>
          <w:spacing w:val="-19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Analysis: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A complex survey data analysis strateg</w:t>
      </w:r>
      <w:r>
        <w:rPr>
          <w:color w:val="1F1F1F"/>
          <w:spacing w:val="-3"/>
        </w:rPr>
        <w:t>y will be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3"/>
        </w:rPr>
        <w:t>followed,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3"/>
        </w:rPr>
        <w:t>constructing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3"/>
        </w:rPr>
        <w:t>survey</w:t>
      </w:r>
      <w:r>
        <w:rPr>
          <w:color w:val="1F1F1F"/>
        </w:rPr>
        <w:t xml:space="preserve"> design objects that account for stratification, clustering, and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 xml:space="preserve">individual </w:t>
      </w:r>
      <w:r>
        <w:rPr>
          <w:color w:val="1F1F1F"/>
          <w:spacing w:val="-1"/>
        </w:rPr>
        <w:t>weights.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1"/>
        </w:rPr>
        <w:t>Weighted</w:t>
      </w:r>
    </w:p>
    <w:p w14:paraId="1F290CAC">
      <w:pPr>
        <w:pStyle w:val="2"/>
        <w:spacing w:before="1" w:line="275" w:lineRule="auto"/>
        <w:ind w:left="465" w:hanging="2"/>
      </w:pPr>
      <w:r>
        <w:rPr>
          <w:color w:val="1F1F1F"/>
          <w:spacing w:val="-1"/>
        </w:rPr>
        <w:t>p</w:t>
      </w:r>
      <w:r>
        <w:rPr>
          <w:color w:val="1F1F1F"/>
        </w:rPr>
        <w:t>revalence and 95% confidence intervals (CI) will be calculated. For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as</w:t>
      </w:r>
      <w:r>
        <w:rPr>
          <w:color w:val="1F1F1F"/>
          <w:spacing w:val="-1"/>
        </w:rPr>
        <w:t>sociation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1"/>
        </w:rPr>
        <w:t>analysis,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1"/>
        </w:rPr>
        <w:t>a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1"/>
        </w:rPr>
        <w:t>Directe</w:t>
      </w:r>
      <w:r>
        <w:rPr>
          <w:color w:val="1F1F1F"/>
        </w:rPr>
        <w:t>d Acyclic Graph (DAG) will be pre-specified to determine the minimal sufficien</w:t>
      </w:r>
      <w:r>
        <w:rPr>
          <w:color w:val="1F1F1F"/>
          <w:spacing w:val="-1"/>
        </w:rPr>
        <w:t>t adjustment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1"/>
        </w:rPr>
        <w:t>set</w:t>
      </w:r>
    </w:p>
    <w:p w14:paraId="0F5ABB90">
      <w:pPr>
        <w:pStyle w:val="2"/>
        <w:spacing w:before="2" w:line="290" w:lineRule="exact"/>
        <w:ind w:left="473"/>
      </w:pPr>
      <w:r>
        <w:rPr>
          <w:color w:val="1F1F1F"/>
          <w:position w:val="3"/>
        </w:rPr>
        <w:t>(including age, sex, region, education level, chronic di</w:t>
      </w:r>
      <w:r>
        <w:rPr>
          <w:color w:val="1F1F1F"/>
          <w:spacing w:val="-1"/>
          <w:position w:val="3"/>
        </w:rPr>
        <w:t>sease burden,</w:t>
      </w:r>
      <w:r>
        <w:rPr>
          <w:color w:val="1F1F1F"/>
          <w:spacing w:val="7"/>
          <w:position w:val="3"/>
        </w:rPr>
        <w:t xml:space="preserve"> </w:t>
      </w:r>
      <w:r>
        <w:rPr>
          <w:color w:val="1F1F1F"/>
          <w:spacing w:val="-1"/>
          <w:position w:val="3"/>
        </w:rPr>
        <w:t>etc.).</w:t>
      </w:r>
      <w:r>
        <w:rPr>
          <w:color w:val="1F1F1F"/>
          <w:spacing w:val="9"/>
          <w:position w:val="3"/>
        </w:rPr>
        <w:t xml:space="preserve"> </w:t>
      </w:r>
      <w:r>
        <w:rPr>
          <w:color w:val="1F1F1F"/>
          <w:spacing w:val="-1"/>
          <w:position w:val="3"/>
        </w:rPr>
        <w:t>Given the</w:t>
      </w:r>
      <w:r>
        <w:rPr>
          <w:color w:val="1F1F1F"/>
          <w:spacing w:val="9"/>
          <w:position w:val="3"/>
        </w:rPr>
        <w:t xml:space="preserve"> </w:t>
      </w:r>
      <w:r>
        <w:rPr>
          <w:color w:val="1F1F1F"/>
          <w:spacing w:val="-1"/>
          <w:position w:val="3"/>
        </w:rPr>
        <w:t>expected</w:t>
      </w:r>
    </w:p>
    <w:p w14:paraId="2E0E64BA">
      <w:pPr>
        <w:pStyle w:val="2"/>
        <w:spacing w:before="1" w:line="275" w:lineRule="auto"/>
        <w:ind w:left="464" w:right="228" w:hanging="1"/>
      </w:pPr>
      <w:r>
        <w:rPr>
          <w:color w:val="1F1F1F"/>
        </w:rPr>
        <w:t>prevalence of</w:t>
      </w:r>
      <w:r>
        <w:rPr>
          <w:color w:val="1F1F1F"/>
          <w:spacing w:val="-19"/>
        </w:rPr>
        <w:t xml:space="preserve"> </w:t>
      </w:r>
      <w:r>
        <w:rPr>
          <w:color w:val="1F1F1F"/>
        </w:rPr>
        <w:t>&gt;</w:t>
      </w:r>
      <w:r>
        <w:rPr>
          <w:color w:val="1F1F1F"/>
          <w:spacing w:val="-30"/>
        </w:rPr>
        <w:t xml:space="preserve"> </w:t>
      </w:r>
      <w:r>
        <w:rPr>
          <w:color w:val="1F1F1F"/>
        </w:rPr>
        <w:t xml:space="preserve">10%, modified Poisson regression (log-binomial or Poisson with robust </w:t>
      </w:r>
      <w:r>
        <w:rPr>
          <w:color w:val="1F1F1F"/>
          <w:spacing w:val="-1"/>
        </w:rPr>
        <w:t>variance)</w:t>
      </w:r>
      <w:r>
        <w:rPr>
          <w:color w:val="1F1F1F"/>
        </w:rPr>
        <w:t xml:space="preserve">   will be used to estimate Prevalence Ratios (PR) instead of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Odds Ratios (OR).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Missing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data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will be handled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using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Multiple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Imputation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by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Chained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Equations</w:t>
      </w:r>
      <w:r>
        <w:rPr>
          <w:color w:val="1F1F1F"/>
          <w:spacing w:val="1"/>
        </w:rPr>
        <w:t xml:space="preserve"> (</w:t>
      </w:r>
      <w:r>
        <w:rPr>
          <w:color w:val="1F1F1F"/>
        </w:rPr>
        <w:t>MICE</w:t>
      </w:r>
      <w:r>
        <w:rPr>
          <w:color w:val="1F1F1F"/>
          <w:spacing w:val="1"/>
        </w:rPr>
        <w:t>).</w:t>
      </w:r>
    </w:p>
    <w:p w14:paraId="1847BA8A">
      <w:pPr>
        <w:spacing w:before="316" w:line="164" w:lineRule="auto"/>
        <w:ind w:left="3"/>
        <w:rPr>
          <w:rFonts w:ascii="PingFang SC" w:hAnsi="PingFang SC" w:eastAsia="PingFang SC" w:cs="PingFang SC"/>
          <w:sz w:val="22"/>
          <w:szCs w:val="22"/>
        </w:rPr>
      </w:pPr>
      <w:r>
        <w:rPr>
          <w:rFonts w:ascii="PingFang SC" w:hAnsi="PingFang SC" w:eastAsia="PingFang SC" w:cs="PingFang SC"/>
          <w:b/>
          <w:bCs/>
          <w:spacing w:val="-11"/>
          <w:sz w:val="22"/>
          <w:szCs w:val="22"/>
        </w:rPr>
        <w:t>Expected</w:t>
      </w:r>
      <w:r>
        <w:rPr>
          <w:rFonts w:ascii="PingFang SC" w:hAnsi="PingFang SC" w:eastAsia="PingFang SC" w:cs="PingFang SC"/>
          <w:spacing w:val="-16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1"/>
          <w:sz w:val="22"/>
          <w:szCs w:val="22"/>
        </w:rPr>
        <w:t>Results</w:t>
      </w:r>
    </w:p>
    <w:p w14:paraId="45ECD0F0">
      <w:pPr>
        <w:pStyle w:val="2"/>
        <w:spacing w:before="65" w:line="275" w:lineRule="auto"/>
        <w:ind w:left="5" w:right="97"/>
      </w:pPr>
      <w:r>
        <w:t>The</w:t>
      </w:r>
      <w:r>
        <w:rPr>
          <w:spacing w:val="1"/>
        </w:rPr>
        <w:t xml:space="preserve"> </w:t>
      </w:r>
      <w:r>
        <w:t>study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report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weighted</w:t>
      </w:r>
      <w:r>
        <w:rPr>
          <w:spacing w:val="1"/>
        </w:rPr>
        <w:t xml:space="preserve"> </w:t>
      </w:r>
      <w:r>
        <w:t>prevalence</w:t>
      </w:r>
      <w:r>
        <w:rPr>
          <w:spacing w:val="1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radial</w:t>
      </w:r>
      <w:r>
        <w:rPr>
          <w:spacing w:val="1"/>
        </w:rPr>
        <w:t xml:space="preserve"> </w:t>
      </w:r>
      <w:r>
        <w:t>osteoporosis</w:t>
      </w:r>
      <w:r>
        <w:rPr>
          <w:spacing w:val="1"/>
        </w:rPr>
        <w:t xml:space="preserve"> </w:t>
      </w:r>
      <w:r>
        <w:t>among</w:t>
      </w:r>
      <w:r>
        <w:rPr>
          <w:spacing w:val="1"/>
        </w:rPr>
        <w:t xml:space="preserve"> </w:t>
      </w:r>
      <w:r>
        <w:t>community</w:t>
      </w:r>
      <w:r>
        <w:rPr>
          <w:spacing w:val="1"/>
        </w:rPr>
        <w:t>-</w:t>
      </w:r>
      <w:r>
        <w:t>dwelling</w:t>
      </w:r>
      <w:r>
        <w:rPr>
          <w:spacing w:val="1"/>
        </w:rPr>
        <w:t xml:space="preserve"> </w:t>
      </w:r>
      <w:r>
        <w:t>older    adults in the Three Major Economic Circles of</w:t>
      </w:r>
      <w:r>
        <w:rPr>
          <w:spacing w:val="-10"/>
        </w:rPr>
        <w:t xml:space="preserve"> </w:t>
      </w:r>
      <w:r>
        <w:t>Shandong and elucidate</w:t>
      </w:r>
      <w:r>
        <w:rPr>
          <w:spacing w:val="8"/>
        </w:rPr>
        <w:t xml:space="preserve"> </w:t>
      </w:r>
      <w:r>
        <w:t>distributio</w:t>
      </w:r>
      <w:r>
        <w:rPr>
          <w:spacing w:val="-1"/>
        </w:rPr>
        <w:t>n</w:t>
      </w:r>
      <w:r>
        <w:rPr>
          <w:spacing w:val="8"/>
        </w:rPr>
        <w:t xml:space="preserve"> </w:t>
      </w:r>
      <w:r>
        <w:rPr>
          <w:spacing w:val="-1"/>
        </w:rPr>
        <w:t>characteristics</w:t>
      </w:r>
      <w:r>
        <w:rPr>
          <w:spacing w:val="7"/>
        </w:rPr>
        <w:t xml:space="preserve"> </w:t>
      </w:r>
      <w:r>
        <w:rPr>
          <w:spacing w:val="-1"/>
        </w:rPr>
        <w:t>across</w:t>
      </w:r>
      <w:r>
        <w:t xml:space="preserve"> gender, age groups, and economic regions. The analysis</w:t>
      </w:r>
      <w:r>
        <w:rPr>
          <w:spacing w:val="7"/>
        </w:rPr>
        <w:t xml:space="preserve"> </w:t>
      </w:r>
      <w:r>
        <w:t>is expec</w:t>
      </w:r>
      <w:r>
        <w:rPr>
          <w:spacing w:val="-1"/>
        </w:rPr>
        <w:t>ted</w:t>
      </w:r>
      <w:r>
        <w:rPr>
          <w:spacing w:val="3"/>
        </w:rPr>
        <w:t xml:space="preserve"> </w:t>
      </w:r>
      <w:r>
        <w:rPr>
          <w:spacing w:val="-1"/>
        </w:rPr>
        <w:t>to reveal</w:t>
      </w:r>
      <w:r>
        <w:t xml:space="preserve"> </w:t>
      </w:r>
      <w:r>
        <w:rPr>
          <w:spacing w:val="-1"/>
        </w:rPr>
        <w:t>positive</w:t>
      </w:r>
      <w:r>
        <w:rPr>
          <w:spacing w:val="7"/>
        </w:rPr>
        <w:t xml:space="preserve"> </w:t>
      </w:r>
      <w:r>
        <w:rPr>
          <w:spacing w:val="-1"/>
        </w:rPr>
        <w:t>associations</w:t>
      </w:r>
      <w:r>
        <w:rPr>
          <w:spacing w:val="9"/>
        </w:rPr>
        <w:t xml:space="preserve"> </w:t>
      </w:r>
      <w:r>
        <w:rPr>
          <w:spacing w:val="-1"/>
        </w:rPr>
        <w:t>(PR</w:t>
      </w:r>
      <w:r>
        <w:rPr>
          <w:spacing w:val="2"/>
        </w:rPr>
        <w:t xml:space="preserve"> </w:t>
      </w:r>
      <w:r>
        <w:rPr>
          <w:spacing w:val="-1"/>
        </w:rPr>
        <w:t>&gt;</w:t>
      </w:r>
      <w:r>
        <w:t xml:space="preserve"> 1) between impaired cognitive function, lack of</w:t>
      </w:r>
      <w:r>
        <w:rPr>
          <w:spacing w:val="-16"/>
        </w:rPr>
        <w:t xml:space="preserve"> </w:t>
      </w:r>
      <w:r>
        <w:t>physical exercise, poor dietary habits,</w:t>
      </w:r>
      <w:r>
        <w:rPr>
          <w:spacing w:val="8"/>
        </w:rPr>
        <w:t xml:space="preserve"> </w:t>
      </w:r>
      <w:r>
        <w:t>abnormal</w:t>
      </w:r>
    </w:p>
    <w:p w14:paraId="27D57769">
      <w:pPr>
        <w:pStyle w:val="2"/>
        <w:spacing w:before="1" w:line="276" w:lineRule="auto"/>
        <w:ind w:right="244" w:firstLine="4"/>
      </w:pPr>
      <w:r>
        <w:t>glucose/hemoglobin levels, and the risk of</w:t>
      </w:r>
      <w:r>
        <w:rPr>
          <w:spacing w:val="-9"/>
        </w:rPr>
        <w:t xml:space="preserve"> </w:t>
      </w:r>
      <w:r>
        <w:t>radial osteoporosis, potentially showing effect heterogeneity across subgroups. The study will also explore linear</w:t>
      </w:r>
      <w:r>
        <w:rPr>
          <w:spacing w:val="7"/>
        </w:rPr>
        <w:t xml:space="preserve"> </w:t>
      </w:r>
      <w:r>
        <w:t>or non-linear</w:t>
      </w:r>
      <w:r>
        <w:rPr>
          <w:spacing w:val="7"/>
        </w:rPr>
        <w:t xml:space="preserve"> </w:t>
      </w:r>
      <w:r>
        <w:t>dose-response relat</w:t>
      </w:r>
      <w:r>
        <w:rPr>
          <w:spacing w:val="-1"/>
        </w:rPr>
        <w:t>ionships between</w:t>
      </w:r>
      <w:r>
        <w:t xml:space="preserve">  these exposures and continuous BMD valu</w:t>
      </w:r>
      <w:r>
        <w:rPr>
          <w:spacing w:val="-1"/>
        </w:rPr>
        <w:t>es.</w:t>
      </w:r>
    </w:p>
    <w:p w14:paraId="2BE05A62">
      <w:pPr>
        <w:spacing w:before="190" w:line="164" w:lineRule="auto"/>
        <w:ind w:left="7"/>
        <w:rPr>
          <w:rFonts w:ascii="PingFang SC" w:hAnsi="PingFang SC" w:eastAsia="PingFang SC" w:cs="PingFang SC"/>
          <w:sz w:val="22"/>
          <w:szCs w:val="22"/>
        </w:rPr>
      </w:pPr>
      <w:r>
        <w:rPr>
          <w:rFonts w:ascii="PingFang SC" w:hAnsi="PingFang SC" w:eastAsia="PingFang SC" w:cs="PingFang SC"/>
          <w:b/>
          <w:bCs/>
          <w:spacing w:val="-11"/>
          <w:sz w:val="22"/>
          <w:szCs w:val="22"/>
        </w:rPr>
        <w:t>Conclusion</w:t>
      </w:r>
    </w:p>
    <w:p w14:paraId="7CC6634E">
      <w:pPr>
        <w:pStyle w:val="2"/>
        <w:spacing w:before="69" w:line="290" w:lineRule="exact"/>
        <w:ind w:left="5"/>
      </w:pPr>
      <w:r>
        <w:rPr>
          <w:position w:val="3"/>
        </w:rPr>
        <w:t>This protocol establishes a rigorous probability sampling and complex stati</w:t>
      </w:r>
      <w:r>
        <w:rPr>
          <w:spacing w:val="-1"/>
          <w:position w:val="3"/>
        </w:rPr>
        <w:t>stical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analysis</w:t>
      </w:r>
      <w:r>
        <w:rPr>
          <w:spacing w:val="10"/>
          <w:position w:val="3"/>
        </w:rPr>
        <w:t xml:space="preserve"> </w:t>
      </w:r>
      <w:r>
        <w:rPr>
          <w:spacing w:val="-1"/>
          <w:position w:val="3"/>
        </w:rPr>
        <w:t>framework,</w:t>
      </w:r>
    </w:p>
    <w:p w14:paraId="124A16F8">
      <w:pPr>
        <w:pStyle w:val="2"/>
        <w:spacing w:before="3" w:line="286" w:lineRule="auto"/>
        <w:ind w:right="114"/>
      </w:pPr>
      <w:r>
        <w:t>which will provide high-quality, representative data for accurately assessing radial bone health amo</w:t>
      </w:r>
      <w:r>
        <w:rPr>
          <w:spacing w:val="-1"/>
        </w:rPr>
        <w:t>ng</w:t>
      </w:r>
      <w:r>
        <w:t xml:space="preserve">     older adults in Shandong Province. The findings will help identify</w:t>
      </w:r>
      <w:r>
        <w:rPr>
          <w:spacing w:val="3"/>
        </w:rPr>
        <w:t xml:space="preserve"> </w:t>
      </w:r>
      <w:r>
        <w:t>key</w:t>
      </w:r>
      <w:r>
        <w:rPr>
          <w:spacing w:val="1"/>
        </w:rPr>
        <w:t xml:space="preserve"> </w:t>
      </w:r>
      <w:r>
        <w:t>modifiable</w:t>
      </w:r>
      <w:r>
        <w:rPr>
          <w:spacing w:val="1"/>
        </w:rPr>
        <w:t xml:space="preserve"> </w:t>
      </w:r>
      <w:r>
        <w:t>risk</w:t>
      </w:r>
      <w:r>
        <w:rPr>
          <w:spacing w:val="6"/>
        </w:rPr>
        <w:t xml:space="preserve"> </w:t>
      </w:r>
      <w:r>
        <w:t>fac</w:t>
      </w:r>
      <w:r>
        <w:rPr>
          <w:spacing w:val="-1"/>
        </w:rPr>
        <w:t>tors, providing</w:t>
      </w:r>
      <w:r>
        <w:t xml:space="preserve"> a scientific basis for formulating regional precision prevention strategies for osteopor</w:t>
      </w:r>
      <w:r>
        <w:rPr>
          <w:spacing w:val="-1"/>
        </w:rPr>
        <w:t>osis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rPr>
          <w:spacing w:val="-1"/>
        </w:rPr>
        <w:t>optimizing</w:t>
      </w:r>
      <w:r>
        <w:t xml:space="preserve"> health resource allocati</w:t>
      </w:r>
      <w:r>
        <w:rPr>
          <w:spacing w:val="-1"/>
        </w:rPr>
        <w:t>on.</w:t>
      </w:r>
    </w:p>
    <w:p w14:paraId="21FFE16E">
      <w:pPr>
        <w:spacing w:before="150" w:line="164" w:lineRule="auto"/>
        <w:ind w:left="3"/>
        <w:rPr>
          <w:rFonts w:ascii="PingFang SC" w:hAnsi="PingFang SC" w:eastAsia="PingFang SC" w:cs="PingFang SC"/>
          <w:sz w:val="22"/>
          <w:szCs w:val="22"/>
        </w:rPr>
      </w:pPr>
      <w:r>
        <w:rPr>
          <w:rFonts w:ascii="PingFang SC" w:hAnsi="PingFang SC" w:eastAsia="PingFang SC" w:cs="PingFang SC"/>
          <w:b/>
          <w:bCs/>
          <w:spacing w:val="-6"/>
          <w:sz w:val="22"/>
          <w:szCs w:val="22"/>
        </w:rPr>
        <w:t>Keywords</w:t>
      </w:r>
    </w:p>
    <w:p w14:paraId="51286D4A">
      <w:pPr>
        <w:pStyle w:val="2"/>
        <w:spacing w:before="63" w:line="275" w:lineRule="auto"/>
        <w:ind w:left="6" w:right="201" w:hanging="4"/>
      </w:pPr>
      <w:r>
        <w:t>Radial osteoporosis; Prevalence ratio; Stratified multi-stage cluster sampling</w:t>
      </w:r>
      <w:r>
        <w:rPr>
          <w:spacing w:val="-1"/>
        </w:rPr>
        <w:t>; Complex</w:t>
      </w:r>
      <w:r>
        <w:rPr>
          <w:spacing w:val="10"/>
        </w:rPr>
        <w:t xml:space="preserve"> </w:t>
      </w:r>
      <w:r>
        <w:rPr>
          <w:spacing w:val="-1"/>
        </w:rPr>
        <w:t>survey</w:t>
      </w:r>
      <w:r>
        <w:rPr>
          <w:spacing w:val="7"/>
        </w:rPr>
        <w:t xml:space="preserve"> </w:t>
      </w:r>
      <w:r>
        <w:rPr>
          <w:spacing w:val="-1"/>
        </w:rPr>
        <w:t>analysis;</w:t>
      </w:r>
      <w:r>
        <w:t xml:space="preserve"> Cognitive function; Metabol</w:t>
      </w:r>
      <w:r>
        <w:rPr>
          <w:spacing w:val="-1"/>
        </w:rPr>
        <w:t>ic factors</w:t>
      </w:r>
    </w:p>
    <w:p w14:paraId="42545208">
      <w:pPr>
        <w:spacing w:before="224" w:line="221" w:lineRule="auto"/>
        <w:ind w:left="8"/>
        <w:outlineLvl w:val="0"/>
        <w:rPr>
          <w:rFonts w:ascii="PingFang SC" w:hAnsi="PingFang SC" w:eastAsia="PingFang SC" w:cs="PingFang SC"/>
          <w:sz w:val="47"/>
          <w:szCs w:val="47"/>
        </w:rPr>
      </w:pPr>
      <w:r>
        <w:rPr>
          <w:rFonts w:ascii="PingFang SC" w:hAnsi="PingFang SC" w:eastAsia="PingFang SC" w:cs="PingFang SC"/>
          <w:b/>
          <w:bCs/>
          <w:color w:val="1F1F1F"/>
          <w:spacing w:val="-17"/>
          <w:sz w:val="47"/>
          <w:szCs w:val="47"/>
        </w:rPr>
        <w:t>2.</w:t>
      </w:r>
      <w:r>
        <w:rPr>
          <w:rFonts w:ascii="PingFang SC" w:hAnsi="PingFang SC" w:eastAsia="PingFang SC" w:cs="PingFang SC"/>
          <w:color w:val="1F1F1F"/>
          <w:spacing w:val="-17"/>
          <w:sz w:val="47"/>
          <w:szCs w:val="4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7"/>
          <w:sz w:val="47"/>
          <w:szCs w:val="47"/>
        </w:rPr>
        <w:t>Background</w:t>
      </w:r>
      <w:r>
        <w:rPr>
          <w:rFonts w:ascii="PingFang SC" w:hAnsi="PingFang SC" w:eastAsia="PingFang SC" w:cs="PingFang SC"/>
          <w:color w:val="1F1F1F"/>
          <w:spacing w:val="-17"/>
          <w:sz w:val="47"/>
          <w:szCs w:val="4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7"/>
          <w:sz w:val="47"/>
          <w:szCs w:val="47"/>
        </w:rPr>
        <w:t>and</w:t>
      </w:r>
      <w:r>
        <w:rPr>
          <w:rFonts w:ascii="PingFang SC" w:hAnsi="PingFang SC" w:eastAsia="PingFang SC" w:cs="PingFang SC"/>
          <w:color w:val="1F1F1F"/>
          <w:spacing w:val="-17"/>
          <w:sz w:val="47"/>
          <w:szCs w:val="4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7"/>
          <w:sz w:val="47"/>
          <w:szCs w:val="47"/>
        </w:rPr>
        <w:t>Objecti</w:t>
      </w:r>
      <w:r>
        <w:rPr>
          <w:rFonts w:ascii="PingFang SC" w:hAnsi="PingFang SC" w:eastAsia="PingFang SC" w:cs="PingFang SC"/>
          <w:b/>
          <w:bCs/>
          <w:color w:val="1F1F1F"/>
          <w:spacing w:val="-18"/>
          <w:sz w:val="47"/>
          <w:szCs w:val="47"/>
        </w:rPr>
        <w:t>ves</w:t>
      </w:r>
    </w:p>
    <w:p w14:paraId="1309ED1F">
      <w:pPr>
        <w:spacing w:before="94" w:line="223" w:lineRule="auto"/>
        <w:ind w:left="6"/>
        <w:outlineLvl w:val="1"/>
        <w:rPr>
          <w:rFonts w:ascii="PingFang SC" w:hAnsi="PingFang SC" w:eastAsia="PingFang SC" w:cs="PingFang SC"/>
          <w:sz w:val="35"/>
          <w:szCs w:val="35"/>
        </w:rPr>
      </w:pPr>
      <w:r>
        <w:rPr>
          <w:rFonts w:ascii="PingFang SC" w:hAnsi="PingFang SC" w:eastAsia="PingFang SC" w:cs="PingFang SC"/>
          <w:b/>
          <w:bCs/>
          <w:color w:val="1F1F1F"/>
          <w:spacing w:val="-13"/>
          <w:sz w:val="35"/>
          <w:szCs w:val="35"/>
        </w:rPr>
        <w:t>2.1</w:t>
      </w:r>
      <w:r>
        <w:rPr>
          <w:rFonts w:ascii="PingFang SC" w:hAnsi="PingFang SC" w:eastAsia="PingFang SC" w:cs="PingFang SC"/>
          <w:color w:val="1F1F1F"/>
          <w:spacing w:val="-13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35"/>
          <w:szCs w:val="35"/>
        </w:rPr>
        <w:t>Research</w:t>
      </w:r>
      <w:r>
        <w:rPr>
          <w:rFonts w:ascii="PingFang SC" w:hAnsi="PingFang SC" w:eastAsia="PingFang SC" w:cs="PingFang SC"/>
          <w:color w:val="1F1F1F"/>
          <w:spacing w:val="-13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35"/>
          <w:szCs w:val="35"/>
        </w:rPr>
        <w:t>Background</w:t>
      </w:r>
    </w:p>
    <w:p w14:paraId="1A7BDB74">
      <w:pPr>
        <w:pStyle w:val="2"/>
        <w:spacing w:before="13" w:line="275" w:lineRule="auto"/>
        <w:ind w:left="5" w:right="172" w:hanging="5"/>
      </w:pPr>
      <w:r>
        <w:rPr>
          <w:color w:val="1F1F1F"/>
        </w:rPr>
        <w:t>As population aging accelerates, osteoporosis has emerged as a primary public health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issue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affecting the</w:t>
      </w:r>
      <w:r>
        <w:rPr>
          <w:color w:val="1F1F1F"/>
        </w:rPr>
        <w:t xml:space="preserve"> quality of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life of</w:t>
      </w:r>
      <w:r>
        <w:rPr>
          <w:color w:val="1F1F1F"/>
          <w:spacing w:val="-21"/>
        </w:rPr>
        <w:t xml:space="preserve"> </w:t>
      </w:r>
      <w:r>
        <w:rPr>
          <w:color w:val="1F1F1F"/>
        </w:rPr>
        <w:t>the older population in China.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Shandong Province, a populous province, faces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severe</w:t>
      </w:r>
    </w:p>
    <w:p w14:paraId="2E7D19A8">
      <w:pPr>
        <w:pStyle w:val="2"/>
        <w:spacing w:line="290" w:lineRule="exact"/>
        <w:ind w:left="6"/>
      </w:pPr>
      <w:r>
        <w:rPr>
          <w:color w:val="1F1F1F"/>
          <w:position w:val="3"/>
        </w:rPr>
        <w:t>aging challenges.</w:t>
      </w:r>
      <w:r>
        <w:rPr>
          <w:color w:val="1F1F1F"/>
          <w:spacing w:val="14"/>
          <w:w w:val="101"/>
          <w:position w:val="3"/>
        </w:rPr>
        <w:t xml:space="preserve"> </w:t>
      </w:r>
      <w:r>
        <w:rPr>
          <w:color w:val="1F1F1F"/>
          <w:position w:val="3"/>
        </w:rPr>
        <w:t>Significant spatial heterogeneity in bone h</w:t>
      </w:r>
      <w:r>
        <w:rPr>
          <w:color w:val="1F1F1F"/>
          <w:spacing w:val="-1"/>
          <w:position w:val="3"/>
        </w:rPr>
        <w:t>ealth among older adults may</w:t>
      </w:r>
      <w:r>
        <w:rPr>
          <w:color w:val="1F1F1F"/>
          <w:spacing w:val="8"/>
          <w:position w:val="3"/>
        </w:rPr>
        <w:t xml:space="preserve"> </w:t>
      </w:r>
      <w:r>
        <w:rPr>
          <w:color w:val="1F1F1F"/>
          <w:spacing w:val="-1"/>
          <w:position w:val="3"/>
        </w:rPr>
        <w:t>exist</w:t>
      </w:r>
      <w:r>
        <w:rPr>
          <w:color w:val="1F1F1F"/>
          <w:spacing w:val="8"/>
          <w:position w:val="3"/>
        </w:rPr>
        <w:t xml:space="preserve"> </w:t>
      </w:r>
      <w:r>
        <w:rPr>
          <w:color w:val="1F1F1F"/>
          <w:spacing w:val="-1"/>
          <w:position w:val="3"/>
        </w:rPr>
        <w:t>across</w:t>
      </w:r>
    </w:p>
    <w:p w14:paraId="22054072">
      <w:pPr>
        <w:pStyle w:val="2"/>
        <w:spacing w:before="1" w:line="289" w:lineRule="exact"/>
      </w:pPr>
      <w:r>
        <w:rPr>
          <w:color w:val="1F1F1F"/>
          <w:position w:val="3"/>
        </w:rPr>
        <w:t>regions with different development levels, specifically the Jiaodong, Lunan, and</w:t>
      </w:r>
      <w:r>
        <w:rPr>
          <w:color w:val="1F1F1F"/>
          <w:spacing w:val="2"/>
          <w:position w:val="3"/>
        </w:rPr>
        <w:t xml:space="preserve"> </w:t>
      </w:r>
      <w:r>
        <w:rPr>
          <w:color w:val="1F1F1F"/>
          <w:position w:val="3"/>
        </w:rPr>
        <w:t>Pro</w:t>
      </w:r>
      <w:r>
        <w:rPr>
          <w:color w:val="1F1F1F"/>
          <w:spacing w:val="-1"/>
          <w:position w:val="3"/>
        </w:rPr>
        <w:t>vincial</w:t>
      </w:r>
      <w:r>
        <w:rPr>
          <w:color w:val="1F1F1F"/>
          <w:spacing w:val="9"/>
          <w:position w:val="3"/>
        </w:rPr>
        <w:t xml:space="preserve"> </w:t>
      </w:r>
      <w:r>
        <w:rPr>
          <w:color w:val="1F1F1F"/>
          <w:spacing w:val="-1"/>
          <w:position w:val="3"/>
        </w:rPr>
        <w:t>Capital</w:t>
      </w:r>
    </w:p>
    <w:p w14:paraId="1CC7F6EC">
      <w:pPr>
        <w:pStyle w:val="2"/>
        <w:spacing w:before="3" w:line="274" w:lineRule="auto"/>
        <w:ind w:right="49" w:firstLine="5"/>
      </w:pPr>
      <w:r>
        <w:rPr>
          <w:color w:val="1F1F1F"/>
        </w:rPr>
        <w:t>economic circles. While previous studies have focused on dual-energy X-ray absorptiometry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(DXA</w:t>
      </w:r>
      <w:r>
        <w:rPr>
          <w:color w:val="1F1F1F"/>
          <w:spacing w:val="-1"/>
        </w:rPr>
        <w:t>)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of</w:t>
      </w:r>
      <w:r>
        <w:rPr>
          <w:color w:val="1F1F1F"/>
        </w:rPr>
        <w:t xml:space="preserve">    the hip or lumbar spine, peripheral bone density measurement (e.g., radius) is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g</w:t>
      </w:r>
      <w:r>
        <w:rPr>
          <w:color w:val="1F1F1F"/>
          <w:spacing w:val="-1"/>
        </w:rPr>
        <w:t>aining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importance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1"/>
        </w:rPr>
        <w:t>in mass</w:t>
      </w:r>
      <w:r>
        <w:rPr>
          <w:color w:val="1F1F1F"/>
        </w:rPr>
        <w:t xml:space="preserve"> community screening due to its convenience and relevance. Currently,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epid</w:t>
      </w:r>
      <w:r>
        <w:rPr>
          <w:color w:val="1F1F1F"/>
          <w:spacing w:val="-1"/>
        </w:rPr>
        <w:t>emiological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evidence</w:t>
      </w:r>
    </w:p>
    <w:p w14:paraId="0FF31AE1">
      <w:pPr>
        <w:spacing w:line="274" w:lineRule="auto"/>
        <w:sectPr>
          <w:pgSz w:w="12240" w:h="15840"/>
          <w:pgMar w:top="1346" w:right="1459" w:bottom="0" w:left="1441" w:header="0" w:footer="0" w:gutter="0"/>
          <w:cols w:space="720" w:num="1"/>
        </w:sectPr>
      </w:pPr>
    </w:p>
    <w:p w14:paraId="3DCBA439">
      <w:pPr>
        <w:pStyle w:val="2"/>
        <w:spacing w:before="75" w:line="275" w:lineRule="auto"/>
        <w:ind w:left="6" w:right="755" w:hanging="5"/>
        <w:jc w:val="both"/>
      </w:pPr>
      <w:r>
        <w:rPr>
          <w:color w:val="1F1F1F"/>
        </w:rPr>
        <w:t>regarding the distribution of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radial bone mineral density (BMD) and its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associations with multi-   dimensional health factors among community-dwelling</w:t>
      </w:r>
      <w:r>
        <w:rPr>
          <w:color w:val="1F1F1F"/>
          <w:spacing w:val="-1"/>
        </w:rPr>
        <w:t xml:space="preserve"> adults aged 65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and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older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1"/>
        </w:rPr>
        <w:t>in these</w:t>
      </w:r>
      <w:r>
        <w:rPr>
          <w:color w:val="1F1F1F"/>
          <w:spacing w:val="13"/>
        </w:rPr>
        <w:t xml:space="preserve"> </w:t>
      </w:r>
      <w:r>
        <w:rPr>
          <w:color w:val="1F1F1F"/>
          <w:spacing w:val="-1"/>
        </w:rPr>
        <w:t>specific</w:t>
      </w:r>
      <w:r>
        <w:rPr>
          <w:color w:val="1F1F1F"/>
        </w:rPr>
        <w:t xml:space="preserve"> economic circles of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Shandong is insufficient.</w:t>
      </w:r>
    </w:p>
    <w:p w14:paraId="45F697A5">
      <w:pPr>
        <w:pStyle w:val="2"/>
        <w:spacing w:before="240" w:line="290" w:lineRule="exact"/>
        <w:ind w:left="6"/>
      </w:pPr>
      <w:r>
        <w:rPr>
          <w:color w:val="1F1F1F"/>
          <w:position w:val="3"/>
        </w:rPr>
        <w:t>The pathogenesis of</w:t>
      </w:r>
      <w:r>
        <w:rPr>
          <w:color w:val="1F1F1F"/>
          <w:spacing w:val="-8"/>
          <w:position w:val="3"/>
        </w:rPr>
        <w:t xml:space="preserve"> </w:t>
      </w:r>
      <w:r>
        <w:rPr>
          <w:color w:val="1F1F1F"/>
          <w:position w:val="3"/>
        </w:rPr>
        <w:t>osteoporosis involves complex biological and sociological mechanisms. It is</w:t>
      </w:r>
    </w:p>
    <w:p w14:paraId="4B2FCE3E">
      <w:pPr>
        <w:pStyle w:val="2"/>
        <w:spacing w:line="290" w:lineRule="exact"/>
        <w:ind w:left="7"/>
      </w:pPr>
      <w:r>
        <w:rPr>
          <w:color w:val="1F1F1F"/>
          <w:position w:val="3"/>
        </w:rPr>
        <w:t>determined not only by uncontrollable factors such as ag</w:t>
      </w:r>
      <w:r>
        <w:rPr>
          <w:color w:val="1F1F1F"/>
          <w:spacing w:val="-1"/>
          <w:position w:val="3"/>
        </w:rPr>
        <w:t>e, gender,</w:t>
      </w:r>
      <w:r>
        <w:rPr>
          <w:color w:val="1F1F1F"/>
          <w:spacing w:val="10"/>
          <w:position w:val="3"/>
        </w:rPr>
        <w:t xml:space="preserve"> </w:t>
      </w:r>
      <w:r>
        <w:rPr>
          <w:color w:val="1F1F1F"/>
          <w:spacing w:val="-1"/>
          <w:position w:val="3"/>
        </w:rPr>
        <w:t>and</w:t>
      </w:r>
      <w:r>
        <w:rPr>
          <w:color w:val="1F1F1F"/>
          <w:spacing w:val="5"/>
          <w:position w:val="3"/>
        </w:rPr>
        <w:t xml:space="preserve"> </w:t>
      </w:r>
      <w:r>
        <w:rPr>
          <w:color w:val="1F1F1F"/>
          <w:spacing w:val="-1"/>
          <w:position w:val="3"/>
        </w:rPr>
        <w:t>genetics but</w:t>
      </w:r>
      <w:r>
        <w:rPr>
          <w:color w:val="1F1F1F"/>
          <w:spacing w:val="7"/>
          <w:position w:val="3"/>
        </w:rPr>
        <w:t xml:space="preserve"> </w:t>
      </w:r>
      <w:r>
        <w:rPr>
          <w:color w:val="1F1F1F"/>
          <w:spacing w:val="-1"/>
          <w:position w:val="3"/>
        </w:rPr>
        <w:t>also</w:t>
      </w:r>
      <w:r>
        <w:rPr>
          <w:color w:val="1F1F1F"/>
          <w:spacing w:val="11"/>
          <w:position w:val="3"/>
        </w:rPr>
        <w:t xml:space="preserve"> </w:t>
      </w:r>
      <w:r>
        <w:rPr>
          <w:color w:val="1F1F1F"/>
          <w:spacing w:val="-1"/>
          <w:position w:val="3"/>
        </w:rPr>
        <w:t>significantly</w:t>
      </w:r>
    </w:p>
    <w:p w14:paraId="60953717">
      <w:pPr>
        <w:pStyle w:val="2"/>
        <w:spacing w:line="290" w:lineRule="exact"/>
        <w:ind w:left="6"/>
      </w:pPr>
      <w:r>
        <w:rPr>
          <w:color w:val="1F1F1F"/>
          <w:position w:val="3"/>
        </w:rPr>
        <w:t>influenced by intellectual ability (cognitive function), lifesty</w:t>
      </w:r>
      <w:r>
        <w:rPr>
          <w:color w:val="1F1F1F"/>
          <w:spacing w:val="-1"/>
          <w:position w:val="3"/>
        </w:rPr>
        <w:t>le (exercise,</w:t>
      </w:r>
      <w:r>
        <w:rPr>
          <w:color w:val="1F1F1F"/>
          <w:spacing w:val="5"/>
          <w:position w:val="3"/>
        </w:rPr>
        <w:t xml:space="preserve"> </w:t>
      </w:r>
      <w:r>
        <w:rPr>
          <w:color w:val="1F1F1F"/>
          <w:spacing w:val="-1"/>
          <w:position w:val="3"/>
        </w:rPr>
        <w:t>diet,</w:t>
      </w:r>
      <w:r>
        <w:rPr>
          <w:color w:val="1F1F1F"/>
          <w:spacing w:val="13"/>
          <w:position w:val="3"/>
        </w:rPr>
        <w:t xml:space="preserve"> </w:t>
      </w:r>
      <w:r>
        <w:rPr>
          <w:color w:val="1F1F1F"/>
          <w:spacing w:val="-1"/>
          <w:position w:val="3"/>
        </w:rPr>
        <w:t>smoking,</w:t>
      </w:r>
      <w:r>
        <w:rPr>
          <w:color w:val="1F1F1F"/>
          <w:spacing w:val="6"/>
          <w:position w:val="3"/>
        </w:rPr>
        <w:t xml:space="preserve"> </w:t>
      </w:r>
      <w:r>
        <w:rPr>
          <w:color w:val="1F1F1F"/>
          <w:spacing w:val="-1"/>
          <w:position w:val="3"/>
        </w:rPr>
        <w:t>alcohol</w:t>
      </w:r>
    </w:p>
    <w:p w14:paraId="4327960E">
      <w:pPr>
        <w:pStyle w:val="2"/>
        <w:spacing w:line="289" w:lineRule="exact"/>
        <w:ind w:left="7"/>
      </w:pPr>
      <w:r>
        <w:rPr>
          <w:color w:val="1F1F1F"/>
          <w:position w:val="3"/>
        </w:rPr>
        <w:t>consumption), and metabolic indicators (hemoglobin, fasting blood glucose). Intricate causal</w:t>
      </w:r>
      <w:r>
        <w:rPr>
          <w:color w:val="1F1F1F"/>
          <w:spacing w:val="1"/>
          <w:position w:val="3"/>
        </w:rPr>
        <w:t xml:space="preserve"> </w:t>
      </w:r>
      <w:r>
        <w:rPr>
          <w:color w:val="1F1F1F"/>
          <w:spacing w:val="-1"/>
          <w:position w:val="3"/>
        </w:rPr>
        <w:t>networks</w:t>
      </w:r>
    </w:p>
    <w:p w14:paraId="0172D5B9">
      <w:pPr>
        <w:pStyle w:val="2"/>
        <w:spacing w:line="288" w:lineRule="exact"/>
        <w:ind w:left="7"/>
      </w:pPr>
      <w:r>
        <w:rPr>
          <w:color w:val="1F1F1F"/>
          <w:position w:val="3"/>
        </w:rPr>
        <w:t>often exist among these exposure factors: for instance,</w:t>
      </w:r>
      <w:r>
        <w:rPr>
          <w:color w:val="1F1F1F"/>
          <w:spacing w:val="7"/>
          <w:position w:val="3"/>
        </w:rPr>
        <w:t xml:space="preserve"> </w:t>
      </w:r>
      <w:r>
        <w:rPr>
          <w:color w:val="1F1F1F"/>
          <w:position w:val="3"/>
        </w:rPr>
        <w:t>cogn</w:t>
      </w:r>
      <w:r>
        <w:rPr>
          <w:color w:val="1F1F1F"/>
          <w:spacing w:val="-1"/>
          <w:position w:val="3"/>
        </w:rPr>
        <w:t>itive</w:t>
      </w:r>
      <w:r>
        <w:rPr>
          <w:color w:val="1F1F1F"/>
          <w:spacing w:val="8"/>
          <w:position w:val="3"/>
        </w:rPr>
        <w:t xml:space="preserve"> </w:t>
      </w:r>
      <w:r>
        <w:rPr>
          <w:color w:val="1F1F1F"/>
          <w:spacing w:val="-1"/>
          <w:position w:val="3"/>
        </w:rPr>
        <w:t>function may</w:t>
      </w:r>
      <w:r>
        <w:rPr>
          <w:color w:val="1F1F1F"/>
          <w:spacing w:val="6"/>
          <w:position w:val="3"/>
        </w:rPr>
        <w:t xml:space="preserve"> </w:t>
      </w:r>
      <w:r>
        <w:rPr>
          <w:color w:val="1F1F1F"/>
          <w:spacing w:val="-1"/>
          <w:position w:val="3"/>
        </w:rPr>
        <w:t>indirectly</w:t>
      </w:r>
      <w:r>
        <w:rPr>
          <w:color w:val="1F1F1F"/>
          <w:spacing w:val="8"/>
          <w:position w:val="3"/>
        </w:rPr>
        <w:t xml:space="preserve"> </w:t>
      </w:r>
      <w:r>
        <w:rPr>
          <w:color w:val="1F1F1F"/>
          <w:spacing w:val="-1"/>
          <w:position w:val="3"/>
        </w:rPr>
        <w:t>affect bone</w:t>
      </w:r>
    </w:p>
    <w:p w14:paraId="668ED56F">
      <w:pPr>
        <w:pStyle w:val="2"/>
        <w:spacing w:before="1" w:line="290" w:lineRule="exact"/>
        <w:ind w:left="7"/>
      </w:pPr>
      <w:r>
        <w:rPr>
          <w:color w:val="1F1F1F"/>
          <w:position w:val="3"/>
        </w:rPr>
        <w:t>density by altering lifestyle choices; socioeconomic status</w:t>
      </w:r>
      <w:r>
        <w:rPr>
          <w:color w:val="1F1F1F"/>
          <w:spacing w:val="-1"/>
          <w:position w:val="3"/>
        </w:rPr>
        <w:t xml:space="preserve"> (SES)</w:t>
      </w:r>
      <w:r>
        <w:rPr>
          <w:color w:val="1F1F1F"/>
          <w:spacing w:val="8"/>
          <w:position w:val="3"/>
        </w:rPr>
        <w:t xml:space="preserve"> </w:t>
      </w:r>
      <w:r>
        <w:rPr>
          <w:color w:val="1F1F1F"/>
          <w:spacing w:val="-1"/>
          <w:position w:val="3"/>
        </w:rPr>
        <w:t>and residential</w:t>
      </w:r>
      <w:r>
        <w:rPr>
          <w:color w:val="1F1F1F"/>
          <w:spacing w:val="2"/>
          <w:position w:val="3"/>
        </w:rPr>
        <w:t xml:space="preserve"> </w:t>
      </w:r>
      <w:r>
        <w:rPr>
          <w:color w:val="1F1F1F"/>
          <w:spacing w:val="-1"/>
          <w:position w:val="3"/>
        </w:rPr>
        <w:t>region</w:t>
      </w:r>
      <w:r>
        <w:rPr>
          <w:color w:val="1F1F1F"/>
          <w:spacing w:val="1"/>
          <w:position w:val="3"/>
        </w:rPr>
        <w:t xml:space="preserve"> </w:t>
      </w:r>
      <w:r>
        <w:rPr>
          <w:color w:val="1F1F1F"/>
          <w:spacing w:val="-1"/>
          <w:position w:val="3"/>
        </w:rPr>
        <w:t>may</w:t>
      </w:r>
      <w:r>
        <w:rPr>
          <w:color w:val="1F1F1F"/>
          <w:spacing w:val="6"/>
          <w:position w:val="3"/>
        </w:rPr>
        <w:t xml:space="preserve"> </w:t>
      </w:r>
      <w:r>
        <w:rPr>
          <w:color w:val="1F1F1F"/>
          <w:spacing w:val="-1"/>
          <w:position w:val="3"/>
        </w:rPr>
        <w:t>act</w:t>
      </w:r>
      <w:r>
        <w:rPr>
          <w:color w:val="1F1F1F"/>
          <w:spacing w:val="8"/>
          <w:position w:val="3"/>
        </w:rPr>
        <w:t xml:space="preserve"> </w:t>
      </w:r>
      <w:r>
        <w:rPr>
          <w:color w:val="1F1F1F"/>
          <w:spacing w:val="-1"/>
          <w:position w:val="3"/>
        </w:rPr>
        <w:t>as</w:t>
      </w:r>
    </w:p>
    <w:p w14:paraId="6BA66902">
      <w:pPr>
        <w:pStyle w:val="2"/>
        <w:spacing w:before="2" w:line="274" w:lineRule="auto"/>
        <w:ind w:left="1" w:firstLine="5"/>
      </w:pPr>
      <w:r>
        <w:rPr>
          <w:color w:val="1F1F1F"/>
        </w:rPr>
        <w:t>common upstream causes determining both lifestyle choices and disease outcomes.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Tradit</w:t>
      </w:r>
      <w:r>
        <w:rPr>
          <w:color w:val="1F1F1F"/>
          <w:spacing w:val="-1"/>
        </w:rPr>
        <w:t>ional regression</w:t>
      </w:r>
      <w:r>
        <w:rPr>
          <w:color w:val="1F1F1F"/>
        </w:rPr>
        <w:t xml:space="preserve"> analysis lacking causal structural guidance is prone to estimation bias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due to the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incorrect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ad</w:t>
      </w:r>
      <w:r>
        <w:rPr>
          <w:color w:val="1F1F1F"/>
          <w:spacing w:val="-1"/>
        </w:rPr>
        <w:t>justment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of</w:t>
      </w:r>
      <w:r>
        <w:rPr>
          <w:color w:val="1F1F1F"/>
        </w:rPr>
        <w:t xml:space="preserve">    mediators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neglect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common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causes</w:t>
      </w:r>
      <w:r>
        <w:rPr>
          <w:color w:val="1F1F1F"/>
          <w:spacing w:val="2"/>
        </w:rPr>
        <w:t>.</w:t>
      </w:r>
    </w:p>
    <w:p w14:paraId="4359625C">
      <w:pPr>
        <w:pStyle w:val="2"/>
        <w:spacing w:before="241" w:line="275" w:lineRule="auto"/>
        <w:ind w:left="10" w:right="145" w:hanging="4"/>
      </w:pPr>
      <w:r>
        <w:rPr>
          <w:color w:val="1F1F1F"/>
        </w:rPr>
        <w:t>Therefore, this study proposes to introduce the Directed Acyclic Graph (DAG) theoret</w:t>
      </w:r>
      <w:r>
        <w:rPr>
          <w:color w:val="1F1F1F"/>
          <w:spacing w:val="-1"/>
        </w:rPr>
        <w:t>ical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framework to</w:t>
      </w:r>
      <w:r>
        <w:rPr>
          <w:color w:val="1F1F1F"/>
        </w:rPr>
        <w:t xml:space="preserve"> systematically delineate the causal pathways among the aforementioned variables. B</w:t>
      </w:r>
      <w:r>
        <w:rPr>
          <w:color w:val="1F1F1F"/>
          <w:spacing w:val="-1"/>
        </w:rPr>
        <w:t>y clarifying</w:t>
      </w:r>
    </w:p>
    <w:p w14:paraId="097DEA68">
      <w:pPr>
        <w:pStyle w:val="2"/>
        <w:spacing w:line="290" w:lineRule="exact"/>
        <w:ind w:left="7"/>
      </w:pPr>
      <w:r>
        <w:rPr>
          <w:color w:val="1F1F1F"/>
          <w:position w:val="3"/>
        </w:rPr>
        <w:t>confounding factors (e.g., age, sex, region,</w:t>
      </w:r>
      <w:r>
        <w:rPr>
          <w:color w:val="1F1F1F"/>
          <w:spacing w:val="14"/>
          <w:position w:val="3"/>
        </w:rPr>
        <w:t xml:space="preserve"> </w:t>
      </w:r>
      <w:r>
        <w:rPr>
          <w:color w:val="1F1F1F"/>
          <w:position w:val="3"/>
        </w:rPr>
        <w:t>SES), mediation pat</w:t>
      </w:r>
      <w:r>
        <w:rPr>
          <w:color w:val="1F1F1F"/>
          <w:spacing w:val="-1"/>
          <w:position w:val="3"/>
        </w:rPr>
        <w:t>hways (e.g.,</w:t>
      </w:r>
      <w:r>
        <w:rPr>
          <w:color w:val="1F1F1F"/>
          <w:spacing w:val="7"/>
          <w:position w:val="3"/>
        </w:rPr>
        <w:t xml:space="preserve"> </w:t>
      </w:r>
      <w:r>
        <w:rPr>
          <w:color w:val="1F1F1F"/>
          <w:spacing w:val="-1"/>
          <w:position w:val="3"/>
        </w:rPr>
        <w:t>lifestyle),</w:t>
      </w:r>
      <w:r>
        <w:rPr>
          <w:color w:val="1F1F1F"/>
          <w:spacing w:val="6"/>
          <w:position w:val="3"/>
        </w:rPr>
        <w:t xml:space="preserve"> </w:t>
      </w:r>
      <w:r>
        <w:rPr>
          <w:color w:val="1F1F1F"/>
          <w:spacing w:val="-1"/>
          <w:position w:val="3"/>
        </w:rPr>
        <w:t>and potential</w:t>
      </w:r>
    </w:p>
    <w:p w14:paraId="7B91F1CC">
      <w:pPr>
        <w:pStyle w:val="2"/>
        <w:spacing w:before="3" w:line="274" w:lineRule="auto"/>
        <w:ind w:right="305" w:firstLine="7"/>
      </w:pPr>
      <w:r>
        <w:rPr>
          <w:color w:val="1F1F1F"/>
        </w:rPr>
        <w:t>colliders, this study aims to accurately assess the independent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effects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22"/>
        </w:rPr>
        <w:t xml:space="preserve"> </w:t>
      </w:r>
      <w:r>
        <w:rPr>
          <w:color w:val="1F1F1F"/>
          <w:spacing w:val="-1"/>
        </w:rPr>
        <w:t>key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exposure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factors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on radial</w:t>
      </w:r>
      <w:r>
        <w:rPr>
          <w:color w:val="1F1F1F"/>
        </w:rPr>
        <w:t xml:space="preserve"> bone health based on a theoretically guided covariate selection strategy,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1"/>
        </w:rPr>
        <w:t>reby providing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a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scientific</w:t>
      </w:r>
      <w:r>
        <w:rPr>
          <w:color w:val="1F1F1F"/>
        </w:rPr>
        <w:t xml:space="preserve">  basis for regional osteoporosis prevention and control strategie</w:t>
      </w:r>
      <w:r>
        <w:rPr>
          <w:color w:val="1F1F1F"/>
          <w:spacing w:val="-1"/>
        </w:rPr>
        <w:t>s.</w:t>
      </w:r>
    </w:p>
    <w:p w14:paraId="432D1635">
      <w:pPr>
        <w:spacing w:before="231" w:line="224" w:lineRule="auto"/>
        <w:ind w:left="7"/>
        <w:outlineLvl w:val="1"/>
        <w:rPr>
          <w:rFonts w:ascii="PingFang SC" w:hAnsi="PingFang SC" w:eastAsia="PingFang SC" w:cs="PingFang SC"/>
          <w:sz w:val="35"/>
          <w:szCs w:val="35"/>
        </w:rPr>
      </w:pPr>
      <w:r>
        <w:rPr>
          <w:rFonts w:ascii="PingFang SC" w:hAnsi="PingFang SC" w:eastAsia="PingFang SC" w:cs="PingFang SC"/>
          <w:b/>
          <w:bCs/>
          <w:color w:val="1F1F1F"/>
          <w:spacing w:val="-16"/>
          <w:sz w:val="35"/>
          <w:szCs w:val="35"/>
        </w:rPr>
        <w:t>2.2</w:t>
      </w:r>
      <w:r>
        <w:rPr>
          <w:rFonts w:ascii="PingFang SC" w:hAnsi="PingFang SC" w:eastAsia="PingFang SC" w:cs="PingFang SC"/>
          <w:color w:val="1F1F1F"/>
          <w:spacing w:val="-16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6"/>
          <w:sz w:val="35"/>
          <w:szCs w:val="35"/>
        </w:rPr>
        <w:t>Research</w:t>
      </w:r>
      <w:r>
        <w:rPr>
          <w:rFonts w:ascii="PingFang SC" w:hAnsi="PingFang SC" w:eastAsia="PingFang SC" w:cs="PingFang SC"/>
          <w:color w:val="1F1F1F"/>
          <w:spacing w:val="-16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6"/>
          <w:sz w:val="35"/>
          <w:szCs w:val="35"/>
        </w:rPr>
        <w:t>Objectives</w:t>
      </w:r>
      <w:r>
        <w:rPr>
          <w:rFonts w:ascii="PingFang SC" w:hAnsi="PingFang SC" w:eastAsia="PingFang SC" w:cs="PingFang SC"/>
          <w:color w:val="1F1F1F"/>
          <w:spacing w:val="-16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6"/>
          <w:sz w:val="35"/>
          <w:szCs w:val="35"/>
        </w:rPr>
        <w:t>and</w:t>
      </w:r>
      <w:r>
        <w:rPr>
          <w:rFonts w:ascii="PingFang SC" w:hAnsi="PingFang SC" w:eastAsia="PingFang SC" w:cs="PingFang SC"/>
          <w:color w:val="1F1F1F"/>
          <w:spacing w:val="-16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6"/>
          <w:sz w:val="35"/>
          <w:szCs w:val="35"/>
        </w:rPr>
        <w:t>Hypotheses</w:t>
      </w:r>
    </w:p>
    <w:p w14:paraId="1722D451">
      <w:pPr>
        <w:spacing w:before="5" w:line="220" w:lineRule="auto"/>
        <w:ind w:left="6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9"/>
          <w:sz w:val="28"/>
          <w:szCs w:val="28"/>
        </w:rPr>
        <w:t>2.2.1</w:t>
      </w:r>
      <w:r>
        <w:rPr>
          <w:rFonts w:ascii="PingFang SC" w:hAnsi="PingFang SC" w:eastAsia="PingFang SC" w:cs="PingFang SC"/>
          <w:color w:val="1F1F1F"/>
          <w:spacing w:val="-2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8"/>
          <w:szCs w:val="28"/>
        </w:rPr>
        <w:t>Primary</w:t>
      </w:r>
      <w:r>
        <w:rPr>
          <w:rFonts w:ascii="PingFang SC" w:hAnsi="PingFang SC" w:eastAsia="PingFang SC" w:cs="PingFang SC"/>
          <w:color w:val="1F1F1F"/>
          <w:spacing w:val="-9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8"/>
          <w:szCs w:val="28"/>
        </w:rPr>
        <w:t>Objectives</w:t>
      </w:r>
    </w:p>
    <w:p w14:paraId="5588B1E4">
      <w:pPr>
        <w:pStyle w:val="2"/>
        <w:spacing w:before="25" w:line="290" w:lineRule="exact"/>
        <w:ind w:left="6"/>
      </w:pPr>
      <w:r>
        <w:rPr>
          <w:color w:val="1F1F1F"/>
          <w:position w:val="3"/>
        </w:rPr>
        <w:t>The study is designed with two main parts based on the C</w:t>
      </w:r>
      <w:r>
        <w:rPr>
          <w:color w:val="1F1F1F"/>
          <w:spacing w:val="-1"/>
          <w:position w:val="3"/>
        </w:rPr>
        <w:t>oCoPop</w:t>
      </w:r>
      <w:r>
        <w:rPr>
          <w:color w:val="1F1F1F"/>
          <w:spacing w:val="8"/>
          <w:position w:val="3"/>
        </w:rPr>
        <w:t xml:space="preserve"> </w:t>
      </w:r>
      <w:r>
        <w:rPr>
          <w:color w:val="1F1F1F"/>
          <w:spacing w:val="-1"/>
          <w:position w:val="3"/>
        </w:rPr>
        <w:t>and PECO</w:t>
      </w:r>
      <w:r>
        <w:rPr>
          <w:color w:val="1F1F1F"/>
          <w:spacing w:val="8"/>
          <w:position w:val="3"/>
        </w:rPr>
        <w:t xml:space="preserve"> </w:t>
      </w:r>
      <w:r>
        <w:rPr>
          <w:color w:val="1F1F1F"/>
          <w:spacing w:val="-1"/>
          <w:position w:val="3"/>
        </w:rPr>
        <w:t>frameworks:</w:t>
      </w:r>
    </w:p>
    <w:p w14:paraId="5F852FAD">
      <w:pPr>
        <w:pStyle w:val="2"/>
        <w:spacing w:before="120" w:line="290" w:lineRule="exact"/>
        <w:ind w:left="146"/>
      </w:pPr>
      <w:r>
        <w:rPr>
          <w:position w:val="3"/>
        </w:rPr>
        <w:t xml:space="preserve">1.   </w:t>
      </w:r>
      <w:r>
        <w:rPr>
          <w:color w:val="1F1F1F"/>
          <w:position w:val="3"/>
        </w:rPr>
        <w:t>Prevalence</w:t>
      </w:r>
      <w:r>
        <w:rPr>
          <w:color w:val="1F1F1F"/>
          <w:spacing w:val="4"/>
          <w:position w:val="3"/>
        </w:rPr>
        <w:t xml:space="preserve"> </w:t>
      </w:r>
      <w:r>
        <w:rPr>
          <w:color w:val="1F1F1F"/>
          <w:position w:val="3"/>
        </w:rPr>
        <w:t>Estimation</w:t>
      </w:r>
      <w:r>
        <w:rPr>
          <w:color w:val="1F1F1F"/>
          <w:spacing w:val="9"/>
          <w:position w:val="3"/>
        </w:rPr>
        <w:t xml:space="preserve"> </w:t>
      </w:r>
      <w:r>
        <w:rPr>
          <w:color w:val="1F1F1F"/>
          <w:position w:val="3"/>
        </w:rPr>
        <w:t>(CoCoPop F</w:t>
      </w:r>
      <w:r>
        <w:rPr>
          <w:color w:val="1F1F1F"/>
          <w:spacing w:val="-1"/>
          <w:position w:val="3"/>
        </w:rPr>
        <w:t>ramework):</w:t>
      </w:r>
    </w:p>
    <w:p w14:paraId="62B2A76B">
      <w:pPr>
        <w:pStyle w:val="2"/>
        <w:spacing w:before="1" w:line="289" w:lineRule="exact"/>
        <w:ind w:left="486"/>
      </w:pPr>
      <w:r>
        <w:rPr>
          <w:color w:val="1F1F1F"/>
          <w:position w:val="3"/>
        </w:rPr>
        <w:t>To estimate the levels of</w:t>
      </w:r>
      <w:r>
        <w:rPr>
          <w:color w:val="1F1F1F"/>
          <w:spacing w:val="-22"/>
          <w:position w:val="3"/>
        </w:rPr>
        <w:t xml:space="preserve"> </w:t>
      </w:r>
      <w:r>
        <w:rPr>
          <w:color w:val="1F1F1F"/>
          <w:position w:val="3"/>
        </w:rPr>
        <w:t>radial bone mineral density (BMD) and the prevalence</w:t>
      </w:r>
      <w:r>
        <w:rPr>
          <w:color w:val="1F1F1F"/>
          <w:spacing w:val="9"/>
          <w:position w:val="3"/>
        </w:rPr>
        <w:t xml:space="preserve"> </w:t>
      </w:r>
      <w:r>
        <w:rPr>
          <w:color w:val="1F1F1F"/>
          <w:position w:val="3"/>
        </w:rPr>
        <w:t>(with</w:t>
      </w:r>
      <w:r>
        <w:rPr>
          <w:color w:val="1F1F1F"/>
          <w:spacing w:val="7"/>
          <w:position w:val="3"/>
        </w:rPr>
        <w:t xml:space="preserve"> </w:t>
      </w:r>
      <w:r>
        <w:rPr>
          <w:color w:val="1F1F1F"/>
          <w:spacing w:val="-1"/>
          <w:position w:val="3"/>
        </w:rPr>
        <w:t>95%</w:t>
      </w:r>
    </w:p>
    <w:p w14:paraId="5D2EA221">
      <w:pPr>
        <w:pStyle w:val="2"/>
        <w:spacing w:before="1" w:line="274" w:lineRule="auto"/>
        <w:ind w:left="487" w:right="203"/>
      </w:pPr>
      <w:r>
        <w:rPr>
          <w:color w:val="1F1F1F"/>
        </w:rPr>
        <w:t>confidence intervals) of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corresponding osteoporosis diagnostic status among community-dwelling older adults aged 65 years and above. The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study</w:t>
      </w:r>
      <w:r>
        <w:rPr>
          <w:color w:val="1F1F1F"/>
          <w:spacing w:val="-1"/>
        </w:rPr>
        <w:t xml:space="preserve"> will be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conducted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1"/>
        </w:rPr>
        <w:t>in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1"/>
        </w:rPr>
        <w:t>2024 within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1"/>
        </w:rPr>
        <w:t>the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1"/>
        </w:rPr>
        <w:t>Jiaodong</w:t>
      </w:r>
    </w:p>
    <w:p w14:paraId="58C4D80B">
      <w:pPr>
        <w:pStyle w:val="2"/>
        <w:spacing w:before="1" w:line="275" w:lineRule="auto"/>
        <w:ind w:left="482" w:right="25" w:firstLine="2"/>
      </w:pPr>
      <w:r>
        <w:rPr>
          <w:color w:val="1F1F1F"/>
        </w:rPr>
        <w:t>Economic Circle (Qingdao West Coast New Area), Lunan Economic Circle (</w:t>
      </w:r>
      <w:r>
        <w:rPr>
          <w:color w:val="1F1F1F"/>
          <w:spacing w:val="-1"/>
        </w:rPr>
        <w:t>Linyi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Pingyi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County),</w:t>
      </w:r>
      <w:r>
        <w:rPr>
          <w:color w:val="1F1F1F"/>
        </w:rPr>
        <w:t xml:space="preserve">  and Provincial Capital Economic Circle (Binzhou Boxing County) using on-site measurement</w:t>
      </w:r>
      <w:r>
        <w:rPr>
          <w:color w:val="1F1F1F"/>
          <w:spacing w:val="-1"/>
        </w:rPr>
        <w:t>s</w:t>
      </w:r>
      <w:r>
        <w:rPr>
          <w:color w:val="1F1F1F"/>
        </w:rPr>
        <w:t xml:space="preserve"> </w:t>
      </w:r>
      <w:r>
        <w:rPr>
          <w:color w:val="1F1F1F"/>
          <w:spacing w:val="-1"/>
        </w:rPr>
        <w:t>with</w:t>
      </w:r>
      <w:r>
        <w:rPr>
          <w:color w:val="1F1F1F"/>
        </w:rPr>
        <w:t xml:space="preserve"> the Lexxos PDXA LS-100 and data form the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Shandong Provinc</w:t>
      </w:r>
      <w:r>
        <w:rPr>
          <w:color w:val="1F1F1F"/>
          <w:spacing w:val="-1"/>
        </w:rPr>
        <w:t>ial Health and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1"/>
        </w:rPr>
        <w:t>Medical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1"/>
        </w:rPr>
        <w:t>Big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1"/>
        </w:rPr>
        <w:t>Data</w:t>
      </w:r>
    </w:p>
    <w:p w14:paraId="0FB839E9">
      <w:pPr>
        <w:pStyle w:val="2"/>
        <w:spacing w:line="289" w:lineRule="exact"/>
        <w:ind w:left="483"/>
      </w:pPr>
      <w:r>
        <w:rPr>
          <w:color w:val="1F1F1F"/>
          <w:spacing w:val="-1"/>
          <w:position w:val="1"/>
        </w:rPr>
        <w:t>Platform.</w:t>
      </w:r>
    </w:p>
    <w:p w14:paraId="78CBF628">
      <w:pPr>
        <w:pStyle w:val="2"/>
        <w:spacing w:line="290" w:lineRule="exact"/>
        <w:ind w:left="124"/>
      </w:pPr>
      <w:r>
        <w:rPr>
          <w:spacing w:val="1"/>
          <w:position w:val="3"/>
        </w:rPr>
        <w:t xml:space="preserve">2.   </w:t>
      </w:r>
      <w:r>
        <w:rPr>
          <w:color w:val="1F1F1F"/>
          <w:position w:val="3"/>
        </w:rPr>
        <w:t>Association</w:t>
      </w:r>
      <w:r>
        <w:rPr>
          <w:color w:val="1F1F1F"/>
          <w:spacing w:val="1"/>
          <w:position w:val="3"/>
        </w:rPr>
        <w:t xml:space="preserve"> </w:t>
      </w:r>
      <w:r>
        <w:rPr>
          <w:color w:val="1F1F1F"/>
          <w:position w:val="3"/>
        </w:rPr>
        <w:t>Assessment</w:t>
      </w:r>
      <w:r>
        <w:rPr>
          <w:color w:val="1F1F1F"/>
          <w:spacing w:val="13"/>
          <w:w w:val="101"/>
          <w:position w:val="3"/>
        </w:rPr>
        <w:t xml:space="preserve"> </w:t>
      </w:r>
      <w:r>
        <w:rPr>
          <w:color w:val="1F1F1F"/>
          <w:spacing w:val="1"/>
          <w:position w:val="3"/>
        </w:rPr>
        <w:t>(</w:t>
      </w:r>
      <w:r>
        <w:rPr>
          <w:color w:val="1F1F1F"/>
          <w:position w:val="3"/>
        </w:rPr>
        <w:t>PECO</w:t>
      </w:r>
      <w:r>
        <w:rPr>
          <w:color w:val="1F1F1F"/>
          <w:spacing w:val="1"/>
          <w:position w:val="3"/>
        </w:rPr>
        <w:t xml:space="preserve"> </w:t>
      </w:r>
      <w:r>
        <w:rPr>
          <w:color w:val="1F1F1F"/>
          <w:position w:val="3"/>
        </w:rPr>
        <w:t>Framework</w:t>
      </w:r>
      <w:r>
        <w:rPr>
          <w:color w:val="1F1F1F"/>
          <w:spacing w:val="1"/>
          <w:position w:val="3"/>
        </w:rPr>
        <w:t>):</w:t>
      </w:r>
    </w:p>
    <w:p w14:paraId="5CC9A703">
      <w:pPr>
        <w:pStyle w:val="2"/>
        <w:spacing w:before="1" w:line="290" w:lineRule="exact"/>
        <w:ind w:left="486"/>
      </w:pPr>
      <w:r>
        <w:rPr>
          <w:color w:val="1F1F1F"/>
          <w:position w:val="3"/>
        </w:rPr>
        <w:t>To evaluate the associations between adverse levels of</w:t>
      </w:r>
      <w:r>
        <w:rPr>
          <w:color w:val="1F1F1F"/>
          <w:spacing w:val="-17"/>
          <w:position w:val="3"/>
        </w:rPr>
        <w:t xml:space="preserve"> </w:t>
      </w:r>
      <w:r>
        <w:rPr>
          <w:color w:val="1F1F1F"/>
          <w:position w:val="3"/>
        </w:rPr>
        <w:t>key exposure</w:t>
      </w:r>
      <w:r>
        <w:rPr>
          <w:color w:val="1F1F1F"/>
          <w:spacing w:val="9"/>
          <w:position w:val="3"/>
        </w:rPr>
        <w:t xml:space="preserve"> </w:t>
      </w:r>
      <w:r>
        <w:rPr>
          <w:color w:val="1F1F1F"/>
          <w:position w:val="3"/>
        </w:rPr>
        <w:t>factors—specifically</w:t>
      </w:r>
    </w:p>
    <w:p w14:paraId="3C2906A8">
      <w:pPr>
        <w:pStyle w:val="2"/>
        <w:spacing w:line="275" w:lineRule="auto"/>
        <w:ind w:left="488" w:right="79" w:hanging="2"/>
      </w:pPr>
      <w:r>
        <w:rPr>
          <w:color w:val="1F1F1F"/>
        </w:rPr>
        <w:t>intellectual ability, exercise frequency, dietary habits, smok</w:t>
      </w:r>
      <w:r>
        <w:rPr>
          <w:color w:val="1F1F1F"/>
          <w:spacing w:val="-1"/>
        </w:rPr>
        <w:t>ing and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alcohol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status,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1"/>
        </w:rPr>
        <w:t>hemoglobin,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and</w:t>
      </w:r>
      <w:r>
        <w:rPr>
          <w:color w:val="1F1F1F"/>
        </w:rPr>
        <w:t xml:space="preserve"> fasting blood glucose—and radial osteoporosis status within the same source p</w:t>
      </w:r>
      <w:r>
        <w:rPr>
          <w:color w:val="1F1F1F"/>
          <w:spacing w:val="-1"/>
        </w:rPr>
        <w:t>opulation.</w:t>
      </w:r>
    </w:p>
    <w:p w14:paraId="4AC3DC54">
      <w:pPr>
        <w:pStyle w:val="2"/>
        <w:spacing w:before="2" w:line="274" w:lineRule="auto"/>
        <w:ind w:left="488" w:right="479" w:firstLine="5"/>
      </w:pPr>
      <w:r>
        <w:rPr>
          <w:color w:val="1F1F1F"/>
        </w:rPr>
        <w:t>Specifically, the objective is to estimate the Prevalence Ratio (PR) of</w:t>
      </w:r>
      <w:r>
        <w:rPr>
          <w:color w:val="1F1F1F"/>
          <w:spacing w:val="-22"/>
        </w:rPr>
        <w:t xml:space="preserve"> </w:t>
      </w:r>
      <w:r>
        <w:rPr>
          <w:color w:val="1F1F1F"/>
        </w:rPr>
        <w:t>radial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osteoporo</w:t>
      </w:r>
      <w:r>
        <w:rPr>
          <w:color w:val="1F1F1F"/>
          <w:spacing w:val="-1"/>
        </w:rPr>
        <w:t>sis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in the</w:t>
      </w:r>
      <w:r>
        <w:rPr>
          <w:color w:val="1F1F1F"/>
        </w:rPr>
        <w:t xml:space="preserve"> exposed group compared to the unexposed or baseline exposu</w:t>
      </w:r>
      <w:r>
        <w:rPr>
          <w:color w:val="1F1F1F"/>
          <w:spacing w:val="-1"/>
        </w:rPr>
        <w:t>re group.</w:t>
      </w:r>
    </w:p>
    <w:p w14:paraId="70831793">
      <w:pPr>
        <w:spacing w:before="115" w:line="220" w:lineRule="auto"/>
        <w:ind w:left="6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5"/>
          <w:sz w:val="28"/>
          <w:szCs w:val="28"/>
        </w:rPr>
        <w:t>2.2.2</w:t>
      </w:r>
      <w:r>
        <w:rPr>
          <w:rFonts w:ascii="PingFang SC" w:hAnsi="PingFang SC" w:eastAsia="PingFang SC" w:cs="PingFang SC"/>
          <w:color w:val="1F1F1F"/>
          <w:spacing w:val="-15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5"/>
          <w:sz w:val="28"/>
          <w:szCs w:val="28"/>
        </w:rPr>
        <w:t>Secondary</w:t>
      </w:r>
      <w:r>
        <w:rPr>
          <w:rFonts w:ascii="PingFang SC" w:hAnsi="PingFang SC" w:eastAsia="PingFang SC" w:cs="PingFang SC"/>
          <w:color w:val="1F1F1F"/>
          <w:spacing w:val="-15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5"/>
          <w:sz w:val="28"/>
          <w:szCs w:val="28"/>
        </w:rPr>
        <w:t>Obje</w:t>
      </w:r>
      <w:r>
        <w:rPr>
          <w:rFonts w:ascii="PingFang SC" w:hAnsi="PingFang SC" w:eastAsia="PingFang SC" w:cs="PingFang SC"/>
          <w:b/>
          <w:bCs/>
          <w:color w:val="1F1F1F"/>
          <w:spacing w:val="-16"/>
          <w:sz w:val="28"/>
          <w:szCs w:val="28"/>
        </w:rPr>
        <w:t>ctives</w:t>
      </w:r>
    </w:p>
    <w:p w14:paraId="6C28C297">
      <w:pPr>
        <w:pStyle w:val="2"/>
        <w:spacing w:before="25" w:line="290" w:lineRule="exact"/>
        <w:ind w:left="146"/>
      </w:pPr>
      <w:r>
        <w:rPr>
          <w:position w:val="3"/>
        </w:rPr>
        <w:t xml:space="preserve">1.   </w:t>
      </w:r>
      <w:r>
        <w:rPr>
          <w:color w:val="1F1F1F"/>
          <w:position w:val="3"/>
        </w:rPr>
        <w:t>To describe the</w:t>
      </w:r>
      <w:r>
        <w:rPr>
          <w:color w:val="1F1F1F"/>
          <w:spacing w:val="8"/>
          <w:position w:val="3"/>
        </w:rPr>
        <w:t xml:space="preserve"> </w:t>
      </w:r>
      <w:r>
        <w:rPr>
          <w:color w:val="1F1F1F"/>
          <w:position w:val="3"/>
        </w:rPr>
        <w:t>distribution characteristics</w:t>
      </w:r>
      <w:r>
        <w:rPr>
          <w:color w:val="1F1F1F"/>
          <w:spacing w:val="7"/>
          <w:position w:val="3"/>
        </w:rPr>
        <w:t xml:space="preserve"> </w:t>
      </w:r>
      <w:r>
        <w:rPr>
          <w:color w:val="1F1F1F"/>
          <w:position w:val="3"/>
        </w:rPr>
        <w:t>of</w:t>
      </w:r>
      <w:r>
        <w:rPr>
          <w:color w:val="1F1F1F"/>
          <w:spacing w:val="-20"/>
          <w:position w:val="3"/>
        </w:rPr>
        <w:t xml:space="preserve"> </w:t>
      </w:r>
      <w:r>
        <w:rPr>
          <w:color w:val="1F1F1F"/>
          <w:position w:val="3"/>
        </w:rPr>
        <w:t>radial</w:t>
      </w:r>
      <w:r>
        <w:rPr>
          <w:color w:val="1F1F1F"/>
          <w:spacing w:val="2"/>
          <w:position w:val="3"/>
        </w:rPr>
        <w:t xml:space="preserve"> </w:t>
      </w:r>
      <w:r>
        <w:rPr>
          <w:color w:val="1F1F1F"/>
          <w:position w:val="3"/>
        </w:rPr>
        <w:t>BMD</w:t>
      </w:r>
      <w:r>
        <w:rPr>
          <w:color w:val="1F1F1F"/>
          <w:spacing w:val="6"/>
          <w:position w:val="3"/>
        </w:rPr>
        <w:t xml:space="preserve"> </w:t>
      </w:r>
      <w:r>
        <w:rPr>
          <w:color w:val="1F1F1F"/>
          <w:position w:val="3"/>
        </w:rPr>
        <w:t>in</w:t>
      </w:r>
      <w:r>
        <w:rPr>
          <w:color w:val="1F1F1F"/>
          <w:spacing w:val="2"/>
          <w:position w:val="3"/>
        </w:rPr>
        <w:t xml:space="preserve"> </w:t>
      </w:r>
      <w:r>
        <w:rPr>
          <w:color w:val="1F1F1F"/>
          <w:position w:val="3"/>
        </w:rPr>
        <w:t>the</w:t>
      </w:r>
      <w:r>
        <w:rPr>
          <w:color w:val="1F1F1F"/>
          <w:spacing w:val="10"/>
          <w:position w:val="3"/>
        </w:rPr>
        <w:t xml:space="preserve"> </w:t>
      </w:r>
      <w:r>
        <w:rPr>
          <w:color w:val="1F1F1F"/>
          <w:position w:val="3"/>
        </w:rPr>
        <w:t xml:space="preserve">study </w:t>
      </w:r>
      <w:r>
        <w:rPr>
          <w:color w:val="1F1F1F"/>
          <w:spacing w:val="-1"/>
          <w:position w:val="3"/>
        </w:rPr>
        <w:t>population</w:t>
      </w:r>
      <w:r>
        <w:rPr>
          <w:color w:val="1F1F1F"/>
          <w:spacing w:val="8"/>
          <w:position w:val="3"/>
        </w:rPr>
        <w:t xml:space="preserve"> </w:t>
      </w:r>
      <w:r>
        <w:rPr>
          <w:color w:val="1F1F1F"/>
          <w:spacing w:val="-1"/>
          <w:position w:val="3"/>
        </w:rPr>
        <w:t>and</w:t>
      </w:r>
      <w:r>
        <w:rPr>
          <w:color w:val="1F1F1F"/>
          <w:position w:val="3"/>
        </w:rPr>
        <w:t xml:space="preserve"> </w:t>
      </w:r>
      <w:r>
        <w:rPr>
          <w:color w:val="1F1F1F"/>
          <w:spacing w:val="-1"/>
          <w:position w:val="3"/>
        </w:rPr>
        <w:t>report</w:t>
      </w:r>
      <w:r>
        <w:rPr>
          <w:color w:val="1F1F1F"/>
          <w:spacing w:val="2"/>
          <w:position w:val="3"/>
        </w:rPr>
        <w:t xml:space="preserve"> </w:t>
      </w:r>
      <w:r>
        <w:rPr>
          <w:color w:val="1F1F1F"/>
          <w:spacing w:val="-1"/>
          <w:position w:val="3"/>
        </w:rPr>
        <w:t>the</w:t>
      </w:r>
    </w:p>
    <w:p w14:paraId="66B1C70B">
      <w:pPr>
        <w:pStyle w:val="2"/>
        <w:spacing w:before="1" w:line="275" w:lineRule="auto"/>
        <w:ind w:left="481" w:right="21" w:firstLine="9"/>
      </w:pPr>
      <w:r>
        <w:rPr>
          <w:color w:val="1F1F1F"/>
        </w:rPr>
        <w:t>stratified prevalence of</w:t>
      </w:r>
      <w:r>
        <w:rPr>
          <w:color w:val="1F1F1F"/>
          <w:spacing w:val="-22"/>
        </w:rPr>
        <w:t xml:space="preserve"> </w:t>
      </w:r>
      <w:r>
        <w:rPr>
          <w:color w:val="1F1F1F"/>
        </w:rPr>
        <w:t>radial osteoporosis and osteopenia by gender, age group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(65–74,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7</w:t>
      </w:r>
      <w:r>
        <w:rPr>
          <w:color w:val="1F1F1F"/>
          <w:spacing w:val="-1"/>
        </w:rPr>
        <w:t>5–84, ≥85</w:t>
      </w:r>
      <w:r>
        <w:rPr>
          <w:color w:val="1F1F1F"/>
        </w:rPr>
        <w:t xml:space="preserve"> years), and the three economic circl</w:t>
      </w:r>
      <w:r>
        <w:rPr>
          <w:color w:val="1F1F1F"/>
          <w:spacing w:val="-1"/>
        </w:rPr>
        <w:t>es.</w:t>
      </w:r>
    </w:p>
    <w:p w14:paraId="594A3BE0">
      <w:pPr>
        <w:spacing w:line="275" w:lineRule="auto"/>
        <w:sectPr>
          <w:pgSz w:w="12240" w:h="15840"/>
          <w:pgMar w:top="1346" w:right="1490" w:bottom="0" w:left="1439" w:header="0" w:footer="0" w:gutter="0"/>
          <w:cols w:space="720" w:num="1"/>
        </w:sectPr>
      </w:pPr>
    </w:p>
    <w:p w14:paraId="2AA8C9D5">
      <w:pPr>
        <w:pStyle w:val="2"/>
        <w:spacing w:before="76" w:line="274" w:lineRule="auto"/>
        <w:ind w:left="486" w:right="194" w:hanging="364"/>
      </w:pPr>
      <w:r>
        <w:rPr>
          <w:spacing w:val="1"/>
        </w:rPr>
        <w:t xml:space="preserve">2.   </w:t>
      </w:r>
      <w:r>
        <w:rPr>
          <w:color w:val="1F1F1F"/>
        </w:rPr>
        <w:t>To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explore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existence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dose</w:t>
      </w:r>
      <w:r>
        <w:rPr>
          <w:color w:val="1F1F1F"/>
          <w:spacing w:val="1"/>
        </w:rPr>
        <w:t>-</w:t>
      </w:r>
      <w:r>
        <w:rPr>
          <w:color w:val="1F1F1F"/>
        </w:rPr>
        <w:t>response relationships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between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major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modifiable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lifestyle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factors (e.g., physical exercise frequency, dietary patterns) and the prevalence of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radial osteoporosis.</w:t>
      </w:r>
    </w:p>
    <w:p w14:paraId="6D93062D">
      <w:pPr>
        <w:pStyle w:val="2"/>
        <w:spacing w:before="1" w:line="275" w:lineRule="auto"/>
        <w:ind w:left="484" w:right="71" w:hanging="358"/>
      </w:pPr>
      <w:r>
        <w:t xml:space="preserve">3.   </w:t>
      </w:r>
      <w:r>
        <w:rPr>
          <w:color w:val="1F1F1F"/>
        </w:rPr>
        <w:t>To analyze the linear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or non-linear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associations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between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continuous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exposure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var</w:t>
      </w:r>
      <w:r>
        <w:rPr>
          <w:color w:val="1F1F1F"/>
          <w:spacing w:val="-1"/>
        </w:rPr>
        <w:t>iables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1"/>
        </w:rPr>
        <w:t>(intellectual</w:t>
      </w:r>
      <w:r>
        <w:rPr>
          <w:color w:val="1F1F1F"/>
        </w:rPr>
        <w:t xml:space="preserve"> ability, hemoglobin, fasting blood glucose) and radial BMD (continuous outcome).</w:t>
      </w:r>
    </w:p>
    <w:p w14:paraId="7B7426B9">
      <w:pPr>
        <w:spacing w:before="115" w:line="220" w:lineRule="auto"/>
        <w:ind w:left="3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7"/>
          <w:sz w:val="28"/>
          <w:szCs w:val="28"/>
        </w:rPr>
        <w:t>2.2.3</w:t>
      </w:r>
      <w:r>
        <w:rPr>
          <w:rFonts w:ascii="PingFang SC" w:hAnsi="PingFang SC" w:eastAsia="PingFang SC" w:cs="PingFang SC"/>
          <w:color w:val="1F1F1F"/>
          <w:spacing w:val="-20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7"/>
          <w:sz w:val="28"/>
          <w:szCs w:val="28"/>
        </w:rPr>
        <w:t>Research</w:t>
      </w:r>
      <w:r>
        <w:rPr>
          <w:rFonts w:ascii="PingFang SC" w:hAnsi="PingFang SC" w:eastAsia="PingFang SC" w:cs="PingFang SC"/>
          <w:color w:val="1F1F1F"/>
          <w:spacing w:val="-17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7"/>
          <w:sz w:val="28"/>
          <w:szCs w:val="28"/>
        </w:rPr>
        <w:t>Hypot</w:t>
      </w:r>
      <w:r>
        <w:rPr>
          <w:rFonts w:ascii="PingFang SC" w:hAnsi="PingFang SC" w:eastAsia="PingFang SC" w:cs="PingFang SC"/>
          <w:b/>
          <w:bCs/>
          <w:color w:val="1F1F1F"/>
          <w:spacing w:val="-18"/>
          <w:sz w:val="28"/>
          <w:szCs w:val="28"/>
        </w:rPr>
        <w:t>heses</w:t>
      </w:r>
    </w:p>
    <w:p w14:paraId="76FF50C2">
      <w:pPr>
        <w:pStyle w:val="2"/>
        <w:spacing w:before="27" w:line="290" w:lineRule="exact"/>
        <w:ind w:left="1"/>
      </w:pPr>
      <w:r>
        <w:rPr>
          <w:color w:val="1F1F1F"/>
          <w:position w:val="3"/>
        </w:rPr>
        <w:t>Based on the study design, the following statistical hypothes</w:t>
      </w:r>
      <w:r>
        <w:rPr>
          <w:color w:val="1F1F1F"/>
          <w:spacing w:val="-1"/>
          <w:position w:val="3"/>
        </w:rPr>
        <w:t>es</w:t>
      </w:r>
      <w:r>
        <w:rPr>
          <w:color w:val="1F1F1F"/>
          <w:spacing w:val="9"/>
          <w:position w:val="3"/>
        </w:rPr>
        <w:t xml:space="preserve"> </w:t>
      </w:r>
      <w:r>
        <w:rPr>
          <w:color w:val="1F1F1F"/>
          <w:spacing w:val="-1"/>
          <w:position w:val="3"/>
        </w:rPr>
        <w:t>are proposed:</w:t>
      </w:r>
    </w:p>
    <w:p w14:paraId="09A6C925">
      <w:pPr>
        <w:pStyle w:val="2"/>
        <w:spacing w:before="119" w:line="213" w:lineRule="auto"/>
        <w:ind w:left="466" w:right="426" w:hanging="344"/>
      </w:pPr>
      <w:r>
        <w:rPr>
          <w:rFonts w:ascii="Arial" w:hAnsi="Arial" w:eastAsia="Arial" w:cs="Arial"/>
          <w:spacing w:val="-2"/>
        </w:rPr>
        <w:t xml:space="preserve">●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Null</w:t>
      </w:r>
      <w:r>
        <w:rPr>
          <w:rFonts w:ascii="PingFang SC" w:hAnsi="PingFang SC" w:eastAsia="PingFang SC" w:cs="PingFang SC"/>
          <w:color w:val="1F1F1F"/>
          <w:spacing w:val="-1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Hypothesis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(H0):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Among community-dwelling older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2"/>
        </w:rPr>
        <w:t>adults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2"/>
        </w:rPr>
        <w:t>aged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2"/>
        </w:rPr>
        <w:t>65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2"/>
        </w:rPr>
        <w:t>and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2"/>
        </w:rPr>
        <w:t>over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2"/>
        </w:rPr>
        <w:t>in the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2"/>
        </w:rPr>
        <w:t>Thr</w:t>
      </w:r>
      <w:r>
        <w:rPr>
          <w:color w:val="1F1F1F"/>
          <w:spacing w:val="-3"/>
        </w:rPr>
        <w:t>ee</w:t>
      </w:r>
      <w:r>
        <w:rPr>
          <w:color w:val="1F1F1F"/>
        </w:rPr>
        <w:t xml:space="preserve"> Major Economic Circles of Shandong, after adjusting for age, gender, body </w:t>
      </w:r>
      <w:r>
        <w:rPr>
          <w:color w:val="1F1F1F"/>
          <w:spacing w:val="-1"/>
        </w:rPr>
        <w:t>mass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index, and</w:t>
      </w:r>
    </w:p>
    <w:p w14:paraId="620DB79B">
      <w:pPr>
        <w:pStyle w:val="2"/>
        <w:spacing w:line="289" w:lineRule="exact"/>
        <w:ind w:left="462"/>
      </w:pPr>
      <w:r>
        <w:rPr>
          <w:color w:val="1F1F1F"/>
          <w:position w:val="3"/>
        </w:rPr>
        <w:t>potential</w:t>
      </w:r>
      <w:r>
        <w:rPr>
          <w:color w:val="1F1F1F"/>
          <w:spacing w:val="1"/>
          <w:position w:val="3"/>
        </w:rPr>
        <w:t xml:space="preserve"> </w:t>
      </w:r>
      <w:r>
        <w:rPr>
          <w:color w:val="1F1F1F"/>
          <w:position w:val="3"/>
        </w:rPr>
        <w:t>confounders</w:t>
      </w:r>
      <w:r>
        <w:rPr>
          <w:color w:val="1F1F1F"/>
          <w:spacing w:val="1"/>
          <w:position w:val="3"/>
        </w:rPr>
        <w:t xml:space="preserve"> </w:t>
      </w:r>
      <w:r>
        <w:rPr>
          <w:color w:val="1F1F1F"/>
          <w:position w:val="3"/>
        </w:rPr>
        <w:t>identified</w:t>
      </w:r>
      <w:r>
        <w:rPr>
          <w:color w:val="1F1F1F"/>
          <w:spacing w:val="1"/>
          <w:position w:val="3"/>
        </w:rPr>
        <w:t xml:space="preserve"> </w:t>
      </w:r>
      <w:r>
        <w:rPr>
          <w:color w:val="1F1F1F"/>
          <w:position w:val="3"/>
        </w:rPr>
        <w:t>by</w:t>
      </w:r>
      <w:r>
        <w:rPr>
          <w:color w:val="1F1F1F"/>
          <w:spacing w:val="1"/>
          <w:position w:val="3"/>
        </w:rPr>
        <w:t xml:space="preserve"> </w:t>
      </w:r>
      <w:r>
        <w:rPr>
          <w:color w:val="1F1F1F"/>
          <w:position w:val="3"/>
        </w:rPr>
        <w:t>DAGs</w:t>
      </w:r>
      <w:r>
        <w:rPr>
          <w:color w:val="1F1F1F"/>
          <w:spacing w:val="1"/>
          <w:position w:val="3"/>
        </w:rPr>
        <w:t xml:space="preserve">, </w:t>
      </w:r>
      <w:r>
        <w:rPr>
          <w:color w:val="1F1F1F"/>
          <w:position w:val="3"/>
        </w:rPr>
        <w:t>there</w:t>
      </w:r>
      <w:r>
        <w:rPr>
          <w:color w:val="1F1F1F"/>
          <w:spacing w:val="1"/>
          <w:position w:val="3"/>
        </w:rPr>
        <w:t xml:space="preserve"> </w:t>
      </w:r>
      <w:r>
        <w:rPr>
          <w:color w:val="1F1F1F"/>
          <w:position w:val="3"/>
        </w:rPr>
        <w:t>is</w:t>
      </w:r>
      <w:r>
        <w:rPr>
          <w:color w:val="1F1F1F"/>
          <w:spacing w:val="1"/>
          <w:position w:val="3"/>
        </w:rPr>
        <w:t xml:space="preserve"> </w:t>
      </w:r>
      <w:r>
        <w:rPr>
          <w:color w:val="1F1F1F"/>
          <w:position w:val="3"/>
        </w:rPr>
        <w:t>no</w:t>
      </w:r>
      <w:r>
        <w:rPr>
          <w:color w:val="1F1F1F"/>
          <w:spacing w:val="1"/>
          <w:position w:val="3"/>
        </w:rPr>
        <w:t xml:space="preserve"> </w:t>
      </w:r>
      <w:r>
        <w:rPr>
          <w:color w:val="1F1F1F"/>
          <w:position w:val="3"/>
        </w:rPr>
        <w:t>difference</w:t>
      </w:r>
      <w:r>
        <w:rPr>
          <w:color w:val="1F1F1F"/>
          <w:spacing w:val="1"/>
          <w:position w:val="3"/>
        </w:rPr>
        <w:t xml:space="preserve"> </w:t>
      </w:r>
      <w:r>
        <w:rPr>
          <w:color w:val="1F1F1F"/>
          <w:position w:val="3"/>
        </w:rPr>
        <w:t>in</w:t>
      </w:r>
      <w:r>
        <w:rPr>
          <w:color w:val="1F1F1F"/>
          <w:spacing w:val="1"/>
          <w:position w:val="3"/>
        </w:rPr>
        <w:t xml:space="preserve"> </w:t>
      </w:r>
      <w:r>
        <w:rPr>
          <w:color w:val="1F1F1F"/>
          <w:position w:val="3"/>
        </w:rPr>
        <w:t>the</w:t>
      </w:r>
      <w:r>
        <w:rPr>
          <w:color w:val="1F1F1F"/>
          <w:spacing w:val="1"/>
          <w:position w:val="3"/>
        </w:rPr>
        <w:t xml:space="preserve"> </w:t>
      </w:r>
      <w:r>
        <w:rPr>
          <w:color w:val="1F1F1F"/>
          <w:position w:val="3"/>
        </w:rPr>
        <w:t>prevalence</w:t>
      </w:r>
      <w:r>
        <w:rPr>
          <w:color w:val="1F1F1F"/>
          <w:spacing w:val="1"/>
          <w:position w:val="3"/>
        </w:rPr>
        <w:t xml:space="preserve"> </w:t>
      </w:r>
      <w:r>
        <w:rPr>
          <w:color w:val="1F1F1F"/>
          <w:position w:val="3"/>
        </w:rPr>
        <w:t>of</w:t>
      </w:r>
      <w:r>
        <w:rPr>
          <w:color w:val="1F1F1F"/>
          <w:spacing w:val="-14"/>
          <w:position w:val="3"/>
        </w:rPr>
        <w:t xml:space="preserve"> </w:t>
      </w:r>
      <w:r>
        <w:rPr>
          <w:color w:val="1F1F1F"/>
          <w:position w:val="3"/>
        </w:rPr>
        <w:t>radial</w:t>
      </w:r>
    </w:p>
    <w:p w14:paraId="15B18D89">
      <w:pPr>
        <w:pStyle w:val="2"/>
        <w:spacing w:line="290" w:lineRule="exact"/>
        <w:ind w:left="470"/>
      </w:pPr>
      <w:r>
        <w:rPr>
          <w:color w:val="1F1F1F"/>
          <w:position w:val="3"/>
        </w:rPr>
        <w:t>osteoporosis between groups with adverse levels of</w:t>
      </w:r>
      <w:r>
        <w:rPr>
          <w:color w:val="1F1F1F"/>
          <w:spacing w:val="-19"/>
          <w:position w:val="3"/>
        </w:rPr>
        <w:t xml:space="preserve"> </w:t>
      </w:r>
      <w:r>
        <w:rPr>
          <w:color w:val="1F1F1F"/>
          <w:position w:val="3"/>
        </w:rPr>
        <w:t>key factors (intellectual ability,</w:t>
      </w:r>
      <w:r>
        <w:rPr>
          <w:color w:val="1F1F1F"/>
          <w:spacing w:val="10"/>
          <w:position w:val="3"/>
        </w:rPr>
        <w:t xml:space="preserve"> </w:t>
      </w:r>
      <w:r>
        <w:rPr>
          <w:color w:val="1F1F1F"/>
          <w:position w:val="3"/>
        </w:rPr>
        <w:t>exercise</w:t>
      </w:r>
    </w:p>
    <w:p w14:paraId="01311248">
      <w:pPr>
        <w:pStyle w:val="2"/>
        <w:spacing w:before="2" w:line="275" w:lineRule="auto"/>
        <w:ind w:left="472" w:right="287"/>
      </w:pPr>
      <w:r>
        <w:rPr>
          <w:color w:val="1F1F1F"/>
        </w:rPr>
        <w:t>frequency, diet, smoking/alcohol status, hemoglobin, fasting blood glucose) a</w:t>
      </w:r>
      <w:r>
        <w:rPr>
          <w:color w:val="1F1F1F"/>
          <w:spacing w:val="-1"/>
        </w:rPr>
        <w:t>nd reference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groups</w:t>
      </w:r>
      <w:r>
        <w:rPr>
          <w:color w:val="1F1F1F"/>
        </w:rPr>
        <w:t xml:space="preserve"> </w:t>
      </w:r>
      <w:r>
        <w:rPr>
          <w:color w:val="1F1F1F"/>
          <w:spacing w:val="-1"/>
        </w:rPr>
        <w:t>(i.e., Prevalence Ratio PR =</w:t>
      </w:r>
      <w:r>
        <w:rPr>
          <w:color w:val="1F1F1F"/>
          <w:spacing w:val="35"/>
        </w:rPr>
        <w:t xml:space="preserve"> </w:t>
      </w:r>
      <w:r>
        <w:rPr>
          <w:color w:val="1F1F1F"/>
          <w:spacing w:val="-1"/>
        </w:rPr>
        <w:t>1).</w:t>
      </w:r>
    </w:p>
    <w:p w14:paraId="7A8214D6">
      <w:pPr>
        <w:pStyle w:val="2"/>
        <w:spacing w:line="175" w:lineRule="auto"/>
        <w:ind w:left="122"/>
      </w:pPr>
      <w:r>
        <w:rPr>
          <w:rFonts w:ascii="Arial" w:hAnsi="Arial" w:eastAsia="Arial" w:cs="Arial"/>
          <w:spacing w:val="-2"/>
        </w:rPr>
        <w:t>●</w:t>
      </w:r>
      <w:r>
        <w:rPr>
          <w:rFonts w:ascii="Arial" w:hAnsi="Arial" w:eastAsia="Arial" w:cs="Arial"/>
          <w:spacing w:val="15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Alternative</w:t>
      </w:r>
      <w:r>
        <w:rPr>
          <w:rFonts w:ascii="PingFang SC" w:hAnsi="PingFang SC" w:eastAsia="PingFang SC" w:cs="PingFang SC"/>
          <w:color w:val="1F1F1F"/>
          <w:spacing w:val="-16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Hypothesis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(H</w:t>
      </w:r>
      <w:r>
        <w:rPr>
          <w:rFonts w:ascii="PingFang SC" w:hAnsi="PingFang SC" w:eastAsia="PingFang SC" w:cs="PingFang SC"/>
          <w:color w:val="1F1F1F"/>
          <w:spacing w:val="-36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1):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Under the same pop</w:t>
      </w:r>
      <w:r>
        <w:rPr>
          <w:color w:val="1F1F1F"/>
          <w:spacing w:val="-3"/>
        </w:rPr>
        <w:t>ulation and adjustment strategy, there is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3"/>
        </w:rPr>
        <w:t>a</w:t>
      </w:r>
    </w:p>
    <w:p w14:paraId="4D50C388">
      <w:pPr>
        <w:pStyle w:val="2"/>
        <w:spacing w:before="1" w:line="274" w:lineRule="auto"/>
        <w:ind w:left="470"/>
      </w:pPr>
      <w:r>
        <w:rPr>
          <w:color w:val="1F1F1F"/>
        </w:rPr>
        <w:t>difference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prevalence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19"/>
        </w:rPr>
        <w:t xml:space="preserve"> </w:t>
      </w:r>
      <w:r>
        <w:rPr>
          <w:color w:val="1F1F1F"/>
        </w:rPr>
        <w:t>radial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osteoporosis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between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groups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with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adverse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levels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at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least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one of</w:t>
      </w:r>
      <w:r>
        <w:rPr>
          <w:color w:val="1F1F1F"/>
          <w:spacing w:val="-21"/>
        </w:rPr>
        <w:t xml:space="preserve"> </w:t>
      </w:r>
      <w:r>
        <w:rPr>
          <w:color w:val="1F1F1F"/>
        </w:rPr>
        <w:t xml:space="preserve">the aforementioned key exposures and reference groups (i.e., </w:t>
      </w:r>
      <w:r>
        <w:rPr>
          <w:color w:val="1F1F1F"/>
          <w:spacing w:val="-1"/>
        </w:rPr>
        <w:t>PR ≠</w:t>
      </w:r>
      <w:r>
        <w:rPr>
          <w:color w:val="1F1F1F"/>
          <w:spacing w:val="27"/>
          <w:w w:val="101"/>
        </w:rPr>
        <w:t xml:space="preserve"> </w:t>
      </w:r>
      <w:r>
        <w:rPr>
          <w:color w:val="1F1F1F"/>
          <w:spacing w:val="-1"/>
        </w:rPr>
        <w:t>1 for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at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least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one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exposure).</w:t>
      </w:r>
    </w:p>
    <w:p w14:paraId="0E7D162C">
      <w:pPr>
        <w:spacing w:before="223" w:line="221" w:lineRule="auto"/>
        <w:ind w:left="17"/>
        <w:outlineLvl w:val="0"/>
        <w:rPr>
          <w:rFonts w:ascii="PingFang SC" w:hAnsi="PingFang SC" w:eastAsia="PingFang SC" w:cs="PingFang SC"/>
          <w:sz w:val="47"/>
          <w:szCs w:val="47"/>
        </w:rPr>
      </w:pPr>
      <w:r>
        <w:rPr>
          <w:rFonts w:ascii="PingFang SC" w:hAnsi="PingFang SC" w:eastAsia="PingFang SC" w:cs="PingFang SC"/>
          <w:b/>
          <w:bCs/>
          <w:color w:val="1F1F1F"/>
          <w:spacing w:val="-22"/>
          <w:sz w:val="47"/>
          <w:szCs w:val="47"/>
        </w:rPr>
        <w:t>3.</w:t>
      </w:r>
      <w:r>
        <w:rPr>
          <w:rFonts w:ascii="PingFang SC" w:hAnsi="PingFang SC" w:eastAsia="PingFang SC" w:cs="PingFang SC"/>
          <w:color w:val="1F1F1F"/>
          <w:spacing w:val="-22"/>
          <w:sz w:val="47"/>
          <w:szCs w:val="4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2"/>
          <w:sz w:val="47"/>
          <w:szCs w:val="47"/>
        </w:rPr>
        <w:t>Study</w:t>
      </w:r>
      <w:r>
        <w:rPr>
          <w:rFonts w:ascii="PingFang SC" w:hAnsi="PingFang SC" w:eastAsia="PingFang SC" w:cs="PingFang SC"/>
          <w:color w:val="1F1F1F"/>
          <w:spacing w:val="-22"/>
          <w:sz w:val="47"/>
          <w:szCs w:val="4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2"/>
          <w:sz w:val="47"/>
          <w:szCs w:val="47"/>
        </w:rPr>
        <w:t>Design</w:t>
      </w:r>
      <w:r>
        <w:rPr>
          <w:rFonts w:ascii="PingFang SC" w:hAnsi="PingFang SC" w:eastAsia="PingFang SC" w:cs="PingFang SC"/>
          <w:color w:val="1F1F1F"/>
          <w:spacing w:val="-22"/>
          <w:sz w:val="47"/>
          <w:szCs w:val="4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2"/>
          <w:sz w:val="47"/>
          <w:szCs w:val="47"/>
        </w:rPr>
        <w:t>and</w:t>
      </w:r>
      <w:r>
        <w:rPr>
          <w:rFonts w:ascii="PingFang SC" w:hAnsi="PingFang SC" w:eastAsia="PingFang SC" w:cs="PingFang SC"/>
          <w:color w:val="1F1F1F"/>
          <w:spacing w:val="-22"/>
          <w:sz w:val="47"/>
          <w:szCs w:val="4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2"/>
          <w:sz w:val="47"/>
          <w:szCs w:val="47"/>
        </w:rPr>
        <w:t>Setti</w:t>
      </w:r>
      <w:r>
        <w:rPr>
          <w:rFonts w:ascii="PingFang SC" w:hAnsi="PingFang SC" w:eastAsia="PingFang SC" w:cs="PingFang SC"/>
          <w:b/>
          <w:bCs/>
          <w:color w:val="1F1F1F"/>
          <w:spacing w:val="-23"/>
          <w:sz w:val="47"/>
          <w:szCs w:val="47"/>
        </w:rPr>
        <w:t>ng</w:t>
      </w:r>
    </w:p>
    <w:p w14:paraId="46D9D044">
      <w:pPr>
        <w:spacing w:before="92" w:line="223" w:lineRule="auto"/>
        <w:ind w:left="12"/>
        <w:outlineLvl w:val="1"/>
        <w:rPr>
          <w:rFonts w:ascii="PingFang SC" w:hAnsi="PingFang SC" w:eastAsia="PingFang SC" w:cs="PingFang SC"/>
          <w:sz w:val="35"/>
          <w:szCs w:val="35"/>
        </w:rPr>
      </w:pPr>
      <w:r>
        <w:rPr>
          <w:rFonts w:ascii="PingFang SC" w:hAnsi="PingFang SC" w:eastAsia="PingFang SC" w:cs="PingFang SC"/>
          <w:b/>
          <w:bCs/>
          <w:color w:val="1F1F1F"/>
          <w:spacing w:val="-14"/>
          <w:sz w:val="35"/>
          <w:szCs w:val="35"/>
        </w:rPr>
        <w:t>3.1</w:t>
      </w:r>
      <w:r>
        <w:rPr>
          <w:rFonts w:ascii="PingFang SC" w:hAnsi="PingFang SC" w:eastAsia="PingFang SC" w:cs="PingFang SC"/>
          <w:color w:val="1F1F1F"/>
          <w:spacing w:val="-14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35"/>
          <w:szCs w:val="35"/>
        </w:rPr>
        <w:t>Study</w:t>
      </w:r>
      <w:r>
        <w:rPr>
          <w:rFonts w:ascii="PingFang SC" w:hAnsi="PingFang SC" w:eastAsia="PingFang SC" w:cs="PingFang SC"/>
          <w:color w:val="1F1F1F"/>
          <w:spacing w:val="-14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35"/>
          <w:szCs w:val="35"/>
        </w:rPr>
        <w:t>Design</w:t>
      </w:r>
      <w:r>
        <w:rPr>
          <w:rFonts w:ascii="PingFang SC" w:hAnsi="PingFang SC" w:eastAsia="PingFang SC" w:cs="PingFang SC"/>
          <w:color w:val="1F1F1F"/>
          <w:spacing w:val="-14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35"/>
          <w:szCs w:val="35"/>
        </w:rPr>
        <w:t>and</w:t>
      </w:r>
      <w:r>
        <w:rPr>
          <w:rFonts w:ascii="PingFang SC" w:hAnsi="PingFang SC" w:eastAsia="PingFang SC" w:cs="PingFang SC"/>
          <w:color w:val="1F1F1F"/>
          <w:spacing w:val="-14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35"/>
          <w:szCs w:val="35"/>
        </w:rPr>
        <w:t>Sampling</w:t>
      </w:r>
      <w:r>
        <w:rPr>
          <w:rFonts w:ascii="PingFang SC" w:hAnsi="PingFang SC" w:eastAsia="PingFang SC" w:cs="PingFang SC"/>
          <w:color w:val="1F1F1F"/>
          <w:spacing w:val="-14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35"/>
          <w:szCs w:val="35"/>
        </w:rPr>
        <w:t>Scheme</w:t>
      </w:r>
    </w:p>
    <w:p w14:paraId="6AE2EE39">
      <w:pPr>
        <w:pStyle w:val="2"/>
        <w:spacing w:before="11" w:line="231" w:lineRule="auto"/>
        <w:ind w:right="172" w:firstLine="4"/>
      </w:pPr>
      <w:r>
        <w:rPr>
          <w:color w:val="1F1F1F"/>
          <w:spacing w:val="-6"/>
        </w:rPr>
        <w:t>This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6"/>
        </w:rPr>
        <w:t>study employs a cross-sectional</w:t>
      </w:r>
      <w:r>
        <w:rPr>
          <w:color w:val="1F1F1F"/>
          <w:spacing w:val="1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6"/>
        </w:rPr>
        <w:t>Stratified</w:t>
      </w:r>
      <w:r>
        <w:rPr>
          <w:rFonts w:ascii="PingFang SC" w:hAnsi="PingFang SC" w:eastAsia="PingFang SC" w:cs="PingFang SC"/>
          <w:color w:val="1F1F1F"/>
          <w:spacing w:val="-6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6"/>
        </w:rPr>
        <w:t>Two-stage</w:t>
      </w:r>
      <w:r>
        <w:rPr>
          <w:rFonts w:ascii="PingFang SC" w:hAnsi="PingFang SC" w:eastAsia="PingFang SC" w:cs="PingFang SC"/>
          <w:color w:val="1F1F1F"/>
          <w:spacing w:val="-6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6"/>
        </w:rPr>
        <w:t>Cluster</w:t>
      </w:r>
      <w:r>
        <w:rPr>
          <w:rFonts w:ascii="PingFang SC" w:hAnsi="PingFang SC" w:eastAsia="PingFang SC" w:cs="PingFang SC"/>
          <w:color w:val="1F1F1F"/>
          <w:spacing w:val="1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6"/>
        </w:rPr>
        <w:t>Sampling</w:t>
      </w:r>
      <w:r>
        <w:rPr>
          <w:rFonts w:ascii="PingFang SC" w:hAnsi="PingFang SC" w:eastAsia="PingFang SC" w:cs="PingFang SC"/>
          <w:color w:val="1F1F1F"/>
          <w:spacing w:val="-6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6"/>
        </w:rPr>
        <w:t>Design</w:t>
      </w:r>
      <w:r>
        <w:rPr>
          <w:color w:val="1F1F1F"/>
          <w:spacing w:val="-6"/>
        </w:rPr>
        <w:t>. The design aims</w:t>
      </w:r>
      <w:r>
        <w:rPr>
          <w:color w:val="1F1F1F"/>
        </w:rPr>
        <w:t xml:space="preserve">  to infer the bone health status of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community-dwelling older adults in the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Three Major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Economic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Cir</w:t>
      </w:r>
      <w:r>
        <w:rPr>
          <w:color w:val="1F1F1F"/>
          <w:spacing w:val="-1"/>
        </w:rPr>
        <w:t>cles</w:t>
      </w:r>
      <w:r>
        <w:rPr>
          <w:color w:val="1F1F1F"/>
        </w:rPr>
        <w:t xml:space="preserve"> of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Shandong Province using three sampled counties/districts as windows. Given the geographical</w:t>
      </w:r>
    </w:p>
    <w:p w14:paraId="494CF483">
      <w:pPr>
        <w:pStyle w:val="2"/>
        <w:spacing w:before="2" w:line="274" w:lineRule="auto"/>
        <w:ind w:left="5" w:right="301"/>
      </w:pPr>
      <w:r>
        <w:rPr>
          <w:color w:val="1F1F1F"/>
        </w:rPr>
        <w:t>clustering of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the study subjects and the feasibility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accessing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samples through the primary healthcare system, this protocol abandons the assumption of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simple random sampling and is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imple</w:t>
      </w:r>
      <w:r>
        <w:rPr>
          <w:color w:val="1F1F1F"/>
          <w:spacing w:val="-1"/>
        </w:rPr>
        <w:t>mented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strictly</w:t>
      </w:r>
      <w:r>
        <w:rPr>
          <w:color w:val="1F1F1F"/>
        </w:rPr>
        <w:t xml:space="preserve"> according to complex sur</w:t>
      </w:r>
      <w:r>
        <w:rPr>
          <w:color w:val="1F1F1F"/>
          <w:spacing w:val="-1"/>
        </w:rPr>
        <w:t>vey logic.</w:t>
      </w:r>
    </w:p>
    <w:p w14:paraId="5C69FD0D">
      <w:pPr>
        <w:spacing w:before="236" w:line="218" w:lineRule="auto"/>
        <w:ind w:left="9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2"/>
          <w:sz w:val="28"/>
          <w:szCs w:val="28"/>
        </w:rPr>
        <w:t>3.1.1</w:t>
      </w:r>
      <w:r>
        <w:rPr>
          <w:rFonts w:ascii="PingFang SC" w:hAnsi="PingFang SC" w:eastAsia="PingFang SC" w:cs="PingFang SC"/>
          <w:color w:val="1F1F1F"/>
          <w:spacing w:val="-12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8"/>
          <w:szCs w:val="28"/>
        </w:rPr>
        <w:t>Sampling</w:t>
      </w:r>
      <w:r>
        <w:rPr>
          <w:rFonts w:ascii="PingFang SC" w:hAnsi="PingFang SC" w:eastAsia="PingFang SC" w:cs="PingFang SC"/>
          <w:color w:val="1F1F1F"/>
          <w:spacing w:val="-12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8"/>
          <w:szCs w:val="28"/>
        </w:rPr>
        <w:t>Process</w:t>
      </w:r>
    </w:p>
    <w:p w14:paraId="78BEB7BF">
      <w:pPr>
        <w:pStyle w:val="2"/>
        <w:spacing w:before="31" w:line="230" w:lineRule="auto"/>
        <w:ind w:left="480" w:right="186" w:hanging="337"/>
      </w:pPr>
      <w:r>
        <w:rPr>
          <w:spacing w:val="-1"/>
        </w:rPr>
        <w:t>1.</w:t>
      </w:r>
      <w:r>
        <w:rPr>
          <w:spacing w:val="14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Stratification: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The Q</w:t>
      </w:r>
      <w:r>
        <w:rPr>
          <w:color w:val="1F1F1F"/>
          <w:spacing w:val="-2"/>
        </w:rPr>
        <w:t>ingdao West Coast New Area (representing the Jiaodong Economic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2"/>
        </w:rPr>
        <w:t>Circle),</w:t>
      </w:r>
      <w:r>
        <w:rPr>
          <w:color w:val="1F1F1F"/>
        </w:rPr>
        <w:t xml:space="preserve">  Pingyi County in Linyi (representing the Lunan Economic Cir</w:t>
      </w:r>
      <w:r>
        <w:rPr>
          <w:color w:val="1F1F1F"/>
          <w:spacing w:val="-1"/>
        </w:rPr>
        <w:t>cle),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and Boxing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County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in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1"/>
        </w:rPr>
        <w:t>Binzhou</w:t>
      </w:r>
      <w:r>
        <w:rPr>
          <w:color w:val="1F1F1F"/>
        </w:rPr>
        <w:t xml:space="preserve"> (representing the Provincial Capital Economic Circle) are defined as thre</w:t>
      </w:r>
      <w:r>
        <w:rPr>
          <w:color w:val="1F1F1F"/>
          <w:spacing w:val="-1"/>
        </w:rPr>
        <w:t>e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independent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1"/>
        </w:rPr>
        <w:t>explicit</w:t>
      </w:r>
    </w:p>
    <w:p w14:paraId="6C917C45">
      <w:pPr>
        <w:pStyle w:val="2"/>
        <w:spacing w:before="3" w:line="274" w:lineRule="auto"/>
        <w:ind w:left="479" w:right="226" w:firstLine="9"/>
      </w:pPr>
      <w:r>
        <w:rPr>
          <w:color w:val="1F1F1F"/>
          <w:spacing w:val="-1"/>
        </w:rPr>
        <w:t>sampling strata (Stratum_ID =</w:t>
      </w:r>
      <w:r>
        <w:rPr>
          <w:color w:val="1F1F1F"/>
          <w:spacing w:val="33"/>
        </w:rPr>
        <w:t xml:space="preserve"> </w:t>
      </w:r>
      <w:r>
        <w:rPr>
          <w:color w:val="1F1F1F"/>
          <w:spacing w:val="-1"/>
        </w:rPr>
        <w:t>1, 2, 3).</w:t>
      </w:r>
      <w:r>
        <w:rPr>
          <w:color w:val="1F1F1F"/>
          <w:spacing w:val="13"/>
        </w:rPr>
        <w:t xml:space="preserve"> </w:t>
      </w:r>
      <w:r>
        <w:rPr>
          <w:color w:val="1F1F1F"/>
          <w:spacing w:val="-1"/>
        </w:rPr>
        <w:t>Sampling is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conducted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independently within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each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1"/>
        </w:rPr>
        <w:t>stratum,</w:t>
      </w:r>
      <w:r>
        <w:rPr>
          <w:color w:val="1F1F1F"/>
        </w:rPr>
        <w:t xml:space="preserve"> with sample size allocation approximately proportional to the older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adult population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siz</w:t>
      </w:r>
      <w:r>
        <w:rPr>
          <w:color w:val="1F1F1F"/>
          <w:spacing w:val="-1"/>
        </w:rPr>
        <w:t>e of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1"/>
        </w:rPr>
        <w:t>each</w:t>
      </w:r>
      <w:r>
        <w:rPr>
          <w:color w:val="1F1F1F"/>
        </w:rPr>
        <w:t xml:space="preserve">   </w:t>
      </w:r>
      <w:r>
        <w:rPr>
          <w:color w:val="1F1F1F"/>
          <w:spacing w:val="-1"/>
        </w:rPr>
        <w:t>stratum.</w:t>
      </w:r>
    </w:p>
    <w:p w14:paraId="0FBC0535">
      <w:pPr>
        <w:pStyle w:val="2"/>
        <w:spacing w:line="174" w:lineRule="auto"/>
        <w:ind w:left="122"/>
      </w:pPr>
      <w:r>
        <w:rPr>
          <w:spacing w:val="-3"/>
        </w:rPr>
        <w:t>2.</w:t>
      </w:r>
      <w:r>
        <w:rPr>
          <w:spacing w:val="20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Stage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1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Sampling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(PPS):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color w:val="1F1F1F"/>
          <w:spacing w:val="-3"/>
        </w:rPr>
        <w:t>Within each stratum, administrative villages or urban communities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3"/>
        </w:rPr>
        <w:t>are</w:t>
      </w:r>
    </w:p>
    <w:p w14:paraId="28A0E2BD">
      <w:pPr>
        <w:pStyle w:val="2"/>
        <w:spacing w:line="290" w:lineRule="exact"/>
        <w:ind w:left="485"/>
      </w:pPr>
      <w:r>
        <w:rPr>
          <w:color w:val="1F1F1F"/>
          <w:position w:val="3"/>
        </w:rPr>
        <w:t>defined as Primary Sampling Units (PSUs). A number of</w:t>
      </w:r>
      <w:r>
        <w:rPr>
          <w:color w:val="1F1F1F"/>
          <w:spacing w:val="-20"/>
          <w:position w:val="3"/>
        </w:rPr>
        <w:t xml:space="preserve"> </w:t>
      </w:r>
      <w:r>
        <w:rPr>
          <w:color w:val="1F1F1F"/>
          <w:position w:val="3"/>
        </w:rPr>
        <w:t>PSUs will be</w:t>
      </w:r>
      <w:r>
        <w:rPr>
          <w:color w:val="1F1F1F"/>
          <w:spacing w:val="12"/>
          <w:position w:val="3"/>
        </w:rPr>
        <w:t xml:space="preserve"> </w:t>
      </w:r>
      <w:r>
        <w:rPr>
          <w:color w:val="1F1F1F"/>
          <w:position w:val="3"/>
        </w:rPr>
        <w:t>selected using Probabili</w:t>
      </w:r>
      <w:r>
        <w:rPr>
          <w:color w:val="1F1F1F"/>
          <w:spacing w:val="-1"/>
          <w:position w:val="3"/>
        </w:rPr>
        <w:t>ty</w:t>
      </w:r>
    </w:p>
    <w:p w14:paraId="4AF0EB63">
      <w:pPr>
        <w:pStyle w:val="2"/>
        <w:spacing w:line="275" w:lineRule="auto"/>
        <w:ind w:left="477" w:right="16" w:firstLine="3"/>
      </w:pPr>
      <w:r>
        <w:rPr>
          <w:color w:val="1F1F1F"/>
        </w:rPr>
        <w:t>Proportional to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Size (P</w:t>
      </w:r>
      <w:r>
        <w:rPr>
          <w:color w:val="1F1F1F"/>
          <w:spacing w:val="-1"/>
        </w:rPr>
        <w:t>PS) systematic sampling based on the older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adult population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1"/>
        </w:rPr>
        <w:t>size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1"/>
        </w:rPr>
        <w:t>($M_</w:t>
      </w:r>
      <w:r>
        <w:rPr>
          <w:color w:val="1F1F1F"/>
          <w:spacing w:val="-27"/>
        </w:rPr>
        <w:t xml:space="preserve"> </w:t>
      </w:r>
      <w:r>
        <w:rPr>
          <w:color w:val="1F1F1F"/>
          <w:spacing w:val="-1"/>
        </w:rPr>
        <w:t>{hj}$)</w:t>
      </w:r>
      <w:r>
        <w:rPr>
          <w:color w:val="1F1F1F"/>
        </w:rPr>
        <w:t xml:space="preserve"> of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each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village</w:t>
      </w:r>
      <w:r>
        <w:rPr>
          <w:color w:val="1F1F1F"/>
          <w:spacing w:val="2"/>
        </w:rPr>
        <w:t>/</w:t>
      </w:r>
      <w:r>
        <w:rPr>
          <w:color w:val="1F1F1F"/>
        </w:rPr>
        <w:t>community</w:t>
      </w:r>
      <w:r>
        <w:rPr>
          <w:color w:val="1F1F1F"/>
          <w:spacing w:val="2"/>
        </w:rPr>
        <w:t xml:space="preserve">. </w:t>
      </w:r>
      <w:r>
        <w:rPr>
          <w:color w:val="1F1F1F"/>
        </w:rPr>
        <w:t>This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step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ensures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that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larger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communities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have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higher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probability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of    being selected, balancing size differences among primary uni</w:t>
      </w:r>
      <w:r>
        <w:rPr>
          <w:color w:val="1F1F1F"/>
          <w:spacing w:val="-1"/>
        </w:rPr>
        <w:t>ts.</w:t>
      </w:r>
    </w:p>
    <w:p w14:paraId="194BFF1F">
      <w:pPr>
        <w:pStyle w:val="2"/>
        <w:spacing w:before="1" w:line="173" w:lineRule="auto"/>
        <w:ind w:left="126"/>
      </w:pPr>
      <w:r>
        <w:rPr>
          <w:spacing w:val="-3"/>
        </w:rPr>
        <w:t>3.</w:t>
      </w:r>
      <w:r>
        <w:rPr>
          <w:spacing w:val="14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Stage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2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Sampling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(SRS):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color w:val="1F1F1F"/>
          <w:spacing w:val="-3"/>
        </w:rPr>
        <w:t xml:space="preserve">Within the selected PSUs, eligible subjects </w:t>
      </w:r>
      <w:r>
        <w:rPr>
          <w:color w:val="1F1F1F"/>
          <w:spacing w:val="-4"/>
        </w:rPr>
        <w:t>will be selected via</w:t>
      </w:r>
      <w:r>
        <w:rPr>
          <w:color w:val="1F1F1F"/>
          <w:spacing w:val="14"/>
        </w:rPr>
        <w:t xml:space="preserve"> </w:t>
      </w:r>
      <w:r>
        <w:rPr>
          <w:color w:val="1F1F1F"/>
          <w:spacing w:val="-4"/>
        </w:rPr>
        <w:t>Simple</w:t>
      </w:r>
    </w:p>
    <w:p w14:paraId="02C39EE5">
      <w:pPr>
        <w:pStyle w:val="2"/>
        <w:spacing w:line="290" w:lineRule="exact"/>
        <w:ind w:right="10"/>
        <w:jc w:val="right"/>
      </w:pPr>
      <w:r>
        <w:rPr>
          <w:color w:val="1F1F1F"/>
          <w:position w:val="3"/>
        </w:rPr>
        <w:t>Random Sampling (SRS) based on the resident health record lists. Theoretically, the</w:t>
      </w:r>
      <w:r>
        <w:rPr>
          <w:color w:val="1F1F1F"/>
          <w:spacing w:val="11"/>
          <w:position w:val="3"/>
        </w:rPr>
        <w:t xml:space="preserve"> </w:t>
      </w:r>
      <w:r>
        <w:rPr>
          <w:color w:val="1F1F1F"/>
          <w:position w:val="3"/>
        </w:rPr>
        <w:t>combination</w:t>
      </w:r>
      <w:r>
        <w:rPr>
          <w:color w:val="1F1F1F"/>
          <w:spacing w:val="6"/>
          <w:position w:val="3"/>
        </w:rPr>
        <w:t xml:space="preserve"> </w:t>
      </w:r>
      <w:r>
        <w:rPr>
          <w:color w:val="1F1F1F"/>
          <w:position w:val="3"/>
        </w:rPr>
        <w:t>of</w:t>
      </w:r>
    </w:p>
    <w:p w14:paraId="59F849D6">
      <w:pPr>
        <w:spacing w:line="290" w:lineRule="exact"/>
        <w:sectPr>
          <w:pgSz w:w="12240" w:h="15840"/>
          <w:pgMar w:top="1346" w:right="1470" w:bottom="0" w:left="1442" w:header="0" w:footer="0" w:gutter="0"/>
          <w:cols w:space="720" w:num="1"/>
        </w:sectPr>
      </w:pPr>
    </w:p>
    <w:p w14:paraId="0F34A8B4">
      <w:pPr>
        <w:pStyle w:val="2"/>
        <w:spacing w:before="76" w:line="274" w:lineRule="auto"/>
        <w:ind w:left="477" w:right="594" w:firstLine="2"/>
      </w:pPr>
      <w:r>
        <w:rPr>
          <w:color w:val="1F1F1F"/>
        </w:rPr>
        <w:t>PPS and SRS renders the selection probability of</w:t>
      </w:r>
      <w:r>
        <w:rPr>
          <w:color w:val="1F1F1F"/>
          <w:spacing w:val="-17"/>
        </w:rPr>
        <w:t xml:space="preserve"> </w:t>
      </w:r>
      <w:r>
        <w:rPr>
          <w:color w:val="1F1F1F"/>
        </w:rPr>
        <w:t>individuals within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strata approximat</w:t>
      </w:r>
      <w:r>
        <w:rPr>
          <w:color w:val="1F1F1F"/>
          <w:spacing w:val="-1"/>
        </w:rPr>
        <w:t>ely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1"/>
        </w:rPr>
        <w:t>self-</w:t>
      </w:r>
      <w:r>
        <w:rPr>
          <w:color w:val="1F1F1F"/>
        </w:rPr>
        <w:t xml:space="preserve"> </w:t>
      </w:r>
      <w:r>
        <w:rPr>
          <w:color w:val="1F1F1F"/>
          <w:spacing w:val="-1"/>
        </w:rPr>
        <w:t>weighting.</w:t>
      </w:r>
    </w:p>
    <w:p w14:paraId="0445E52A">
      <w:pPr>
        <w:spacing w:before="118" w:line="218" w:lineRule="auto"/>
        <w:ind w:left="7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5"/>
          <w:sz w:val="28"/>
          <w:szCs w:val="28"/>
        </w:rPr>
        <w:t>3.1.2</w:t>
      </w:r>
      <w:r>
        <w:rPr>
          <w:rFonts w:ascii="PingFang SC" w:hAnsi="PingFang SC" w:eastAsia="PingFang SC" w:cs="PingFang SC"/>
          <w:color w:val="1F1F1F"/>
          <w:spacing w:val="-15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5"/>
          <w:sz w:val="28"/>
          <w:szCs w:val="28"/>
        </w:rPr>
        <w:t>Design</w:t>
      </w:r>
      <w:r>
        <w:rPr>
          <w:rFonts w:ascii="PingFang SC" w:hAnsi="PingFang SC" w:eastAsia="PingFang SC" w:cs="PingFang SC"/>
          <w:color w:val="1F1F1F"/>
          <w:spacing w:val="-15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5"/>
          <w:sz w:val="28"/>
          <w:szCs w:val="28"/>
        </w:rPr>
        <w:t>Effect</w:t>
      </w:r>
      <w:r>
        <w:rPr>
          <w:rFonts w:ascii="PingFang SC" w:hAnsi="PingFang SC" w:eastAsia="PingFang SC" w:cs="PingFang SC"/>
          <w:color w:val="1F1F1F"/>
          <w:spacing w:val="-15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5"/>
          <w:sz w:val="28"/>
          <w:szCs w:val="28"/>
        </w:rPr>
        <w:t>and</w:t>
      </w:r>
      <w:r>
        <w:rPr>
          <w:rFonts w:ascii="PingFang SC" w:hAnsi="PingFang SC" w:eastAsia="PingFang SC" w:cs="PingFang SC"/>
          <w:color w:val="1F1F1F"/>
          <w:spacing w:val="-15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5"/>
          <w:sz w:val="28"/>
          <w:szCs w:val="28"/>
        </w:rPr>
        <w:t>Statistical</w:t>
      </w:r>
      <w:r>
        <w:rPr>
          <w:rFonts w:ascii="PingFang SC" w:hAnsi="PingFang SC" w:eastAsia="PingFang SC" w:cs="PingFang SC"/>
          <w:color w:val="1F1F1F"/>
          <w:spacing w:val="-15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5"/>
          <w:sz w:val="28"/>
          <w:szCs w:val="28"/>
        </w:rPr>
        <w:t>Strategy</w:t>
      </w:r>
    </w:p>
    <w:p w14:paraId="4DF1E9E7">
      <w:pPr>
        <w:pStyle w:val="2"/>
        <w:spacing w:before="29" w:line="290" w:lineRule="exact"/>
        <w:ind w:left="10"/>
      </w:pPr>
      <w:r>
        <w:rPr>
          <w:color w:val="1F1F1F"/>
          <w:position w:val="3"/>
        </w:rPr>
        <w:t xml:space="preserve">Since this design includes stratification, multi-stage clustering, and unequal </w:t>
      </w:r>
      <w:r>
        <w:rPr>
          <w:color w:val="1F1F1F"/>
          <w:spacing w:val="-1"/>
          <w:position w:val="3"/>
        </w:rPr>
        <w:t>probability sampling,</w:t>
      </w:r>
      <w:r>
        <w:rPr>
          <w:color w:val="1F1F1F"/>
          <w:spacing w:val="9"/>
          <w:position w:val="3"/>
        </w:rPr>
        <w:t xml:space="preserve"> </w:t>
      </w:r>
      <w:r>
        <w:rPr>
          <w:color w:val="1F1F1F"/>
          <w:spacing w:val="-1"/>
          <w:position w:val="3"/>
        </w:rPr>
        <w:t>it</w:t>
      </w:r>
    </w:p>
    <w:p w14:paraId="31E41D82">
      <w:pPr>
        <w:pStyle w:val="2"/>
        <w:spacing w:line="290" w:lineRule="exact"/>
        <w:ind w:left="7"/>
      </w:pPr>
      <w:r>
        <w:rPr>
          <w:color w:val="1F1F1F"/>
          <w:position w:val="3"/>
        </w:rPr>
        <w:t>systematically violates the</w:t>
      </w:r>
      <w:r>
        <w:rPr>
          <w:color w:val="1F1F1F"/>
          <w:spacing w:val="14"/>
          <w:w w:val="101"/>
          <w:position w:val="3"/>
        </w:rPr>
        <w:t xml:space="preserve"> </w:t>
      </w:r>
      <w:r>
        <w:rPr>
          <w:color w:val="1F1F1F"/>
          <w:position w:val="3"/>
        </w:rPr>
        <w:t>"independent and identically distributed (i.i.d.)" assumption of</w:t>
      </w:r>
      <w:r>
        <w:rPr>
          <w:color w:val="1F1F1F"/>
          <w:spacing w:val="-22"/>
          <w:position w:val="3"/>
        </w:rPr>
        <w:t xml:space="preserve"> </w:t>
      </w:r>
      <w:r>
        <w:rPr>
          <w:color w:val="1F1F1F"/>
          <w:position w:val="3"/>
        </w:rPr>
        <w:t>tradi</w:t>
      </w:r>
      <w:r>
        <w:rPr>
          <w:color w:val="1F1F1F"/>
          <w:spacing w:val="-1"/>
          <w:position w:val="3"/>
        </w:rPr>
        <w:t>tional</w:t>
      </w:r>
    </w:p>
    <w:p w14:paraId="5847B0E2">
      <w:pPr>
        <w:pStyle w:val="2"/>
        <w:spacing w:line="289" w:lineRule="exact"/>
        <w:ind w:left="7"/>
      </w:pPr>
      <w:r>
        <w:rPr>
          <w:color w:val="1F1F1F"/>
          <w:position w:val="3"/>
        </w:rPr>
        <w:t>statistics. Therefore, this study establishes a mandatory</w:t>
      </w:r>
      <w:r>
        <w:rPr>
          <w:color w:val="1F1F1F"/>
          <w:spacing w:val="-1"/>
          <w:position w:val="3"/>
        </w:rPr>
        <w:t xml:space="preserve"> statistical</w:t>
      </w:r>
      <w:r>
        <w:rPr>
          <w:color w:val="1F1F1F"/>
          <w:spacing w:val="7"/>
          <w:position w:val="3"/>
        </w:rPr>
        <w:t xml:space="preserve"> </w:t>
      </w:r>
      <w:r>
        <w:rPr>
          <w:color w:val="1F1F1F"/>
          <w:spacing w:val="-1"/>
          <w:position w:val="3"/>
        </w:rPr>
        <w:t>contract:</w:t>
      </w:r>
      <w:r>
        <w:rPr>
          <w:color w:val="1F1F1F"/>
          <w:spacing w:val="9"/>
          <w:position w:val="3"/>
        </w:rPr>
        <w:t xml:space="preserve"> </w:t>
      </w:r>
      <w:r>
        <w:rPr>
          <w:color w:val="1F1F1F"/>
          <w:spacing w:val="-1"/>
          <w:position w:val="3"/>
        </w:rPr>
        <w:t>all</w:t>
      </w:r>
      <w:r>
        <w:rPr>
          <w:color w:val="1F1F1F"/>
          <w:spacing w:val="10"/>
          <w:position w:val="3"/>
        </w:rPr>
        <w:t xml:space="preserve"> </w:t>
      </w:r>
      <w:r>
        <w:rPr>
          <w:color w:val="1F1F1F"/>
          <w:spacing w:val="-1"/>
          <w:position w:val="3"/>
        </w:rPr>
        <w:t>statistical</w:t>
      </w:r>
      <w:r>
        <w:rPr>
          <w:color w:val="1F1F1F"/>
          <w:spacing w:val="6"/>
          <w:position w:val="3"/>
        </w:rPr>
        <w:t xml:space="preserve"> </w:t>
      </w:r>
      <w:r>
        <w:rPr>
          <w:color w:val="1F1F1F"/>
          <w:spacing w:val="-1"/>
          <w:position w:val="3"/>
        </w:rPr>
        <w:t>inferences</w:t>
      </w:r>
    </w:p>
    <w:p w14:paraId="2D067DBF">
      <w:pPr>
        <w:pStyle w:val="2"/>
        <w:spacing w:before="1" w:line="274" w:lineRule="auto"/>
        <w:ind w:left="4" w:firstLine="1"/>
      </w:pPr>
      <w:r>
        <w:rPr>
          <w:color w:val="1F1F1F"/>
        </w:rPr>
        <w:t>(including prevalence estimation and regression modeling) are strictly prohibited fr</w:t>
      </w:r>
      <w:r>
        <w:rPr>
          <w:color w:val="1F1F1F"/>
          <w:spacing w:val="-1"/>
        </w:rPr>
        <w:t>om treating the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1"/>
        </w:rPr>
        <w:t>sample</w:t>
      </w:r>
      <w:r>
        <w:rPr>
          <w:color w:val="1F1F1F"/>
        </w:rPr>
        <w:t xml:space="preserve"> as a simple random sample. Analysis must explicitly specify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strat</w:t>
      </w:r>
      <w:r>
        <w:rPr>
          <w:color w:val="1F1F1F"/>
          <w:spacing w:val="-1"/>
        </w:rPr>
        <w:t>ification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1"/>
        </w:rPr>
        <w:t>variables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(Stratum_ID),</w:t>
      </w:r>
    </w:p>
    <w:p w14:paraId="4C7973A9">
      <w:pPr>
        <w:pStyle w:val="2"/>
        <w:spacing w:before="1" w:line="275" w:lineRule="auto"/>
        <w:ind w:left="6" w:right="543" w:hanging="3"/>
      </w:pPr>
      <w:r>
        <w:rPr>
          <w:color w:val="1F1F1F"/>
        </w:rPr>
        <w:t>clustering variables (PSU_ID), and sample weights (weight), utilizi</w:t>
      </w:r>
      <w:r>
        <w:rPr>
          <w:color w:val="1F1F1F"/>
          <w:spacing w:val="-1"/>
        </w:rPr>
        <w:t>ng complex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1"/>
        </w:rPr>
        <w:t>survey data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analysis</w:t>
      </w:r>
      <w:r>
        <w:rPr>
          <w:color w:val="1F1F1F"/>
        </w:rPr>
        <w:t xml:space="preserve"> software (e.g., the survey package in R) to </w:t>
      </w:r>
      <w:r>
        <w:rPr>
          <w:color w:val="1F1F1F"/>
          <w:spacing w:val="-1"/>
        </w:rPr>
        <w:t>correct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1"/>
        </w:rPr>
        <w:t>standard errors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and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confidence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intervals.</w:t>
      </w:r>
    </w:p>
    <w:p w14:paraId="4A4BEADC">
      <w:pPr>
        <w:spacing w:before="229" w:line="223" w:lineRule="auto"/>
        <w:ind w:left="11"/>
        <w:outlineLvl w:val="1"/>
        <w:rPr>
          <w:rFonts w:ascii="PingFang SC" w:hAnsi="PingFang SC" w:eastAsia="PingFang SC" w:cs="PingFang SC"/>
          <w:sz w:val="35"/>
          <w:szCs w:val="35"/>
        </w:rPr>
      </w:pPr>
      <w:r>
        <w:rPr>
          <w:rFonts w:ascii="PingFang SC" w:hAnsi="PingFang SC" w:eastAsia="PingFang SC" w:cs="PingFang SC"/>
          <w:b/>
          <w:bCs/>
          <w:color w:val="1F1F1F"/>
          <w:spacing w:val="-17"/>
          <w:sz w:val="35"/>
          <w:szCs w:val="35"/>
        </w:rPr>
        <w:t>3.2</w:t>
      </w:r>
      <w:r>
        <w:rPr>
          <w:rFonts w:ascii="PingFang SC" w:hAnsi="PingFang SC" w:eastAsia="PingFang SC" w:cs="PingFang SC"/>
          <w:color w:val="1F1F1F"/>
          <w:spacing w:val="-17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7"/>
          <w:sz w:val="35"/>
          <w:szCs w:val="35"/>
        </w:rPr>
        <w:t>Study</w:t>
      </w:r>
      <w:r>
        <w:rPr>
          <w:rFonts w:ascii="PingFang SC" w:hAnsi="PingFang SC" w:eastAsia="PingFang SC" w:cs="PingFang SC"/>
          <w:color w:val="1F1F1F"/>
          <w:spacing w:val="-17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7"/>
          <w:sz w:val="35"/>
          <w:szCs w:val="35"/>
        </w:rPr>
        <w:t>Setting</w:t>
      </w:r>
    </w:p>
    <w:p w14:paraId="3054013B">
      <w:pPr>
        <w:spacing w:before="10" w:line="218" w:lineRule="auto"/>
        <w:ind w:left="7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3.2.1</w:t>
      </w:r>
      <w:r>
        <w:rPr>
          <w:rFonts w:ascii="PingFang SC" w:hAnsi="PingFang SC" w:eastAsia="PingFang SC" w:cs="PingFang SC"/>
          <w:color w:val="1F1F1F"/>
          <w:spacing w:val="-14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Study</w:t>
      </w:r>
      <w:r>
        <w:rPr>
          <w:rFonts w:ascii="PingFang SC" w:hAnsi="PingFang SC" w:eastAsia="PingFang SC" w:cs="PingFang SC"/>
          <w:color w:val="1F1F1F"/>
          <w:spacing w:val="-14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Setting</w:t>
      </w:r>
    </w:p>
    <w:p w14:paraId="74501B13">
      <w:pPr>
        <w:pStyle w:val="2"/>
        <w:spacing w:before="29" w:line="289" w:lineRule="exact"/>
        <w:ind w:left="2"/>
      </w:pPr>
      <w:r>
        <w:rPr>
          <w:color w:val="1F1F1F"/>
          <w:position w:val="3"/>
        </w:rPr>
        <w:t>The study setting comprises three typical county/district-level admin</w:t>
      </w:r>
      <w:r>
        <w:rPr>
          <w:color w:val="1F1F1F"/>
          <w:spacing w:val="-1"/>
          <w:position w:val="3"/>
        </w:rPr>
        <w:t>istrative regions</w:t>
      </w:r>
      <w:r>
        <w:rPr>
          <w:color w:val="1F1F1F"/>
          <w:spacing w:val="4"/>
          <w:position w:val="3"/>
        </w:rPr>
        <w:t xml:space="preserve"> </w:t>
      </w:r>
      <w:r>
        <w:rPr>
          <w:color w:val="1F1F1F"/>
          <w:spacing w:val="-1"/>
          <w:position w:val="3"/>
        </w:rPr>
        <w:t>in</w:t>
      </w:r>
      <w:r>
        <w:rPr>
          <w:color w:val="1F1F1F"/>
          <w:spacing w:val="13"/>
          <w:w w:val="101"/>
          <w:position w:val="3"/>
        </w:rPr>
        <w:t xml:space="preserve"> </w:t>
      </w:r>
      <w:r>
        <w:rPr>
          <w:color w:val="1F1F1F"/>
          <w:spacing w:val="-1"/>
          <w:position w:val="3"/>
        </w:rPr>
        <w:t>Shandong</w:t>
      </w:r>
    </w:p>
    <w:p w14:paraId="55FAC42F">
      <w:pPr>
        <w:pStyle w:val="2"/>
        <w:spacing w:line="275" w:lineRule="auto"/>
        <w:ind w:right="178"/>
      </w:pPr>
      <w:r>
        <w:rPr>
          <w:color w:val="1F1F1F"/>
        </w:rPr>
        <w:t>Province</w:t>
      </w:r>
      <w:r>
        <w:rPr>
          <w:color w:val="1F1F1F"/>
          <w:spacing w:val="2"/>
        </w:rPr>
        <w:t xml:space="preserve">: </w:t>
      </w:r>
      <w:r>
        <w:rPr>
          <w:color w:val="1F1F1F"/>
        </w:rPr>
        <w:t>West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Coast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New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Area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Qingdao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City</w:t>
      </w:r>
      <w:r>
        <w:rPr>
          <w:color w:val="1F1F1F"/>
          <w:spacing w:val="2"/>
        </w:rPr>
        <w:t xml:space="preserve">, </w:t>
      </w:r>
      <w:r>
        <w:rPr>
          <w:color w:val="1F1F1F"/>
        </w:rPr>
        <w:t>Pingyi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County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19"/>
        </w:rPr>
        <w:t xml:space="preserve"> </w:t>
      </w:r>
      <w:r>
        <w:rPr>
          <w:color w:val="1F1F1F"/>
        </w:rPr>
        <w:t>Linyi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City</w:t>
      </w:r>
      <w:r>
        <w:rPr>
          <w:color w:val="1F1F1F"/>
          <w:spacing w:val="2"/>
        </w:rPr>
        <w:t>,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Boxing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County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of   Binzhou City. These three regions represent different levels of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economic development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and geographical characteristics within the province. The data collection</w:t>
      </w:r>
      <w:r>
        <w:rPr>
          <w:color w:val="1F1F1F"/>
          <w:spacing w:val="-1"/>
        </w:rPr>
        <w:t xml:space="preserve"> window is fixed from January</w:t>
      </w:r>
      <w:r>
        <w:rPr>
          <w:color w:val="1F1F1F"/>
          <w:spacing w:val="27"/>
          <w:w w:val="101"/>
        </w:rPr>
        <w:t xml:space="preserve"> </w:t>
      </w:r>
      <w:r>
        <w:rPr>
          <w:color w:val="1F1F1F"/>
          <w:spacing w:val="-1"/>
        </w:rPr>
        <w:t>1,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1"/>
        </w:rPr>
        <w:t>2024,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1"/>
        </w:rPr>
        <w:t>to</w:t>
      </w:r>
    </w:p>
    <w:p w14:paraId="5D55D6FB">
      <w:pPr>
        <w:pStyle w:val="2"/>
        <w:spacing w:line="290" w:lineRule="exact"/>
      </w:pPr>
      <w:r>
        <w:rPr>
          <w:color w:val="1F1F1F"/>
          <w:spacing w:val="-1"/>
          <w:position w:val="3"/>
        </w:rPr>
        <w:t>December 31, 2024.</w:t>
      </w:r>
    </w:p>
    <w:p w14:paraId="346F3F45">
      <w:pPr>
        <w:spacing w:before="236" w:line="218" w:lineRule="auto"/>
        <w:ind w:left="7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3.2.2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Sampling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Fram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e</w:t>
      </w:r>
      <w:r>
        <w:rPr>
          <w:rFonts w:ascii="PingFang SC" w:hAnsi="PingFang SC" w:eastAsia="PingFang SC" w:cs="PingFang SC"/>
          <w:color w:val="1F1F1F"/>
          <w:spacing w:val="-14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Construction</w:t>
      </w:r>
    </w:p>
    <w:p w14:paraId="6289BE7E">
      <w:pPr>
        <w:pStyle w:val="2"/>
        <w:spacing w:before="32" w:line="289" w:lineRule="exact"/>
        <w:ind w:left="2"/>
      </w:pPr>
      <w:r>
        <w:rPr>
          <w:color w:val="1F1F1F"/>
          <w:position w:val="3"/>
        </w:rPr>
        <w:t>The sampling frame is directly derived from the</w:t>
      </w:r>
      <w:r>
        <w:rPr>
          <w:color w:val="1F1F1F"/>
          <w:spacing w:val="8"/>
          <w:position w:val="3"/>
        </w:rPr>
        <w:t xml:space="preserve"> </w:t>
      </w:r>
      <w:r>
        <w:rPr>
          <w:color w:val="1F1F1F"/>
          <w:position w:val="3"/>
        </w:rPr>
        <w:t>electronic r</w:t>
      </w:r>
      <w:r>
        <w:rPr>
          <w:color w:val="1F1F1F"/>
          <w:spacing w:val="-1"/>
          <w:position w:val="3"/>
        </w:rPr>
        <w:t>esident</w:t>
      </w:r>
      <w:r>
        <w:rPr>
          <w:color w:val="1F1F1F"/>
          <w:position w:val="3"/>
        </w:rPr>
        <w:t xml:space="preserve"> </w:t>
      </w:r>
      <w:r>
        <w:rPr>
          <w:color w:val="1F1F1F"/>
          <w:spacing w:val="-1"/>
          <w:position w:val="3"/>
        </w:rPr>
        <w:t>health</w:t>
      </w:r>
      <w:r>
        <w:rPr>
          <w:color w:val="1F1F1F"/>
          <w:spacing w:val="2"/>
          <w:position w:val="3"/>
        </w:rPr>
        <w:t xml:space="preserve"> </w:t>
      </w:r>
      <w:r>
        <w:rPr>
          <w:color w:val="1F1F1F"/>
          <w:spacing w:val="-1"/>
          <w:position w:val="3"/>
        </w:rPr>
        <w:t>record</w:t>
      </w:r>
      <w:r>
        <w:rPr>
          <w:color w:val="1F1F1F"/>
          <w:spacing w:val="9"/>
          <w:position w:val="3"/>
        </w:rPr>
        <w:t xml:space="preserve"> </w:t>
      </w:r>
      <w:r>
        <w:rPr>
          <w:color w:val="1F1F1F"/>
          <w:spacing w:val="-1"/>
          <w:position w:val="3"/>
        </w:rPr>
        <w:t>systems</w:t>
      </w:r>
      <w:r>
        <w:rPr>
          <w:color w:val="1F1F1F"/>
          <w:spacing w:val="9"/>
          <w:position w:val="3"/>
        </w:rPr>
        <w:t xml:space="preserve"> </w:t>
      </w:r>
      <w:r>
        <w:rPr>
          <w:color w:val="1F1F1F"/>
          <w:spacing w:val="-1"/>
          <w:position w:val="3"/>
        </w:rPr>
        <w:t>(including</w:t>
      </w:r>
    </w:p>
    <w:p w14:paraId="5DFECD3C">
      <w:pPr>
        <w:pStyle w:val="2"/>
        <w:spacing w:before="1" w:line="274" w:lineRule="auto"/>
        <w:ind w:left="4" w:right="183"/>
      </w:pPr>
      <w:r>
        <w:rPr>
          <w:color w:val="1F1F1F"/>
        </w:rPr>
        <w:t>family doctor contract lists) of</w:t>
      </w:r>
      <w:r>
        <w:rPr>
          <w:color w:val="1F1F1F"/>
          <w:spacing w:val="-21"/>
        </w:rPr>
        <w:t xml:space="preserve"> </w:t>
      </w:r>
      <w:r>
        <w:rPr>
          <w:color w:val="1F1F1F"/>
        </w:rPr>
        <w:t>the primary healthcare institutions in each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survey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sit</w:t>
      </w:r>
      <w:r>
        <w:rPr>
          <w:color w:val="1F1F1F"/>
          <w:spacing w:val="-1"/>
        </w:rPr>
        <w:t>e.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The research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1"/>
        </w:rPr>
        <w:t>team</w:t>
      </w:r>
      <w:r>
        <w:rPr>
          <w:color w:val="1F1F1F"/>
        </w:rPr>
        <w:t xml:space="preserve"> exported the roster by administrative region in early 2024. This s</w:t>
      </w:r>
      <w:r>
        <w:rPr>
          <w:color w:val="1F1F1F"/>
          <w:spacing w:val="-1"/>
        </w:rPr>
        <w:t>ampling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frame has high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coverage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for</w:t>
      </w:r>
    </w:p>
    <w:p w14:paraId="262E7CB8">
      <w:pPr>
        <w:pStyle w:val="2"/>
        <w:spacing w:before="1" w:line="289" w:lineRule="exact"/>
        <w:ind w:left="3"/>
      </w:pPr>
      <w:r>
        <w:rPr>
          <w:color w:val="1F1F1F"/>
          <w:position w:val="3"/>
        </w:rPr>
        <w:t>older adults who are "administratively registered and in contact with primary healthcare</w:t>
      </w:r>
      <w:r>
        <w:rPr>
          <w:color w:val="1F1F1F"/>
          <w:spacing w:val="-1"/>
          <w:position w:val="3"/>
        </w:rPr>
        <w:t>" but</w:t>
      </w:r>
      <w:r>
        <w:rPr>
          <w:color w:val="1F1F1F"/>
          <w:position w:val="3"/>
        </w:rPr>
        <w:t xml:space="preserve"> </w:t>
      </w:r>
      <w:r>
        <w:rPr>
          <w:color w:val="1F1F1F"/>
          <w:spacing w:val="-1"/>
          <w:position w:val="3"/>
        </w:rPr>
        <w:t>has</w:t>
      </w:r>
      <w:r>
        <w:rPr>
          <w:color w:val="1F1F1F"/>
          <w:spacing w:val="2"/>
          <w:position w:val="3"/>
        </w:rPr>
        <w:t xml:space="preserve"> </w:t>
      </w:r>
      <w:r>
        <w:rPr>
          <w:color w:val="1F1F1F"/>
          <w:spacing w:val="-1"/>
          <w:position w:val="3"/>
        </w:rPr>
        <w:t>the</w:t>
      </w:r>
    </w:p>
    <w:p w14:paraId="4A51C389">
      <w:pPr>
        <w:pStyle w:val="2"/>
        <w:spacing w:before="2" w:line="274" w:lineRule="auto"/>
        <w:ind w:left="4" w:right="24" w:hanging="2"/>
      </w:pPr>
      <w:r>
        <w:rPr>
          <w:color w:val="1F1F1F"/>
        </w:rPr>
        <w:t>limitation of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systematically omitting undocumented floating populations or long-term unreachable groups (see Appendix for discussion on coverage bias).</w:t>
      </w:r>
    </w:p>
    <w:p w14:paraId="5FD5D6D8">
      <w:pPr>
        <w:spacing w:before="222" w:line="223" w:lineRule="auto"/>
        <w:ind w:left="3"/>
        <w:outlineLvl w:val="0"/>
        <w:rPr>
          <w:rFonts w:ascii="PingFang SC" w:hAnsi="PingFang SC" w:eastAsia="PingFang SC" w:cs="PingFang SC"/>
          <w:sz w:val="47"/>
          <w:szCs w:val="47"/>
        </w:rPr>
      </w:pPr>
      <w:r>
        <w:rPr>
          <w:rFonts w:ascii="PingFang SC" w:hAnsi="PingFang SC" w:eastAsia="PingFang SC" w:cs="PingFang SC"/>
          <w:b/>
          <w:bCs/>
          <w:color w:val="1F1F1F"/>
          <w:spacing w:val="-15"/>
          <w:sz w:val="47"/>
          <w:szCs w:val="47"/>
        </w:rPr>
        <w:t>4.</w:t>
      </w:r>
      <w:r>
        <w:rPr>
          <w:rFonts w:ascii="PingFang SC" w:hAnsi="PingFang SC" w:eastAsia="PingFang SC" w:cs="PingFang SC"/>
          <w:color w:val="1F1F1F"/>
          <w:spacing w:val="-26"/>
          <w:sz w:val="47"/>
          <w:szCs w:val="4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5"/>
          <w:sz w:val="47"/>
          <w:szCs w:val="47"/>
        </w:rPr>
        <w:t>Participants</w:t>
      </w:r>
    </w:p>
    <w:p w14:paraId="59EFCC96">
      <w:pPr>
        <w:spacing w:before="88" w:line="223" w:lineRule="auto"/>
        <w:ind w:left="2"/>
        <w:outlineLvl w:val="1"/>
        <w:rPr>
          <w:rFonts w:ascii="PingFang SC" w:hAnsi="PingFang SC" w:eastAsia="PingFang SC" w:cs="PingFang SC"/>
          <w:sz w:val="35"/>
          <w:szCs w:val="35"/>
        </w:rPr>
      </w:pPr>
      <w:r>
        <w:rPr>
          <w:rFonts w:ascii="PingFang SC" w:hAnsi="PingFang SC" w:eastAsia="PingFang SC" w:cs="PingFang SC"/>
          <w:b/>
          <w:bCs/>
          <w:color w:val="1F1F1F"/>
          <w:spacing w:val="-11"/>
          <w:sz w:val="35"/>
          <w:szCs w:val="35"/>
        </w:rPr>
        <w:t>4.1</w:t>
      </w:r>
      <w:r>
        <w:rPr>
          <w:rFonts w:ascii="PingFang SC" w:hAnsi="PingFang SC" w:eastAsia="PingFang SC" w:cs="PingFang SC"/>
          <w:color w:val="1F1F1F"/>
          <w:spacing w:val="-11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35"/>
          <w:szCs w:val="35"/>
        </w:rPr>
        <w:t>Target</w:t>
      </w:r>
      <w:r>
        <w:rPr>
          <w:rFonts w:ascii="PingFang SC" w:hAnsi="PingFang SC" w:eastAsia="PingFang SC" w:cs="PingFang SC"/>
          <w:color w:val="1F1F1F"/>
          <w:spacing w:val="-11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35"/>
          <w:szCs w:val="35"/>
        </w:rPr>
        <w:t>Population</w:t>
      </w:r>
      <w:r>
        <w:rPr>
          <w:rFonts w:ascii="PingFang SC" w:hAnsi="PingFang SC" w:eastAsia="PingFang SC" w:cs="PingFang SC"/>
          <w:color w:val="1F1F1F"/>
          <w:spacing w:val="-11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35"/>
          <w:szCs w:val="35"/>
        </w:rPr>
        <w:t>and</w:t>
      </w:r>
      <w:r>
        <w:rPr>
          <w:rFonts w:ascii="PingFang SC" w:hAnsi="PingFang SC" w:eastAsia="PingFang SC" w:cs="PingFang SC"/>
          <w:color w:val="1F1F1F"/>
          <w:spacing w:val="-11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35"/>
          <w:szCs w:val="35"/>
        </w:rPr>
        <w:t>Source</w:t>
      </w:r>
      <w:r>
        <w:rPr>
          <w:rFonts w:ascii="PingFang SC" w:hAnsi="PingFang SC" w:eastAsia="PingFang SC" w:cs="PingFang SC"/>
          <w:color w:val="1F1F1F"/>
          <w:spacing w:val="-11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35"/>
          <w:szCs w:val="35"/>
        </w:rPr>
        <w:t>Pop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35"/>
          <w:szCs w:val="35"/>
        </w:rPr>
        <w:t>ulation</w:t>
      </w:r>
    </w:p>
    <w:p w14:paraId="3BBEA7D4">
      <w:pPr>
        <w:pStyle w:val="2"/>
        <w:spacing w:before="11" w:line="276" w:lineRule="auto"/>
        <w:ind w:left="6" w:right="73" w:hanging="4"/>
      </w:pPr>
      <w:r>
        <w:rPr>
          <w:color w:val="1F1F1F"/>
        </w:rPr>
        <w:t>This study defines clear target and source populations to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ensu</w:t>
      </w:r>
      <w:r>
        <w:rPr>
          <w:color w:val="1F1F1F"/>
          <w:spacing w:val="-1"/>
        </w:rPr>
        <w:t>re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1"/>
        </w:rPr>
        <w:t>sample representativeness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and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clarify the</w:t>
      </w:r>
      <w:r>
        <w:rPr>
          <w:color w:val="1F1F1F"/>
        </w:rPr>
        <w:t xml:space="preserve"> scope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inference</w:t>
      </w:r>
      <w:r>
        <w:rPr>
          <w:color w:val="1F1F1F"/>
          <w:spacing w:val="2"/>
        </w:rPr>
        <w:t>.</w:t>
      </w:r>
    </w:p>
    <w:p w14:paraId="62107670">
      <w:pPr>
        <w:spacing w:before="235" w:line="218" w:lineRule="auto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9"/>
          <w:sz w:val="28"/>
          <w:szCs w:val="28"/>
        </w:rPr>
        <w:t>4.1.1</w:t>
      </w:r>
      <w:r>
        <w:rPr>
          <w:rFonts w:ascii="PingFang SC" w:hAnsi="PingFang SC" w:eastAsia="PingFang SC" w:cs="PingFang SC"/>
          <w:color w:val="1F1F1F"/>
          <w:spacing w:val="-9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8"/>
          <w:szCs w:val="28"/>
        </w:rPr>
        <w:t>Target</w:t>
      </w:r>
      <w:r>
        <w:rPr>
          <w:rFonts w:ascii="PingFang SC" w:hAnsi="PingFang SC" w:eastAsia="PingFang SC" w:cs="PingFang SC"/>
          <w:color w:val="1F1F1F"/>
          <w:spacing w:val="-9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8"/>
          <w:szCs w:val="28"/>
        </w:rPr>
        <w:t>Populat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8"/>
          <w:szCs w:val="28"/>
        </w:rPr>
        <w:t>ion</w:t>
      </w:r>
    </w:p>
    <w:p w14:paraId="1831B1C1">
      <w:pPr>
        <w:pStyle w:val="2"/>
        <w:spacing w:before="32" w:line="274" w:lineRule="auto"/>
        <w:ind w:left="3" w:right="451" w:hanging="1"/>
      </w:pPr>
      <w:r>
        <w:t>The target population consists of</w:t>
      </w:r>
      <w:r>
        <w:rPr>
          <w:spacing w:val="-16"/>
        </w:rPr>
        <w:t xml:space="preserve"> </w:t>
      </w:r>
      <w:r>
        <w:t>older adults residing in the Jiaodong, Lunan, and Provincial</w:t>
      </w:r>
      <w:r>
        <w:rPr>
          <w:spacing w:val="8"/>
        </w:rPr>
        <w:t xml:space="preserve"> </w:t>
      </w:r>
      <w:r>
        <w:t>Capital economic circles of</w:t>
      </w:r>
      <w:r>
        <w:rPr>
          <w:spacing w:val="-9"/>
        </w:rPr>
        <w:t xml:space="preserve"> </w:t>
      </w:r>
      <w:r>
        <w:t>Shandong Province, China.</w:t>
      </w:r>
      <w:r>
        <w:rPr>
          <w:spacing w:val="14"/>
        </w:rPr>
        <w:t xml:space="preserve"> </w:t>
      </w:r>
      <w:r>
        <w:t>Specific defi</w:t>
      </w:r>
      <w:r>
        <w:rPr>
          <w:spacing w:val="-1"/>
        </w:rPr>
        <w:t>nitions are as</w:t>
      </w:r>
      <w:r>
        <w:rPr>
          <w:spacing w:val="8"/>
        </w:rPr>
        <w:t xml:space="preserve"> </w:t>
      </w:r>
      <w:r>
        <w:rPr>
          <w:spacing w:val="-1"/>
        </w:rPr>
        <w:t>follows:</w:t>
      </w:r>
    </w:p>
    <w:p w14:paraId="59E72AE4">
      <w:pPr>
        <w:pStyle w:val="2"/>
        <w:spacing w:before="3" w:line="175" w:lineRule="auto"/>
        <w:ind w:left="121"/>
      </w:pPr>
      <w:r>
        <w:rPr>
          <w:rFonts w:ascii="Arial" w:hAnsi="Arial" w:eastAsia="Arial" w:cs="Arial"/>
          <w:spacing w:val="-3"/>
        </w:rPr>
        <w:t>●</w:t>
      </w:r>
      <w:r>
        <w:rPr>
          <w:rFonts w:ascii="Arial" w:hAnsi="Arial" w:eastAsia="Arial" w:cs="Arial"/>
          <w:spacing w:val="14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Age</w:t>
      </w:r>
      <w:r>
        <w:rPr>
          <w:rFonts w:ascii="PingFang SC" w:hAnsi="PingFang SC" w:eastAsia="PingFang SC" w:cs="PingFang SC"/>
          <w:color w:val="1F1F1F"/>
          <w:spacing w:val="-1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Requirement: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color w:val="1F1F1F"/>
          <w:spacing w:val="-3"/>
        </w:rPr>
        <w:t>65 years of</w:t>
      </w:r>
      <w:r>
        <w:rPr>
          <w:color w:val="1F1F1F"/>
          <w:spacing w:val="-15"/>
        </w:rPr>
        <w:t xml:space="preserve"> </w:t>
      </w:r>
      <w:r>
        <w:rPr>
          <w:color w:val="1F1F1F"/>
          <w:spacing w:val="-3"/>
        </w:rPr>
        <w:t>age a</w:t>
      </w:r>
      <w:r>
        <w:rPr>
          <w:color w:val="1F1F1F"/>
          <w:spacing w:val="-4"/>
        </w:rPr>
        <w:t>nd older.</w:t>
      </w:r>
    </w:p>
    <w:p w14:paraId="71AA08B5">
      <w:pPr>
        <w:pStyle w:val="2"/>
        <w:spacing w:before="2" w:line="211" w:lineRule="auto"/>
        <w:ind w:left="469" w:right="101" w:hanging="348"/>
      </w:pPr>
      <w:r>
        <w:rPr>
          <w:rFonts w:ascii="Arial" w:hAnsi="Arial" w:eastAsia="Arial" w:cs="Arial"/>
          <w:spacing w:val="-2"/>
        </w:rPr>
        <w:t>●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Residence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Status: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Community-d</w:t>
      </w:r>
      <w:r>
        <w:rPr>
          <w:color w:val="1F1F1F"/>
          <w:spacing w:val="-3"/>
        </w:rPr>
        <w:t>welling; excludes long-term hospitalization or those in centralized</w:t>
      </w:r>
      <w:r>
        <w:rPr>
          <w:color w:val="1F1F1F"/>
        </w:rPr>
        <w:t xml:space="preserve"> </w:t>
      </w:r>
      <w:r>
        <w:rPr>
          <w:color w:val="1F1F1F"/>
          <w:spacing w:val="-1"/>
        </w:rPr>
        <w:t>care at nursing homes.</w:t>
      </w:r>
    </w:p>
    <w:p w14:paraId="5C8AF3B3">
      <w:pPr>
        <w:spacing w:line="211" w:lineRule="auto"/>
        <w:sectPr>
          <w:pgSz w:w="12240" w:h="15840"/>
          <w:pgMar w:top="1346" w:right="1464" w:bottom="0" w:left="1443" w:header="0" w:footer="0" w:gutter="0"/>
          <w:cols w:space="720" w:num="1"/>
        </w:sectPr>
      </w:pPr>
    </w:p>
    <w:p w14:paraId="007ADDE5">
      <w:pPr>
        <w:pStyle w:val="2"/>
        <w:spacing w:before="76" w:line="213" w:lineRule="auto"/>
        <w:ind w:left="464" w:right="269" w:hanging="342"/>
      </w:pPr>
      <w:r>
        <w:rPr>
          <w:rFonts w:ascii="Arial" w:hAnsi="Arial" w:eastAsia="Arial" w:cs="Arial"/>
          <w:spacing w:val="-2"/>
        </w:rPr>
        <w:t>●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Measurement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Feasibility: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Theoretically capable of</w:t>
      </w:r>
      <w:r>
        <w:rPr>
          <w:color w:val="1F1F1F"/>
          <w:spacing w:val="-23"/>
        </w:rPr>
        <w:t xml:space="preserve"> </w:t>
      </w:r>
      <w:r>
        <w:rPr>
          <w:color w:val="1F1F1F"/>
          <w:spacing w:val="-2"/>
        </w:rPr>
        <w:t>undergoing radi</w:t>
      </w:r>
      <w:r>
        <w:rPr>
          <w:color w:val="1F1F1F"/>
          <w:spacing w:val="-3"/>
        </w:rPr>
        <w:t>al bone density measurement</w:t>
      </w:r>
      <w:r>
        <w:rPr>
          <w:color w:val="1F1F1F"/>
        </w:rPr>
        <w:t xml:space="preserve"> via peripheral dual-energy X-ray dev</w:t>
      </w:r>
      <w:r>
        <w:rPr>
          <w:color w:val="1F1F1F"/>
          <w:spacing w:val="-1"/>
        </w:rPr>
        <w:t>ices.</w:t>
      </w:r>
    </w:p>
    <w:p w14:paraId="63624F4B">
      <w:pPr>
        <w:spacing w:before="115" w:line="220" w:lineRule="auto"/>
        <w:ind w:left="2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4.1.2</w:t>
      </w:r>
      <w:r>
        <w:rPr>
          <w:rFonts w:ascii="PingFang SC" w:hAnsi="PingFang SC" w:eastAsia="PingFang SC" w:cs="PingFang SC"/>
          <w:color w:val="1F1F1F"/>
          <w:spacing w:val="-14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Source</w:t>
      </w:r>
      <w:r>
        <w:rPr>
          <w:rFonts w:ascii="PingFang SC" w:hAnsi="PingFang SC" w:eastAsia="PingFang SC" w:cs="PingFang SC"/>
          <w:color w:val="1F1F1F"/>
          <w:spacing w:val="-14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Population</w:t>
      </w:r>
    </w:p>
    <w:p w14:paraId="221404DA">
      <w:pPr>
        <w:pStyle w:val="2"/>
        <w:spacing w:before="25" w:line="275" w:lineRule="auto"/>
        <w:ind w:right="41" w:firstLine="4"/>
      </w:pPr>
      <w:r>
        <w:t>The source population is the accessible subset of</w:t>
      </w:r>
      <w:r>
        <w:rPr>
          <w:spacing w:val="-22"/>
        </w:rPr>
        <w:t xml:space="preserve"> </w:t>
      </w:r>
      <w:r>
        <w:t xml:space="preserve">the target population within </w:t>
      </w:r>
      <w:r>
        <w:rPr>
          <w:spacing w:val="-1"/>
        </w:rPr>
        <w:t>the</w:t>
      </w:r>
      <w:r>
        <w:rPr>
          <w:spacing w:val="11"/>
        </w:rPr>
        <w:t xml:space="preserve"> </w:t>
      </w:r>
      <w:r>
        <w:rPr>
          <w:spacing w:val="-1"/>
        </w:rPr>
        <w:t>specific</w:t>
      </w:r>
      <w:r>
        <w:rPr>
          <w:spacing w:val="11"/>
        </w:rPr>
        <w:t xml:space="preserve"> </w:t>
      </w:r>
      <w:r>
        <w:rPr>
          <w:spacing w:val="-1"/>
        </w:rPr>
        <w:t>survey</w:t>
      </w:r>
      <w:r>
        <w:rPr>
          <w:spacing w:val="10"/>
        </w:rPr>
        <w:t xml:space="preserve"> </w:t>
      </w:r>
      <w:r>
        <w:rPr>
          <w:spacing w:val="-1"/>
        </w:rPr>
        <w:t>sites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t xml:space="preserve"> time window. Specifically define</w:t>
      </w:r>
      <w:r>
        <w:rPr>
          <w:spacing w:val="-1"/>
        </w:rPr>
        <w:t>d as:</w:t>
      </w:r>
    </w:p>
    <w:p w14:paraId="0F7E8D47">
      <w:pPr>
        <w:pStyle w:val="2"/>
        <w:spacing w:before="2" w:line="230" w:lineRule="auto"/>
        <w:ind w:left="466" w:right="101" w:hanging="344"/>
      </w:pPr>
      <w:r>
        <w:rPr>
          <w:rFonts w:ascii="Arial" w:hAnsi="Arial" w:eastAsia="Arial" w:cs="Arial"/>
          <w:spacing w:val="-3"/>
        </w:rPr>
        <w:t xml:space="preserve">●   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Spatiotemporal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Scope: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color w:val="1F1F1F"/>
          <w:spacing w:val="-3"/>
        </w:rPr>
        <w:t>Household registration or permanent residence registered in Qingdao West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Coast New Area, Linyi Pingyi County, or Binzhou Boxing Co</w:t>
      </w:r>
      <w:r>
        <w:rPr>
          <w:color w:val="1F1F1F"/>
          <w:spacing w:val="-1"/>
        </w:rPr>
        <w:t>unty between January</w:t>
      </w:r>
      <w:r>
        <w:rPr>
          <w:color w:val="1F1F1F"/>
          <w:spacing w:val="25"/>
          <w:w w:val="101"/>
        </w:rPr>
        <w:t xml:space="preserve"> </w:t>
      </w:r>
      <w:r>
        <w:rPr>
          <w:color w:val="1F1F1F"/>
          <w:spacing w:val="-1"/>
        </w:rPr>
        <w:t>1, 2024, and</w:t>
      </w:r>
      <w:r>
        <w:rPr>
          <w:color w:val="1F1F1F"/>
        </w:rPr>
        <w:t xml:space="preserve">     </w:t>
      </w:r>
      <w:r>
        <w:rPr>
          <w:color w:val="1F1F1F"/>
          <w:spacing w:val="-1"/>
        </w:rPr>
        <w:t>December 31, 2024.</w:t>
      </w:r>
    </w:p>
    <w:p w14:paraId="5A9B0781">
      <w:pPr>
        <w:pStyle w:val="2"/>
        <w:spacing w:before="1" w:line="213" w:lineRule="auto"/>
        <w:ind w:left="470" w:right="336" w:hanging="348"/>
      </w:pPr>
      <w:r>
        <w:rPr>
          <w:rFonts w:ascii="Arial" w:hAnsi="Arial" w:eastAsia="Arial" w:cs="Arial"/>
          <w:spacing w:val="-1"/>
        </w:rPr>
        <w:t>●</w:t>
      </w:r>
      <w:r>
        <w:rPr>
          <w:rFonts w:ascii="Arial" w:hAnsi="Arial" w:eastAsia="Arial" w:cs="Arial"/>
          <w:spacing w:val="15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Archival</w:t>
      </w:r>
      <w:r>
        <w:rPr>
          <w:rFonts w:ascii="PingFang SC" w:hAnsi="PingFang SC" w:eastAsia="PingFang SC" w:cs="PingFang SC"/>
          <w:color w:val="1F1F1F"/>
          <w:spacing w:val="-1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Requirement: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Established resident health archives at loc</w:t>
      </w:r>
      <w:r>
        <w:rPr>
          <w:color w:val="1F1F1F"/>
          <w:spacing w:val="-2"/>
        </w:rPr>
        <w:t>al Community Health Service</w:t>
      </w:r>
      <w:r>
        <w:rPr>
          <w:color w:val="1F1F1F"/>
        </w:rPr>
        <w:t xml:space="preserve"> Centers, Township Health Centers, or Villag</w:t>
      </w:r>
      <w:r>
        <w:rPr>
          <w:color w:val="1F1F1F"/>
          <w:spacing w:val="-1"/>
        </w:rPr>
        <w:t>e Clinics.</w:t>
      </w:r>
    </w:p>
    <w:p w14:paraId="55E28F69">
      <w:pPr>
        <w:pStyle w:val="2"/>
        <w:spacing w:before="1" w:line="175" w:lineRule="auto"/>
        <w:ind w:left="122"/>
      </w:pPr>
      <w:r>
        <w:rPr>
          <w:rFonts w:ascii="Arial" w:hAnsi="Arial" w:eastAsia="Arial" w:cs="Arial"/>
          <w:spacing w:val="-1"/>
        </w:rPr>
        <w:t>●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Data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Linkage: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Participated in the on-site radial bone</w:t>
      </w:r>
      <w:r>
        <w:rPr>
          <w:color w:val="1F1F1F"/>
          <w:spacing w:val="-2"/>
        </w:rPr>
        <w:t xml:space="preserve"> density screening event and/or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2"/>
        </w:rPr>
        <w:t>has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2"/>
        </w:rPr>
        <w:t>linkable</w:t>
      </w:r>
    </w:p>
    <w:p w14:paraId="043988AC">
      <w:pPr>
        <w:pStyle w:val="2"/>
        <w:spacing w:before="1" w:line="295" w:lineRule="auto"/>
        <w:ind w:left="465" w:right="18" w:firstLine="5"/>
      </w:pPr>
      <w:r>
        <w:rPr>
          <w:color w:val="1F1F1F"/>
        </w:rPr>
        <w:t>complete records in the</w:t>
      </w:r>
      <w:r>
        <w:rPr>
          <w:color w:val="1F1F1F"/>
          <w:spacing w:val="14"/>
          <w:w w:val="101"/>
        </w:rPr>
        <w:t xml:space="preserve"> </w:t>
      </w:r>
      <w:r>
        <w:rPr>
          <w:color w:val="1F1F1F"/>
        </w:rPr>
        <w:t>Shandong Provincial Health and Medical Big Data</w:t>
      </w:r>
      <w:r>
        <w:rPr>
          <w:color w:val="1F1F1F"/>
          <w:spacing w:val="-1"/>
        </w:rPr>
        <w:t xml:space="preserve"> Platform within the same</w:t>
      </w:r>
      <w:r>
        <w:rPr>
          <w:color w:val="1F1F1F"/>
        </w:rPr>
        <w:t xml:space="preserve"> </w:t>
      </w:r>
      <w:r>
        <w:rPr>
          <w:color w:val="1F1F1F"/>
          <w:spacing w:val="-1"/>
        </w:rPr>
        <w:t>time window.</w:t>
      </w:r>
    </w:p>
    <w:p w14:paraId="05B84639">
      <w:pPr>
        <w:spacing w:before="64" w:line="223" w:lineRule="auto"/>
        <w:ind w:left="3"/>
        <w:outlineLvl w:val="1"/>
        <w:rPr>
          <w:rFonts w:ascii="PingFang SC" w:hAnsi="PingFang SC" w:eastAsia="PingFang SC" w:cs="PingFang SC"/>
          <w:sz w:val="35"/>
          <w:szCs w:val="35"/>
        </w:rPr>
      </w:pPr>
      <w:r>
        <w:rPr>
          <w:rFonts w:ascii="PingFang SC" w:hAnsi="PingFang SC" w:eastAsia="PingFang SC" w:cs="PingFang SC"/>
          <w:b/>
          <w:bCs/>
          <w:color w:val="1F1F1F"/>
          <w:spacing w:val="-7"/>
          <w:sz w:val="35"/>
          <w:szCs w:val="35"/>
        </w:rPr>
        <w:t>4.2</w:t>
      </w:r>
      <w:r>
        <w:rPr>
          <w:rFonts w:ascii="PingFang SC" w:hAnsi="PingFang SC" w:eastAsia="PingFang SC" w:cs="PingFang SC"/>
          <w:color w:val="1F1F1F"/>
          <w:spacing w:val="-7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7"/>
          <w:sz w:val="35"/>
          <w:szCs w:val="35"/>
        </w:rPr>
        <w:t>Eligibility</w:t>
      </w:r>
      <w:r>
        <w:rPr>
          <w:rFonts w:ascii="PingFang SC" w:hAnsi="PingFang SC" w:eastAsia="PingFang SC" w:cs="PingFang SC"/>
          <w:color w:val="1F1F1F"/>
          <w:spacing w:val="-7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7"/>
          <w:sz w:val="35"/>
          <w:szCs w:val="35"/>
        </w:rPr>
        <w:t>Criteria</w:t>
      </w:r>
      <w:r>
        <w:rPr>
          <w:rFonts w:ascii="PingFang SC" w:hAnsi="PingFang SC" w:eastAsia="PingFang SC" w:cs="PingFang SC"/>
          <w:color w:val="1F1F1F"/>
          <w:spacing w:val="-7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7"/>
          <w:sz w:val="35"/>
          <w:szCs w:val="35"/>
        </w:rPr>
        <w:t>(Inclusion/Exclusion)</w:t>
      </w:r>
    </w:p>
    <w:p w14:paraId="3BC6A2DB">
      <w:pPr>
        <w:pStyle w:val="2"/>
        <w:spacing w:before="14" w:line="296" w:lineRule="auto"/>
        <w:ind w:left="5" w:right="641" w:hanging="4"/>
      </w:pPr>
      <w:r>
        <w:rPr>
          <w:color w:val="1F1F1F"/>
        </w:rPr>
        <w:t>Based on the source population definition and field feasibi</w:t>
      </w:r>
      <w:r>
        <w:rPr>
          <w:color w:val="1F1F1F"/>
          <w:spacing w:val="-1"/>
        </w:rPr>
        <w:t>lity, the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following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specific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inclusion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and</w:t>
      </w:r>
      <w:r>
        <w:rPr>
          <w:color w:val="1F1F1F"/>
        </w:rPr>
        <w:t xml:space="preserve"> exclusion criteria are es</w:t>
      </w:r>
      <w:r>
        <w:rPr>
          <w:color w:val="1F1F1F"/>
          <w:spacing w:val="-1"/>
        </w:rPr>
        <w:t>tablished.</w:t>
      </w:r>
    </w:p>
    <w:p w14:paraId="7E31D1B3">
      <w:pPr>
        <w:spacing w:before="190" w:line="232" w:lineRule="auto"/>
        <w:ind w:left="2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7"/>
          <w:sz w:val="28"/>
          <w:szCs w:val="28"/>
        </w:rPr>
        <w:t>4.2.1</w:t>
      </w:r>
      <w:r>
        <w:rPr>
          <w:rFonts w:ascii="PingFang SC" w:hAnsi="PingFang SC" w:eastAsia="PingFang SC" w:cs="PingFang SC"/>
          <w:color w:val="1F1F1F"/>
          <w:spacing w:val="-7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7"/>
          <w:sz w:val="28"/>
          <w:szCs w:val="28"/>
        </w:rPr>
        <w:t>Inclusion</w:t>
      </w:r>
      <w:r>
        <w:rPr>
          <w:rFonts w:ascii="PingFang SC" w:hAnsi="PingFang SC" w:eastAsia="PingFang SC" w:cs="PingFang SC"/>
          <w:color w:val="1F1F1F"/>
          <w:spacing w:val="-7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7"/>
          <w:sz w:val="28"/>
          <w:szCs w:val="28"/>
        </w:rPr>
        <w:t>Criteria</w:t>
      </w:r>
    </w:p>
    <w:p w14:paraId="4BBF46CC">
      <w:pPr>
        <w:pStyle w:val="2"/>
        <w:spacing w:line="290" w:lineRule="exact"/>
        <w:ind w:left="3"/>
      </w:pPr>
      <w:r>
        <w:rPr>
          <w:position w:val="3"/>
        </w:rPr>
        <w:t>Individuals meeting all the following conditions will be in</w:t>
      </w:r>
      <w:r>
        <w:rPr>
          <w:spacing w:val="-1"/>
          <w:position w:val="3"/>
        </w:rPr>
        <w:t>cluded:</w:t>
      </w:r>
    </w:p>
    <w:p w14:paraId="07E56FF5">
      <w:pPr>
        <w:pStyle w:val="2"/>
        <w:spacing w:line="174" w:lineRule="auto"/>
        <w:ind w:left="143"/>
      </w:pPr>
      <w:r>
        <w:t xml:space="preserve">1.   </w:t>
      </w:r>
      <w:r>
        <w:rPr>
          <w:rFonts w:ascii="PingFang SC" w:hAnsi="PingFang SC" w:eastAsia="PingFang SC" w:cs="PingFang SC"/>
          <w:b/>
          <w:bCs/>
          <w:color w:val="1F1F1F"/>
        </w:rPr>
        <w:t>Age:</w:t>
      </w:r>
      <w:r>
        <w:rPr>
          <w:rFonts w:ascii="PingFang SC" w:hAnsi="PingFang SC" w:eastAsia="PingFang SC" w:cs="PingFang SC"/>
          <w:color w:val="1F1F1F"/>
        </w:rPr>
        <w:t xml:space="preserve"> </w:t>
      </w:r>
      <w:r>
        <w:rPr>
          <w:color w:val="1F1F1F"/>
        </w:rPr>
        <w:t>Validated by ID card date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ofbirth;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full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age ≥65 years</w:t>
      </w:r>
      <w:r>
        <w:rPr>
          <w:color w:val="1F1F1F"/>
          <w:spacing w:val="-1"/>
        </w:rPr>
        <w:t xml:space="preserve"> within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1"/>
        </w:rPr>
        <w:t>the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1"/>
        </w:rPr>
        <w:t>survey year.</w:t>
      </w:r>
    </w:p>
    <w:p w14:paraId="05C48A13">
      <w:pPr>
        <w:pStyle w:val="2"/>
        <w:spacing w:before="3" w:line="212" w:lineRule="auto"/>
        <w:ind w:left="479" w:right="40" w:hanging="357"/>
      </w:pPr>
      <w:r>
        <w:rPr>
          <w:spacing w:val="-1"/>
        </w:rPr>
        <w:t xml:space="preserve">2.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Residence: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Permanent resident in the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1"/>
        </w:rPr>
        <w:t>sampled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2"/>
        </w:rPr>
        <w:t>community/administrative village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2"/>
        </w:rPr>
        <w:t>(residence time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2"/>
        </w:rPr>
        <w:t>≥6</w:t>
      </w:r>
      <w:r>
        <w:rPr>
          <w:color w:val="1F1F1F"/>
        </w:rPr>
        <w:t xml:space="preserve"> months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past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year</w:t>
      </w:r>
      <w:r>
        <w:rPr>
          <w:color w:val="1F1F1F"/>
          <w:spacing w:val="2"/>
        </w:rPr>
        <w:t>).</w:t>
      </w:r>
    </w:p>
    <w:p w14:paraId="22361371">
      <w:pPr>
        <w:pStyle w:val="2"/>
        <w:spacing w:before="1" w:line="173" w:lineRule="auto"/>
        <w:ind w:left="126"/>
      </w:pPr>
      <w:r>
        <w:rPr>
          <w:spacing w:val="-1"/>
        </w:rPr>
        <w:t xml:space="preserve">3.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Records: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Registered in the primary health information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1"/>
        </w:rPr>
        <w:t>system with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a unique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1"/>
        </w:rPr>
        <w:t>identifier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(ID</w:t>
      </w:r>
      <w:r>
        <w:rPr>
          <w:color w:val="1F1F1F"/>
        </w:rPr>
        <w:t xml:space="preserve"> </w:t>
      </w:r>
      <w:r>
        <w:rPr>
          <w:color w:val="1F1F1F"/>
          <w:spacing w:val="-2"/>
        </w:rPr>
        <w:t>number)</w:t>
      </w:r>
    </w:p>
    <w:p w14:paraId="15D25D54">
      <w:pPr>
        <w:pStyle w:val="2"/>
        <w:spacing w:line="289" w:lineRule="exact"/>
        <w:ind w:left="485"/>
      </w:pPr>
      <w:r>
        <w:rPr>
          <w:color w:val="1F1F1F"/>
          <w:position w:val="3"/>
        </w:rPr>
        <w:t>available for identity ver</w:t>
      </w:r>
      <w:r>
        <w:rPr>
          <w:color w:val="1F1F1F"/>
          <w:spacing w:val="-1"/>
          <w:position w:val="3"/>
        </w:rPr>
        <w:t>ification.</w:t>
      </w:r>
    </w:p>
    <w:p w14:paraId="6E54CE62">
      <w:pPr>
        <w:pStyle w:val="2"/>
        <w:spacing w:before="2" w:line="229" w:lineRule="auto"/>
        <w:ind w:left="479" w:right="263" w:hanging="358"/>
      </w:pPr>
      <w:r>
        <w:rPr>
          <w:spacing w:val="-1"/>
        </w:rPr>
        <w:t xml:space="preserve">4.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Informed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Consent: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Capable of</w:t>
      </w:r>
      <w:r>
        <w:rPr>
          <w:color w:val="1F1F1F"/>
          <w:spacing w:val="-23"/>
        </w:rPr>
        <w:t xml:space="preserve"> </w:t>
      </w:r>
      <w:r>
        <w:rPr>
          <w:color w:val="1F1F1F"/>
          <w:spacing w:val="-1"/>
        </w:rPr>
        <w:t>understanding the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1"/>
        </w:rPr>
        <w:t>study</w:t>
      </w:r>
      <w:r>
        <w:rPr>
          <w:color w:val="1F1F1F"/>
        </w:rPr>
        <w:t xml:space="preserve"> </w:t>
      </w:r>
      <w:r>
        <w:rPr>
          <w:color w:val="1F1F1F"/>
          <w:spacing w:val="-2"/>
        </w:rPr>
        <w:t>purpose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2"/>
        </w:rPr>
        <w:t>(self</w:t>
      </w:r>
      <w:r>
        <w:rPr>
          <w:color w:val="1F1F1F"/>
          <w:spacing w:val="-14"/>
        </w:rPr>
        <w:t xml:space="preserve"> </w:t>
      </w:r>
      <w:r>
        <w:rPr>
          <w:color w:val="1F1F1F"/>
          <w:spacing w:val="-2"/>
        </w:rPr>
        <w:t>or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2"/>
        </w:rPr>
        <w:t>legal proxy)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2"/>
        </w:rPr>
        <w:t>and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2"/>
        </w:rPr>
        <w:t>signing</w:t>
      </w:r>
      <w:r>
        <w:rPr>
          <w:color w:val="1F1F1F"/>
        </w:rPr>
        <w:t xml:space="preserve"> </w:t>
      </w:r>
      <w:r>
        <w:rPr>
          <w:color w:val="1F1F1F"/>
          <w:spacing w:val="-1"/>
        </w:rPr>
        <w:t>the informed consent</w:t>
      </w:r>
      <w:r>
        <w:rPr>
          <w:color w:val="1F1F1F"/>
          <w:spacing w:val="22"/>
          <w:w w:val="101"/>
        </w:rPr>
        <w:t xml:space="preserve"> </w:t>
      </w:r>
      <w:r>
        <w:rPr>
          <w:color w:val="1F1F1F"/>
          <w:spacing w:val="-1"/>
        </w:rPr>
        <w:t>form.</w:t>
      </w:r>
    </w:p>
    <w:p w14:paraId="308C3771">
      <w:pPr>
        <w:spacing w:before="71" w:line="232" w:lineRule="auto"/>
        <w:ind w:left="2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4.2.2</w:t>
      </w:r>
      <w:r>
        <w:rPr>
          <w:rFonts w:ascii="PingFang SC" w:hAnsi="PingFang SC" w:eastAsia="PingFang SC" w:cs="PingFang SC"/>
          <w:color w:val="1F1F1F"/>
          <w:spacing w:val="-1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Exclusion</w:t>
      </w:r>
      <w:r>
        <w:rPr>
          <w:rFonts w:ascii="PingFang SC" w:hAnsi="PingFang SC" w:eastAsia="PingFang SC" w:cs="PingFang SC"/>
          <w:color w:val="1F1F1F"/>
          <w:spacing w:val="-1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Criteria</w:t>
      </w:r>
    </w:p>
    <w:p w14:paraId="277CDFAC">
      <w:pPr>
        <w:pStyle w:val="2"/>
        <w:spacing w:line="290" w:lineRule="exact"/>
        <w:ind w:left="3"/>
      </w:pPr>
      <w:r>
        <w:rPr>
          <w:position w:val="3"/>
        </w:rPr>
        <w:t>Individuals</w:t>
      </w:r>
      <w:r>
        <w:rPr>
          <w:spacing w:val="1"/>
          <w:position w:val="3"/>
        </w:rPr>
        <w:t xml:space="preserve"> </w:t>
      </w:r>
      <w:r>
        <w:rPr>
          <w:position w:val="3"/>
        </w:rPr>
        <w:t>presenting</w:t>
      </w:r>
      <w:r>
        <w:rPr>
          <w:spacing w:val="1"/>
          <w:position w:val="3"/>
        </w:rPr>
        <w:t xml:space="preserve"> </w:t>
      </w:r>
      <w:r>
        <w:rPr>
          <w:position w:val="3"/>
        </w:rPr>
        <w:t>any</w:t>
      </w:r>
      <w:r>
        <w:rPr>
          <w:spacing w:val="1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-15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1"/>
          <w:position w:val="3"/>
        </w:rPr>
        <w:t xml:space="preserve"> </w:t>
      </w:r>
      <w:r>
        <w:rPr>
          <w:position w:val="3"/>
        </w:rPr>
        <w:t>following</w:t>
      </w:r>
      <w:r>
        <w:rPr>
          <w:spacing w:val="1"/>
          <w:position w:val="3"/>
        </w:rPr>
        <w:t xml:space="preserve"> </w:t>
      </w:r>
      <w:r>
        <w:rPr>
          <w:position w:val="3"/>
        </w:rPr>
        <w:t>conditions</w:t>
      </w:r>
      <w:r>
        <w:rPr>
          <w:spacing w:val="1"/>
          <w:position w:val="3"/>
        </w:rPr>
        <w:t xml:space="preserve"> </w:t>
      </w:r>
      <w:r>
        <w:rPr>
          <w:position w:val="3"/>
        </w:rPr>
        <w:t>will</w:t>
      </w:r>
      <w:r>
        <w:rPr>
          <w:spacing w:val="1"/>
          <w:position w:val="3"/>
        </w:rPr>
        <w:t xml:space="preserve"> </w:t>
      </w:r>
      <w:r>
        <w:rPr>
          <w:position w:val="3"/>
        </w:rPr>
        <w:t>be</w:t>
      </w:r>
      <w:r>
        <w:rPr>
          <w:spacing w:val="1"/>
          <w:position w:val="3"/>
        </w:rPr>
        <w:t xml:space="preserve"> </w:t>
      </w:r>
      <w:r>
        <w:rPr>
          <w:position w:val="3"/>
        </w:rPr>
        <w:t>excluded</w:t>
      </w:r>
      <w:r>
        <w:rPr>
          <w:spacing w:val="1"/>
          <w:position w:val="3"/>
        </w:rPr>
        <w:t>:</w:t>
      </w:r>
    </w:p>
    <w:p w14:paraId="2747A07B">
      <w:pPr>
        <w:pStyle w:val="2"/>
        <w:spacing w:before="1" w:line="213" w:lineRule="auto"/>
        <w:ind w:left="484" w:right="435" w:hanging="341"/>
      </w:pPr>
      <w:r>
        <w:rPr>
          <w:spacing w:val="-1"/>
        </w:rPr>
        <w:t xml:space="preserve">1.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Institutionalization: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Long-term residen</w:t>
      </w:r>
      <w:r>
        <w:rPr>
          <w:color w:val="1F1F1F"/>
          <w:spacing w:val="-2"/>
        </w:rPr>
        <w:t>ce in welfare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2"/>
        </w:rPr>
        <w:t>institutions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2"/>
        </w:rPr>
        <w:t>such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2"/>
        </w:rPr>
        <w:t>as nursing homes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2"/>
        </w:rPr>
        <w:t>or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2"/>
        </w:rPr>
        <w:t>care</w:t>
      </w:r>
      <w:r>
        <w:rPr>
          <w:color w:val="1F1F1F"/>
        </w:rPr>
        <w:t xml:space="preserve"> centers, or long-term hospita</w:t>
      </w:r>
      <w:r>
        <w:rPr>
          <w:color w:val="1F1F1F"/>
          <w:spacing w:val="-1"/>
        </w:rPr>
        <w:t>lization.</w:t>
      </w:r>
    </w:p>
    <w:p w14:paraId="190E7BE4">
      <w:pPr>
        <w:pStyle w:val="2"/>
        <w:spacing w:before="1" w:line="212" w:lineRule="auto"/>
        <w:ind w:left="486" w:right="337" w:hanging="364"/>
      </w:pPr>
      <w:r>
        <w:rPr>
          <w:spacing w:val="-3"/>
        </w:rPr>
        <w:t xml:space="preserve">2.  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Loss</w:t>
      </w:r>
      <w:r>
        <w:rPr>
          <w:rFonts w:ascii="PingFang SC" w:hAnsi="PingFang SC" w:eastAsia="PingFang SC" w:cs="PingFang SC"/>
          <w:color w:val="1F1F1F"/>
          <w:spacing w:val="-1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to</w:t>
      </w:r>
      <w:r>
        <w:rPr>
          <w:rFonts w:ascii="PingFang SC" w:hAnsi="PingFang SC" w:eastAsia="PingFang SC" w:cs="PingFang SC"/>
          <w:color w:val="1F1F1F"/>
          <w:spacing w:val="-16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Follow-up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or</w:t>
      </w:r>
      <w:r>
        <w:rPr>
          <w:rFonts w:ascii="PingFang SC" w:hAnsi="PingFang SC" w:eastAsia="PingFang SC" w:cs="PingFang SC"/>
          <w:color w:val="1F1F1F"/>
          <w:spacing w:val="-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Death:</w:t>
      </w:r>
      <w:r>
        <w:rPr>
          <w:rFonts w:ascii="PingFang SC" w:hAnsi="PingFang SC" w:eastAsia="PingFang SC" w:cs="PingFang SC"/>
          <w:color w:val="1F1F1F"/>
          <w:spacing w:val="-4"/>
        </w:rPr>
        <w:t xml:space="preserve"> </w:t>
      </w:r>
      <w:r>
        <w:rPr>
          <w:color w:val="1F1F1F"/>
          <w:spacing w:val="-4"/>
        </w:rPr>
        <w:t>Moved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4"/>
        </w:rPr>
        <w:t>out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4"/>
        </w:rPr>
        <w:t>of</w:t>
      </w:r>
      <w:r>
        <w:rPr>
          <w:color w:val="1F1F1F"/>
          <w:spacing w:val="-19"/>
        </w:rPr>
        <w:t xml:space="preserve"> </w:t>
      </w:r>
      <w:r>
        <w:rPr>
          <w:color w:val="1F1F1F"/>
          <w:spacing w:val="-4"/>
        </w:rPr>
        <w:t>the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4"/>
        </w:rPr>
        <w:t>sample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4"/>
        </w:rPr>
        <w:t>area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4"/>
        </w:rPr>
        <w:t>or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4"/>
        </w:rPr>
        <w:t>deceased prior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4"/>
        </w:rPr>
        <w:t>to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4"/>
        </w:rPr>
        <w:t>the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4"/>
        </w:rPr>
        <w:t>field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4"/>
        </w:rPr>
        <w:t>survey</w:t>
      </w:r>
      <w:r>
        <w:rPr>
          <w:color w:val="1F1F1F"/>
        </w:rPr>
        <w:t xml:space="preserve"> (verified by primary care doctors or civil affairs data).</w:t>
      </w:r>
    </w:p>
    <w:p w14:paraId="157F1CD2">
      <w:pPr>
        <w:pStyle w:val="2"/>
        <w:spacing w:before="1" w:line="213" w:lineRule="auto"/>
        <w:ind w:left="484" w:hanging="358"/>
      </w:pPr>
      <w:r>
        <w:rPr>
          <w:spacing w:val="-2"/>
        </w:rPr>
        <w:t xml:space="preserve">3. </w:t>
      </w:r>
      <w:r>
        <w:rPr>
          <w:spacing w:val="-1"/>
        </w:rPr>
        <w:t xml:space="preserve">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Physical</w:t>
      </w:r>
      <w:r>
        <w:rPr>
          <w:rFonts w:ascii="PingFang SC" w:hAnsi="PingFang SC" w:eastAsia="PingFang SC" w:cs="PingFang SC"/>
          <w:color w:val="1F1F1F"/>
          <w:spacing w:val="-1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Limitations: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Sev</w:t>
      </w:r>
      <w:r>
        <w:rPr>
          <w:color w:val="1F1F1F"/>
          <w:spacing w:val="-2"/>
        </w:rPr>
        <w:t>ere deformity,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2"/>
        </w:rPr>
        <w:t>disability, post-decompressive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2"/>
        </w:rPr>
        <w:t>craniectomy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2"/>
        </w:rPr>
        <w:t>status,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2"/>
        </w:rPr>
        <w:t>or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2"/>
        </w:rPr>
        <w:t>othe</w:t>
      </w:r>
      <w:r>
        <w:rPr>
          <w:color w:val="1F1F1F"/>
          <w:spacing w:val="1"/>
        </w:rPr>
        <w:t>r</w:t>
      </w:r>
      <w:r>
        <w:rPr>
          <w:color w:val="1F1F1F"/>
        </w:rPr>
        <w:t xml:space="preserve"> anatomical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abnormalities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21"/>
        </w:rPr>
        <w:t xml:space="preserve"> </w:t>
      </w:r>
      <w:r>
        <w:rPr>
          <w:color w:val="1F1F1F"/>
        </w:rPr>
        <w:t>both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upper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limbs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preventing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radial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bone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density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measurement</w:t>
      </w:r>
      <w:r>
        <w:rPr>
          <w:color w:val="1F1F1F"/>
          <w:spacing w:val="1"/>
        </w:rPr>
        <w:t>.</w:t>
      </w:r>
    </w:p>
    <w:p w14:paraId="4D8AC03B">
      <w:pPr>
        <w:pStyle w:val="2"/>
        <w:spacing w:before="3" w:line="212" w:lineRule="auto"/>
        <w:ind w:left="483" w:right="504" w:hanging="362"/>
      </w:pPr>
      <w:r>
        <w:rPr>
          <w:spacing w:val="-1"/>
        </w:rPr>
        <w:t xml:space="preserve">4.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Inability</w:t>
      </w:r>
      <w:r>
        <w:rPr>
          <w:rFonts w:ascii="PingFang SC" w:hAnsi="PingFang SC" w:eastAsia="PingFang SC" w:cs="PingFang SC"/>
          <w:color w:val="1F1F1F"/>
          <w:spacing w:val="-1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to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Coop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erate: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Severe cognitive impairment,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2"/>
        </w:rPr>
        <w:t>mental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2"/>
        </w:rPr>
        <w:t>illness,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2"/>
        </w:rPr>
        <w:t>or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2"/>
        </w:rPr>
        <w:t>severe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2"/>
        </w:rPr>
        <w:t>hearing/speech</w:t>
      </w:r>
      <w:r>
        <w:rPr>
          <w:color w:val="1F1F1F"/>
        </w:rPr>
        <w:t xml:space="preserve"> impairment rendering the participant unable to cooperate with the questionnaire or</w:t>
      </w:r>
      <w:r>
        <w:rPr>
          <w:color w:val="1F1F1F"/>
          <w:spacing w:val="-1"/>
        </w:rPr>
        <w:t xml:space="preserve"> follow</w:t>
      </w:r>
    </w:p>
    <w:p w14:paraId="7F96EE8C">
      <w:pPr>
        <w:pStyle w:val="2"/>
        <w:spacing w:line="275" w:lineRule="auto"/>
        <w:ind w:left="485" w:right="601" w:hanging="6"/>
      </w:pPr>
      <w:r>
        <w:rPr>
          <w:color w:val="1F1F1F"/>
        </w:rPr>
        <w:t>measurement instructions (unless a caregiver provides necessary information and the physi</w:t>
      </w:r>
      <w:r>
        <w:rPr>
          <w:color w:val="1F1F1F"/>
          <w:spacing w:val="-1"/>
        </w:rPr>
        <w:t>cal</w:t>
      </w:r>
      <w:r>
        <w:rPr>
          <w:color w:val="1F1F1F"/>
        </w:rPr>
        <w:t xml:space="preserve"> examination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can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be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completed</w:t>
      </w:r>
      <w:r>
        <w:rPr>
          <w:color w:val="1F1F1F"/>
          <w:spacing w:val="1"/>
        </w:rPr>
        <w:t>).</w:t>
      </w:r>
    </w:p>
    <w:p w14:paraId="17C48762">
      <w:pPr>
        <w:spacing w:before="109" w:line="660" w:lineRule="exact"/>
        <w:ind w:left="3"/>
        <w:outlineLvl w:val="1"/>
        <w:rPr>
          <w:rFonts w:ascii="PingFang SC" w:hAnsi="PingFang SC" w:eastAsia="PingFang SC" w:cs="PingFang SC"/>
          <w:sz w:val="35"/>
          <w:szCs w:val="35"/>
        </w:rPr>
      </w:pPr>
      <w:r>
        <w:rPr>
          <w:rFonts w:ascii="PingFang SC" w:hAnsi="PingFang SC" w:eastAsia="PingFang SC" w:cs="PingFang SC"/>
          <w:b/>
          <w:bCs/>
          <w:color w:val="1F1F1F"/>
          <w:spacing w:val="-11"/>
          <w:position w:val="7"/>
          <w:sz w:val="35"/>
          <w:szCs w:val="35"/>
        </w:rPr>
        <w:t>4.3</w:t>
      </w:r>
      <w:r>
        <w:rPr>
          <w:rFonts w:ascii="PingFang SC" w:hAnsi="PingFang SC" w:eastAsia="PingFang SC" w:cs="PingFang SC"/>
          <w:color w:val="1F1F1F"/>
          <w:spacing w:val="-11"/>
          <w:position w:val="7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position w:val="7"/>
          <w:sz w:val="35"/>
          <w:szCs w:val="35"/>
        </w:rPr>
        <w:t>Recruitment</w:t>
      </w:r>
      <w:r>
        <w:rPr>
          <w:rFonts w:ascii="PingFang SC" w:hAnsi="PingFang SC" w:eastAsia="PingFang SC" w:cs="PingFang SC"/>
          <w:color w:val="1F1F1F"/>
          <w:spacing w:val="-11"/>
          <w:position w:val="7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position w:val="7"/>
          <w:sz w:val="35"/>
          <w:szCs w:val="35"/>
        </w:rPr>
        <w:t>and</w:t>
      </w:r>
      <w:r>
        <w:rPr>
          <w:rFonts w:ascii="PingFang SC" w:hAnsi="PingFang SC" w:eastAsia="PingFang SC" w:cs="PingFang SC"/>
          <w:color w:val="1F1F1F"/>
          <w:spacing w:val="-11"/>
          <w:position w:val="7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position w:val="7"/>
          <w:sz w:val="35"/>
          <w:szCs w:val="35"/>
        </w:rPr>
        <w:t>Fl</w:t>
      </w:r>
      <w:r>
        <w:rPr>
          <w:rFonts w:ascii="PingFang SC" w:hAnsi="PingFang SC" w:eastAsia="PingFang SC" w:cs="PingFang SC"/>
          <w:b/>
          <w:bCs/>
          <w:color w:val="1F1F1F"/>
          <w:spacing w:val="-12"/>
          <w:position w:val="7"/>
          <w:sz w:val="35"/>
          <w:szCs w:val="35"/>
        </w:rPr>
        <w:t>ow</w:t>
      </w:r>
    </w:p>
    <w:p w14:paraId="5E3D3D8E">
      <w:pPr>
        <w:spacing w:line="660" w:lineRule="exact"/>
        <w:rPr>
          <w:rFonts w:ascii="PingFang SC" w:hAnsi="PingFang SC" w:eastAsia="PingFang SC" w:cs="PingFang SC"/>
          <w:sz w:val="35"/>
          <w:szCs w:val="35"/>
        </w:rPr>
        <w:sectPr>
          <w:pgSz w:w="12240" w:h="15840"/>
          <w:pgMar w:top="1346" w:right="1459" w:bottom="0" w:left="1442" w:header="0" w:footer="0" w:gutter="0"/>
          <w:cols w:space="720" w:num="1"/>
        </w:sectPr>
      </w:pPr>
    </w:p>
    <w:p w14:paraId="3F0D1E90">
      <w:pPr>
        <w:pStyle w:val="2"/>
        <w:spacing w:before="76" w:line="274" w:lineRule="auto"/>
        <w:ind w:firstLine="4"/>
      </w:pPr>
      <w:r>
        <w:rPr>
          <w:color w:val="1F1F1F"/>
          <w:spacing w:val="-1"/>
        </w:rPr>
        <w:t>T</w:t>
      </w:r>
      <w:r>
        <w:rPr>
          <w:color w:val="1F1F1F"/>
        </w:rPr>
        <w:t>he study relies on a multi-stage sampling desi</w:t>
      </w:r>
      <w:r>
        <w:rPr>
          <w:color w:val="1F1F1F"/>
          <w:spacing w:val="-1"/>
        </w:rPr>
        <w:t>gn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(see</w:t>
      </w:r>
      <w:r>
        <w:rPr>
          <w:color w:val="1F1F1F"/>
          <w:spacing w:val="13"/>
        </w:rPr>
        <w:t xml:space="preserve"> </w:t>
      </w:r>
      <w:r>
        <w:rPr>
          <w:color w:val="1F1F1F"/>
          <w:spacing w:val="-1"/>
        </w:rPr>
        <w:t>Sampling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1"/>
        </w:rPr>
        <w:t>Methods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1"/>
        </w:rPr>
        <w:t>section), utilizing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a recruitmen</w:t>
      </w:r>
      <w:r>
        <w:rPr>
          <w:color w:val="1F1F1F"/>
        </w:rPr>
        <w:t>t mode combining</w:t>
      </w:r>
      <w:r>
        <w:rPr>
          <w:color w:val="1F1F1F"/>
          <w:spacing w:val="14"/>
          <w:w w:val="101"/>
        </w:rPr>
        <w:t xml:space="preserve"> </w:t>
      </w:r>
      <w:r>
        <w:rPr>
          <w:color w:val="1F1F1F"/>
        </w:rPr>
        <w:t>"top-down list generation" and "grassr</w:t>
      </w:r>
      <w:r>
        <w:rPr>
          <w:color w:val="1F1F1F"/>
          <w:spacing w:val="-1"/>
        </w:rPr>
        <w:t>oots mobilization."</w:t>
      </w:r>
    </w:p>
    <w:p w14:paraId="2D79BB0B">
      <w:pPr>
        <w:spacing w:before="238" w:line="218" w:lineRule="auto"/>
        <w:ind w:left="2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4.3.1</w:t>
      </w:r>
      <w:r>
        <w:rPr>
          <w:rFonts w:ascii="PingFang SC" w:hAnsi="PingFang SC" w:eastAsia="PingFang SC" w:cs="PingFang SC"/>
          <w:color w:val="1F1F1F"/>
          <w:spacing w:val="-1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Recruitment</w:t>
      </w:r>
      <w:r>
        <w:rPr>
          <w:rFonts w:ascii="PingFang SC" w:hAnsi="PingFang SC" w:eastAsia="PingFang SC" w:cs="PingFang SC"/>
          <w:color w:val="1F1F1F"/>
          <w:spacing w:val="-1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Preparation</w:t>
      </w:r>
      <w:r>
        <w:rPr>
          <w:rFonts w:ascii="PingFang SC" w:hAnsi="PingFang SC" w:eastAsia="PingFang SC" w:cs="PingFang SC"/>
          <w:color w:val="1F1F1F"/>
          <w:spacing w:val="-1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and</w:t>
      </w:r>
      <w:r>
        <w:rPr>
          <w:rFonts w:ascii="PingFang SC" w:hAnsi="PingFang SC" w:eastAsia="PingFang SC" w:cs="PingFang SC"/>
          <w:color w:val="1F1F1F"/>
          <w:spacing w:val="-1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List</w:t>
      </w:r>
      <w:r>
        <w:rPr>
          <w:rFonts w:ascii="PingFang SC" w:hAnsi="PingFang SC" w:eastAsia="PingFang SC" w:cs="PingFang SC"/>
          <w:color w:val="1F1F1F"/>
          <w:spacing w:val="-1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Cleaning</w:t>
      </w:r>
    </w:p>
    <w:p w14:paraId="3F91D433">
      <w:pPr>
        <w:pStyle w:val="2"/>
        <w:spacing w:before="29" w:line="213" w:lineRule="auto"/>
        <w:ind w:left="485" w:right="321" w:hanging="341"/>
      </w:pPr>
      <w:r>
        <w:rPr>
          <w:spacing w:val="-2"/>
        </w:rPr>
        <w:t>1.</w:t>
      </w:r>
      <w:r>
        <w:rPr>
          <w:spacing w:val="14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Sampling</w:t>
      </w:r>
      <w:r>
        <w:rPr>
          <w:rFonts w:ascii="PingFang SC" w:hAnsi="PingFang SC" w:eastAsia="PingFang SC" w:cs="PingFang SC"/>
          <w:color w:val="1F1F1F"/>
          <w:spacing w:val="-1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Frame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Construc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tion: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color w:val="1F1F1F"/>
          <w:spacing w:val="-3"/>
        </w:rPr>
        <w:t>Based on the electronic resident health archives of</w:t>
      </w:r>
      <w:r>
        <w:rPr>
          <w:color w:val="1F1F1F"/>
          <w:spacing w:val="-15"/>
        </w:rPr>
        <w:t xml:space="preserve"> </w:t>
      </w:r>
      <w:r>
        <w:rPr>
          <w:color w:val="1F1F1F"/>
          <w:spacing w:val="-3"/>
        </w:rPr>
        <w:t>each survey</w:t>
      </w:r>
      <w:r>
        <w:rPr>
          <w:color w:val="1F1F1F"/>
        </w:rPr>
        <w:t xml:space="preserve">  county/district, a list of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older adults in each administrative village/community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e</w:t>
      </w:r>
      <w:r>
        <w:rPr>
          <w:color w:val="1F1F1F"/>
          <w:spacing w:val="-1"/>
        </w:rPr>
        <w:t>xported.</w:t>
      </w:r>
    </w:p>
    <w:p w14:paraId="6C7EECB0">
      <w:pPr>
        <w:pStyle w:val="2"/>
        <w:spacing w:before="1" w:line="212" w:lineRule="auto"/>
        <w:ind w:left="484" w:right="113" w:hanging="362"/>
      </w:pPr>
      <w:r>
        <w:rPr>
          <w:spacing w:val="-1"/>
        </w:rPr>
        <w:t xml:space="preserve">2.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List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Update: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Prior to sampling, the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list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is verified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against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death reg</w:t>
      </w:r>
      <w:r>
        <w:rPr>
          <w:color w:val="1F1F1F"/>
          <w:spacing w:val="-2"/>
        </w:rPr>
        <w:t>istration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2"/>
        </w:rPr>
        <w:t>systems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2"/>
        </w:rPr>
        <w:t>and by village</w:t>
      </w:r>
      <w:r>
        <w:rPr>
          <w:color w:val="1F1F1F"/>
        </w:rPr>
        <w:t xml:space="preserve"> doctors to remove deceased, relocated, or long-term absent individuals, ge</w:t>
      </w:r>
      <w:r>
        <w:rPr>
          <w:color w:val="1F1F1F"/>
          <w:spacing w:val="-1"/>
        </w:rPr>
        <w:t>nerating the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final</w:t>
      </w:r>
    </w:p>
    <w:p w14:paraId="18EF06CC">
      <w:pPr>
        <w:pStyle w:val="2"/>
        <w:spacing w:line="290" w:lineRule="exact"/>
        <w:ind w:left="489"/>
      </w:pPr>
      <w:r>
        <w:rPr>
          <w:color w:val="1F1F1F"/>
          <w:spacing w:val="-1"/>
          <w:position w:val="3"/>
        </w:rPr>
        <w:t>sampling roster.</w:t>
      </w:r>
    </w:p>
    <w:p w14:paraId="4AE4EE77">
      <w:pPr>
        <w:pStyle w:val="2"/>
        <w:spacing w:before="2" w:line="212" w:lineRule="auto"/>
        <w:ind w:left="479" w:right="267" w:hanging="352"/>
      </w:pPr>
      <w:r>
        <w:rPr>
          <w:spacing w:val="-2"/>
        </w:rPr>
        <w:t xml:space="preserve">3.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Reserve</w:t>
      </w:r>
      <w:r>
        <w:rPr>
          <w:rFonts w:ascii="PingFang SC" w:hAnsi="PingFang SC" w:eastAsia="PingFang SC" w:cs="PingFang SC"/>
          <w:color w:val="1F1F1F"/>
          <w:spacing w:val="-1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List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Generation: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Concurrent with the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2"/>
        </w:rPr>
        <w:t>generation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2"/>
        </w:rPr>
        <w:t>of</w:t>
      </w:r>
      <w:r>
        <w:rPr>
          <w:color w:val="1F1F1F"/>
          <w:spacing w:val="-22"/>
        </w:rPr>
        <w:t xml:space="preserve"> </w:t>
      </w:r>
      <w:r>
        <w:rPr>
          <w:color w:val="1F1F1F"/>
          <w:spacing w:val="-2"/>
        </w:rPr>
        <w:t>th</w:t>
      </w:r>
      <w:r>
        <w:rPr>
          <w:color w:val="1F1F1F"/>
          <w:spacing w:val="-3"/>
        </w:rPr>
        <w:t>e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3"/>
        </w:rPr>
        <w:t>official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3"/>
        </w:rPr>
        <w:t>sample,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3"/>
        </w:rPr>
        <w:t>a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3"/>
        </w:rPr>
        <w:t>homogeneous</w:t>
      </w:r>
      <w:r>
        <w:rPr>
          <w:color w:val="1F1F1F"/>
        </w:rPr>
        <w:t xml:space="preserve"> reserve sample of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approximately</w:t>
      </w:r>
      <w:r>
        <w:rPr>
          <w:color w:val="1F1F1F"/>
          <w:spacing w:val="27"/>
        </w:rPr>
        <w:t xml:space="preserve"> </w:t>
      </w:r>
      <w:r>
        <w:rPr>
          <w:color w:val="1F1F1F"/>
        </w:rPr>
        <w:t>10%–15% is drawn according to t</w:t>
      </w:r>
      <w:r>
        <w:rPr>
          <w:color w:val="1F1F1F"/>
          <w:spacing w:val="-1"/>
        </w:rPr>
        <w:t>he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1"/>
        </w:rPr>
        <w:t>sampling plan to handle</w:t>
      </w:r>
    </w:p>
    <w:p w14:paraId="32602A5D">
      <w:pPr>
        <w:pStyle w:val="2"/>
        <w:spacing w:line="289" w:lineRule="exact"/>
        <w:ind w:left="478"/>
      </w:pPr>
      <w:r>
        <w:rPr>
          <w:color w:val="1F1F1F"/>
          <w:position w:val="1"/>
        </w:rPr>
        <w:t>unavoidable refusals or invalid exclusio</w:t>
      </w:r>
      <w:r>
        <w:rPr>
          <w:color w:val="1F1F1F"/>
          <w:spacing w:val="-1"/>
          <w:position w:val="1"/>
        </w:rPr>
        <w:t>ns.</w:t>
      </w:r>
    </w:p>
    <w:p w14:paraId="2C367CB8">
      <w:pPr>
        <w:spacing w:before="118" w:line="220" w:lineRule="auto"/>
        <w:ind w:left="2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4.3.2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Recruitment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Implementatio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n</w:t>
      </w:r>
      <w:r>
        <w:rPr>
          <w:rFonts w:ascii="PingFang SC" w:hAnsi="PingFang SC" w:eastAsia="PingFang SC" w:cs="PingFang SC"/>
          <w:color w:val="1F1F1F"/>
          <w:spacing w:val="-14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Steps</w:t>
      </w:r>
    </w:p>
    <w:p w14:paraId="749A165E">
      <w:pPr>
        <w:pStyle w:val="2"/>
        <w:spacing w:before="26" w:line="213" w:lineRule="auto"/>
        <w:ind w:left="479" w:right="479" w:hanging="335"/>
      </w:pPr>
      <w:r>
        <w:rPr>
          <w:spacing w:val="-1"/>
        </w:rPr>
        <w:t xml:space="preserve">1.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Initial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Contact: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Family doctors or trained interviewers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contact target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subjec</w:t>
      </w:r>
      <w:r>
        <w:rPr>
          <w:color w:val="1F1F1F"/>
          <w:spacing w:val="-2"/>
        </w:rPr>
        <w:t>ts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2"/>
        </w:rPr>
        <w:t>via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2"/>
        </w:rPr>
        <w:t>telephone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2"/>
        </w:rPr>
        <w:t>or</w:t>
      </w:r>
      <w:r>
        <w:rPr>
          <w:color w:val="1F1F1F"/>
        </w:rPr>
        <w:t xml:space="preserve"> home visits in the order generated by the sampli</w:t>
      </w:r>
      <w:r>
        <w:rPr>
          <w:color w:val="1F1F1F"/>
          <w:spacing w:val="-1"/>
        </w:rPr>
        <w:t>ng.</w:t>
      </w:r>
    </w:p>
    <w:p w14:paraId="33939489">
      <w:pPr>
        <w:pStyle w:val="2"/>
        <w:spacing w:before="1" w:line="212" w:lineRule="auto"/>
        <w:ind w:left="484" w:right="391" w:hanging="362"/>
      </w:pPr>
      <w:r>
        <w:rPr>
          <w:spacing w:val="-2"/>
        </w:rPr>
        <w:t xml:space="preserve">2.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Eligibility</w:t>
      </w:r>
      <w:r>
        <w:rPr>
          <w:rFonts w:ascii="PingFang SC" w:hAnsi="PingFang SC" w:eastAsia="PingFang SC" w:cs="PingFang SC"/>
          <w:color w:val="1F1F1F"/>
          <w:spacing w:val="-1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Verification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and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Appointment: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 xml:space="preserve">Confirm </w:t>
      </w:r>
      <w:r>
        <w:rPr>
          <w:color w:val="1F1F1F"/>
          <w:spacing w:val="-3"/>
        </w:rPr>
        <w:t>the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3"/>
        </w:rPr>
        <w:t>subject's actual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3"/>
        </w:rPr>
        <w:t>residence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3"/>
        </w:rPr>
        <w:t>and physical</w:t>
      </w:r>
      <w:r>
        <w:rPr>
          <w:color w:val="1F1F1F"/>
        </w:rPr>
        <w:t xml:space="preserve">  condition meet inclusion criteria, explain th</w:t>
      </w:r>
      <w:r>
        <w:rPr>
          <w:color w:val="1F1F1F"/>
          <w:spacing w:val="-1"/>
        </w:rPr>
        <w:t>e study content, and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1"/>
        </w:rPr>
        <w:t>schedule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a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1"/>
        </w:rPr>
        <w:t>time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for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on-site</w:t>
      </w:r>
    </w:p>
    <w:p w14:paraId="3AF527F1">
      <w:pPr>
        <w:pStyle w:val="2"/>
        <w:spacing w:line="290" w:lineRule="exact"/>
        <w:ind w:left="480"/>
      </w:pPr>
      <w:r>
        <w:rPr>
          <w:color w:val="1F1F1F"/>
          <w:position w:val="3"/>
        </w:rPr>
        <w:t>measurement at the community health service institut</w:t>
      </w:r>
      <w:r>
        <w:rPr>
          <w:color w:val="1F1F1F"/>
          <w:spacing w:val="-1"/>
          <w:position w:val="3"/>
        </w:rPr>
        <w:t>ion.</w:t>
      </w:r>
    </w:p>
    <w:p w14:paraId="0A253790">
      <w:pPr>
        <w:pStyle w:val="2"/>
        <w:spacing w:before="1" w:line="174" w:lineRule="auto"/>
        <w:ind w:left="127"/>
      </w:pPr>
      <w:r>
        <w:rPr>
          <w:spacing w:val="-1"/>
        </w:rPr>
        <w:t xml:space="preserve">3.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Informed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Consent: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 xml:space="preserve">Upon </w:t>
      </w:r>
      <w:r>
        <w:rPr>
          <w:color w:val="1F1F1F"/>
          <w:spacing w:val="-2"/>
        </w:rPr>
        <w:t>arrival at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2"/>
        </w:rPr>
        <w:t>the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2"/>
        </w:rPr>
        <w:t>site,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2"/>
        </w:rPr>
        <w:t>researchers provide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2"/>
        </w:rPr>
        <w:t>a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2"/>
        </w:rPr>
        <w:t>detailed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2"/>
        </w:rPr>
        <w:t>explanation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2"/>
        </w:rPr>
        <w:t>of</w:t>
      </w:r>
      <w:r>
        <w:rPr>
          <w:color w:val="1F1F1F"/>
          <w:spacing w:val="-22"/>
        </w:rPr>
        <w:t xml:space="preserve"> </w:t>
      </w:r>
      <w:r>
        <w:rPr>
          <w:color w:val="1F1F1F"/>
          <w:spacing w:val="-2"/>
        </w:rPr>
        <w:t>the</w:t>
      </w:r>
    </w:p>
    <w:p w14:paraId="17ED0F9A">
      <w:pPr>
        <w:pStyle w:val="2"/>
        <w:spacing w:line="290" w:lineRule="exact"/>
        <w:ind w:right="9"/>
        <w:jc w:val="right"/>
      </w:pPr>
      <w:r>
        <w:rPr>
          <w:color w:val="1F1F1F"/>
          <w:position w:val="3"/>
        </w:rPr>
        <w:t>informed consent form. The questionnaire a</w:t>
      </w:r>
      <w:r>
        <w:rPr>
          <w:color w:val="1F1F1F"/>
          <w:spacing w:val="-1"/>
          <w:position w:val="3"/>
        </w:rPr>
        <w:t>nd examination commence</w:t>
      </w:r>
      <w:r>
        <w:rPr>
          <w:color w:val="1F1F1F"/>
          <w:spacing w:val="8"/>
          <w:position w:val="3"/>
        </w:rPr>
        <w:t xml:space="preserve"> </w:t>
      </w:r>
      <w:r>
        <w:rPr>
          <w:color w:val="1F1F1F"/>
          <w:spacing w:val="-1"/>
          <w:position w:val="3"/>
        </w:rPr>
        <w:t>only</w:t>
      </w:r>
      <w:r>
        <w:rPr>
          <w:color w:val="1F1F1F"/>
          <w:spacing w:val="7"/>
          <w:position w:val="3"/>
        </w:rPr>
        <w:t xml:space="preserve"> </w:t>
      </w:r>
      <w:r>
        <w:rPr>
          <w:color w:val="1F1F1F"/>
          <w:spacing w:val="-1"/>
          <w:position w:val="3"/>
        </w:rPr>
        <w:t>after</w:t>
      </w:r>
      <w:r>
        <w:rPr>
          <w:color w:val="1F1F1F"/>
          <w:spacing w:val="1"/>
          <w:position w:val="3"/>
        </w:rPr>
        <w:t xml:space="preserve"> </w:t>
      </w:r>
      <w:r>
        <w:rPr>
          <w:color w:val="1F1F1F"/>
          <w:spacing w:val="-1"/>
          <w:position w:val="3"/>
        </w:rPr>
        <w:t>the</w:t>
      </w:r>
      <w:r>
        <w:rPr>
          <w:color w:val="1F1F1F"/>
          <w:spacing w:val="9"/>
          <w:position w:val="3"/>
        </w:rPr>
        <w:t xml:space="preserve"> </w:t>
      </w:r>
      <w:r>
        <w:rPr>
          <w:color w:val="1F1F1F"/>
          <w:spacing w:val="-1"/>
          <w:position w:val="3"/>
        </w:rPr>
        <w:t>form</w:t>
      </w:r>
      <w:r>
        <w:rPr>
          <w:color w:val="1F1F1F"/>
          <w:spacing w:val="6"/>
          <w:position w:val="3"/>
        </w:rPr>
        <w:t xml:space="preserve"> </w:t>
      </w:r>
      <w:r>
        <w:rPr>
          <w:color w:val="1F1F1F"/>
          <w:spacing w:val="-1"/>
          <w:position w:val="3"/>
        </w:rPr>
        <w:t>is</w:t>
      </w:r>
      <w:r>
        <w:rPr>
          <w:color w:val="1F1F1F"/>
          <w:spacing w:val="10"/>
          <w:position w:val="3"/>
        </w:rPr>
        <w:t xml:space="preserve"> </w:t>
      </w:r>
      <w:r>
        <w:rPr>
          <w:color w:val="1F1F1F"/>
          <w:spacing w:val="-1"/>
          <w:position w:val="3"/>
        </w:rPr>
        <w:t>signed.</w:t>
      </w:r>
    </w:p>
    <w:p w14:paraId="6494CC95">
      <w:pPr>
        <w:spacing w:before="115" w:line="218" w:lineRule="auto"/>
        <w:ind w:left="2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4.3.3</w:t>
      </w:r>
      <w:r>
        <w:rPr>
          <w:rFonts w:ascii="PingFang SC" w:hAnsi="PingFang SC" w:eastAsia="PingFang SC" w:cs="PingFang SC"/>
          <w:color w:val="1F1F1F"/>
          <w:spacing w:val="-28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Non-response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Handling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and</w:t>
      </w:r>
      <w:r>
        <w:rPr>
          <w:rFonts w:ascii="PingFang SC" w:hAnsi="PingFang SC" w:eastAsia="PingFang SC" w:cs="PingFang SC"/>
          <w:color w:val="1F1F1F"/>
          <w:spacing w:val="-14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Quality</w:t>
      </w:r>
      <w:r>
        <w:rPr>
          <w:rFonts w:ascii="PingFang SC" w:hAnsi="PingFang SC" w:eastAsia="PingFang SC" w:cs="PingFang SC"/>
          <w:color w:val="1F1F1F"/>
          <w:spacing w:val="-14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Control</w:t>
      </w:r>
    </w:p>
    <w:p w14:paraId="0334CA94">
      <w:pPr>
        <w:pStyle w:val="2"/>
        <w:spacing w:before="32" w:line="174" w:lineRule="auto"/>
        <w:ind w:left="123"/>
      </w:pPr>
      <w:r>
        <w:rPr>
          <w:rFonts w:ascii="Arial" w:hAnsi="Arial" w:eastAsia="Arial" w:cs="Arial"/>
          <w:spacing w:val="-3"/>
        </w:rPr>
        <w:t>●</w:t>
      </w:r>
      <w:r>
        <w:rPr>
          <w:rFonts w:ascii="Arial" w:hAnsi="Arial" w:eastAsia="Arial" w:cs="Arial"/>
          <w:spacing w:val="17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Contact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Standards: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color w:val="1F1F1F"/>
          <w:spacing w:val="-3"/>
        </w:rPr>
        <w:t>At least 3 attempts to contact the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3"/>
        </w:rPr>
        <w:t>same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3"/>
        </w:rPr>
        <w:t>subject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3"/>
        </w:rPr>
        <w:t>on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3"/>
        </w:rPr>
        <w:t>different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3"/>
        </w:rPr>
        <w:t>dat</w:t>
      </w:r>
      <w:r>
        <w:rPr>
          <w:color w:val="1F1F1F"/>
          <w:spacing w:val="-4"/>
        </w:rPr>
        <w:t>es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4"/>
        </w:rPr>
        <w:t>and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4"/>
        </w:rPr>
        <w:t>times</w:t>
      </w:r>
    </w:p>
    <w:p w14:paraId="211D2634">
      <w:pPr>
        <w:pStyle w:val="2"/>
        <w:spacing w:before="1" w:line="274" w:lineRule="auto"/>
        <w:ind w:left="465" w:right="99" w:firstLine="7"/>
      </w:pPr>
      <w:r>
        <w:rPr>
          <w:color w:val="1F1F1F"/>
        </w:rPr>
        <w:t>(including phone and home visits). If</w:t>
      </w:r>
      <w:r>
        <w:rPr>
          <w:color w:val="1F1F1F"/>
          <w:spacing w:val="-21"/>
        </w:rPr>
        <w:t xml:space="preserve"> </w:t>
      </w:r>
      <w:r>
        <w:rPr>
          <w:color w:val="1F1F1F"/>
        </w:rPr>
        <w:t>no contact is made after 3 attempts,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if</w:t>
      </w:r>
      <w:r>
        <w:rPr>
          <w:color w:val="1F1F1F"/>
          <w:spacing w:val="-21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subject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 xml:space="preserve">explicitly refuses, it is defined </w:t>
      </w:r>
      <w:r>
        <w:rPr>
          <w:color w:val="1F1F1F"/>
          <w:spacing w:val="-1"/>
        </w:rPr>
        <w:t>as</w:t>
      </w:r>
      <w:r>
        <w:rPr>
          <w:color w:val="1F1F1F"/>
          <w:spacing w:val="14"/>
        </w:rPr>
        <w:t xml:space="preserve"> </w:t>
      </w:r>
      <w:r>
        <w:rPr>
          <w:color w:val="1F1F1F"/>
          <w:spacing w:val="-1"/>
        </w:rPr>
        <w:t>"non-response."</w:t>
      </w:r>
    </w:p>
    <w:p w14:paraId="4B660652">
      <w:pPr>
        <w:pStyle w:val="2"/>
        <w:spacing w:before="2" w:line="230" w:lineRule="auto"/>
        <w:ind w:left="465" w:right="252" w:hanging="342"/>
      </w:pPr>
      <w:r>
        <w:rPr>
          <w:rFonts w:ascii="Arial" w:hAnsi="Arial" w:eastAsia="Arial" w:cs="Arial"/>
          <w:spacing w:val="-3"/>
        </w:rPr>
        <w:t xml:space="preserve">●   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Strict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Replacement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Rules: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color w:val="1F1F1F"/>
          <w:spacing w:val="-3"/>
        </w:rPr>
        <w:t>Interviewers are strictly prohibited from finding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3"/>
        </w:rPr>
        <w:t>ad-hoc repla</w:t>
      </w:r>
      <w:r>
        <w:rPr>
          <w:color w:val="1F1F1F"/>
          <w:spacing w:val="-4"/>
        </w:rPr>
        <w:t>cements</w:t>
      </w:r>
      <w:r>
        <w:rPr>
          <w:color w:val="1F1F1F"/>
        </w:rPr>
        <w:t xml:space="preserve"> on-site. All replacements must strictly follow the order of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the pre-generated "Reserve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List,"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and    reasons for replacement (e.g., refusal, lost contact, health unsuitability) must be record</w:t>
      </w:r>
      <w:r>
        <w:rPr>
          <w:color w:val="1F1F1F"/>
          <w:spacing w:val="-1"/>
        </w:rPr>
        <w:t>ed.</w:t>
      </w:r>
    </w:p>
    <w:p w14:paraId="59D0919A">
      <w:pPr>
        <w:pStyle w:val="2"/>
        <w:spacing w:before="2" w:line="230" w:lineRule="auto"/>
        <w:ind w:left="465" w:right="120" w:hanging="342"/>
      </w:pPr>
      <w:r>
        <w:rPr>
          <w:rFonts w:ascii="Arial" w:hAnsi="Arial" w:eastAsia="Arial" w:cs="Arial"/>
          <w:spacing w:val="-1"/>
        </w:rPr>
        <w:t>●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Progress</w:t>
      </w:r>
      <w:r>
        <w:rPr>
          <w:rFonts w:ascii="PingFang SC" w:hAnsi="PingFang SC" w:eastAsia="PingFang SC" w:cs="PingFang SC"/>
          <w:color w:val="1F1F1F"/>
          <w:spacing w:val="-1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Monitoring: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Daily summari</w:t>
      </w:r>
      <w:r>
        <w:rPr>
          <w:color w:val="1F1F1F"/>
          <w:spacing w:val="-2"/>
        </w:rPr>
        <w:t>es of</w:t>
      </w:r>
      <w:r>
        <w:rPr>
          <w:color w:val="1F1F1F"/>
          <w:spacing w:val="-22"/>
        </w:rPr>
        <w:t xml:space="preserve"> </w:t>
      </w:r>
      <w:r>
        <w:rPr>
          <w:color w:val="1F1F1F"/>
          <w:spacing w:val="-2"/>
        </w:rPr>
        <w:t>recruitment rates and replacement rates for each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2"/>
        </w:rPr>
        <w:t>site.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2"/>
        </w:rPr>
        <w:t>If</w:t>
      </w:r>
      <w:r>
        <w:rPr>
          <w:color w:val="1F1F1F"/>
        </w:rPr>
        <w:t xml:space="preserve"> the replacement proportion at a site exceeds 30%, on-site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supervis</w:t>
      </w:r>
      <w:r>
        <w:rPr>
          <w:color w:val="1F1F1F"/>
          <w:spacing w:val="-1"/>
        </w:rPr>
        <w:t>ory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1"/>
        </w:rPr>
        <w:t>verification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1"/>
        </w:rPr>
        <w:t>is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immediately</w:t>
      </w:r>
      <w:r>
        <w:rPr>
          <w:color w:val="1F1F1F"/>
        </w:rPr>
        <w:t xml:space="preserve">    </w:t>
      </w:r>
      <w:r>
        <w:rPr>
          <w:color w:val="1F1F1F"/>
          <w:spacing w:val="-1"/>
        </w:rPr>
        <w:t>triggered.</w:t>
      </w:r>
    </w:p>
    <w:p w14:paraId="6EC0E425">
      <w:pPr>
        <w:spacing w:before="222" w:line="207" w:lineRule="auto"/>
        <w:ind w:left="28" w:right="2719" w:hanging="7"/>
        <w:outlineLvl w:val="0"/>
        <w:rPr>
          <w:rFonts w:ascii="PingFang SC" w:hAnsi="PingFang SC" w:eastAsia="PingFang SC" w:cs="PingFang SC"/>
          <w:sz w:val="47"/>
          <w:szCs w:val="47"/>
        </w:rPr>
      </w:pPr>
      <w:r>
        <w:rPr>
          <w:rFonts w:ascii="PingFang SC" w:hAnsi="PingFang SC" w:eastAsia="PingFang SC" w:cs="PingFang SC"/>
          <w:b/>
          <w:bCs/>
          <w:color w:val="1F1F1F"/>
          <w:spacing w:val="-16"/>
          <w:sz w:val="47"/>
          <w:szCs w:val="47"/>
        </w:rPr>
        <w:t>5.</w:t>
      </w:r>
      <w:r>
        <w:rPr>
          <w:rFonts w:ascii="PingFang SC" w:hAnsi="PingFang SC" w:eastAsia="PingFang SC" w:cs="PingFang SC"/>
          <w:color w:val="1F1F1F"/>
          <w:spacing w:val="-16"/>
          <w:sz w:val="47"/>
          <w:szCs w:val="4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6"/>
          <w:sz w:val="47"/>
          <w:szCs w:val="47"/>
        </w:rPr>
        <w:t>Variable</w:t>
      </w:r>
      <w:r>
        <w:rPr>
          <w:rFonts w:ascii="PingFang SC" w:hAnsi="PingFang SC" w:eastAsia="PingFang SC" w:cs="PingFang SC"/>
          <w:color w:val="1F1F1F"/>
          <w:spacing w:val="-23"/>
          <w:sz w:val="47"/>
          <w:szCs w:val="4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6"/>
          <w:sz w:val="47"/>
          <w:szCs w:val="47"/>
        </w:rPr>
        <w:t>Definitions</w:t>
      </w:r>
      <w:r>
        <w:rPr>
          <w:rFonts w:ascii="PingFang SC" w:hAnsi="PingFang SC" w:eastAsia="PingFang SC" w:cs="PingFang SC"/>
          <w:color w:val="1F1F1F"/>
          <w:spacing w:val="-16"/>
          <w:sz w:val="47"/>
          <w:szCs w:val="4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6"/>
          <w:sz w:val="47"/>
          <w:szCs w:val="47"/>
        </w:rPr>
        <w:t>and</w:t>
      </w:r>
      <w:r>
        <w:rPr>
          <w:rFonts w:ascii="PingFang SC" w:hAnsi="PingFang SC" w:eastAsia="PingFang SC" w:cs="PingFang SC"/>
          <w:color w:val="1F1F1F"/>
          <w:spacing w:val="-16"/>
          <w:sz w:val="47"/>
          <w:szCs w:val="4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6"/>
          <w:sz w:val="47"/>
          <w:szCs w:val="47"/>
        </w:rPr>
        <w:t>Data</w:t>
      </w:r>
      <w:r>
        <w:rPr>
          <w:rFonts w:ascii="PingFang SC" w:hAnsi="PingFang SC" w:eastAsia="PingFang SC" w:cs="PingFang SC"/>
          <w:color w:val="1F1F1F"/>
          <w:sz w:val="47"/>
          <w:szCs w:val="4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9"/>
          <w:sz w:val="47"/>
          <w:szCs w:val="47"/>
        </w:rPr>
        <w:t>Sources/Measurement</w:t>
      </w:r>
    </w:p>
    <w:p w14:paraId="5D9CB425">
      <w:pPr>
        <w:spacing w:before="44" w:line="224" w:lineRule="auto"/>
        <w:ind w:left="15"/>
        <w:outlineLvl w:val="1"/>
        <w:rPr>
          <w:rFonts w:ascii="PingFang SC" w:hAnsi="PingFang SC" w:eastAsia="PingFang SC" w:cs="PingFang SC"/>
          <w:sz w:val="35"/>
          <w:szCs w:val="35"/>
        </w:rPr>
      </w:pPr>
      <w:r>
        <w:rPr>
          <w:rFonts w:ascii="PingFang SC" w:hAnsi="PingFang SC" w:eastAsia="PingFang SC" w:cs="PingFang SC"/>
          <w:b/>
          <w:bCs/>
          <w:color w:val="1F1F1F"/>
          <w:spacing w:val="-9"/>
          <w:sz w:val="35"/>
          <w:szCs w:val="35"/>
        </w:rPr>
        <w:t>5.1</w:t>
      </w:r>
      <w:r>
        <w:rPr>
          <w:rFonts w:ascii="PingFang SC" w:hAnsi="PingFang SC" w:eastAsia="PingFang SC" w:cs="PingFang SC"/>
          <w:color w:val="1F1F1F"/>
          <w:spacing w:val="-14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35"/>
          <w:szCs w:val="35"/>
        </w:rPr>
        <w:t>Variable</w:t>
      </w:r>
      <w:r>
        <w:rPr>
          <w:rFonts w:ascii="PingFang SC" w:hAnsi="PingFang SC" w:eastAsia="PingFang SC" w:cs="PingFang SC"/>
          <w:color w:val="1F1F1F"/>
          <w:spacing w:val="-9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35"/>
          <w:szCs w:val="35"/>
        </w:rPr>
        <w:t>Classification</w:t>
      </w:r>
      <w:r>
        <w:rPr>
          <w:rFonts w:ascii="PingFang SC" w:hAnsi="PingFang SC" w:eastAsia="PingFang SC" w:cs="PingFang SC"/>
          <w:color w:val="1F1F1F"/>
          <w:spacing w:val="-9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35"/>
          <w:szCs w:val="35"/>
        </w:rPr>
        <w:t>and</w:t>
      </w:r>
      <w:r>
        <w:rPr>
          <w:rFonts w:ascii="PingFang SC" w:hAnsi="PingFang SC" w:eastAsia="PingFang SC" w:cs="PingFang SC"/>
          <w:color w:val="1F1F1F"/>
          <w:spacing w:val="-9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35"/>
          <w:szCs w:val="35"/>
        </w:rPr>
        <w:t>Operational</w:t>
      </w:r>
      <w:r>
        <w:rPr>
          <w:rFonts w:ascii="PingFang SC" w:hAnsi="PingFang SC" w:eastAsia="PingFang SC" w:cs="PingFang SC"/>
          <w:color w:val="1F1F1F"/>
          <w:spacing w:val="-9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35"/>
          <w:szCs w:val="35"/>
        </w:rPr>
        <w:t>Definitions</w:t>
      </w:r>
    </w:p>
    <w:p w14:paraId="16199AEC">
      <w:pPr>
        <w:pStyle w:val="2"/>
        <w:spacing w:before="6" w:line="275" w:lineRule="auto"/>
        <w:ind w:right="238" w:firstLine="1"/>
      </w:pPr>
      <w:r>
        <w:rPr>
          <w:color w:val="1F1F1F"/>
        </w:rPr>
        <w:t xml:space="preserve">Based on the PECO (Population, Exposure, Comparator, Outcome) </w:t>
      </w:r>
      <w:r>
        <w:rPr>
          <w:color w:val="1F1F1F"/>
          <w:spacing w:val="-1"/>
        </w:rPr>
        <w:t>and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CoCoPop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1"/>
        </w:rPr>
        <w:t>(Condition,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Context,</w:t>
      </w:r>
      <w:r>
        <w:rPr>
          <w:color w:val="1F1F1F"/>
        </w:rPr>
        <w:t xml:space="preserve"> Population) frameworks, this study classifies all key vari</w:t>
      </w:r>
      <w:r>
        <w:rPr>
          <w:color w:val="1F1F1F"/>
          <w:spacing w:val="-1"/>
        </w:rPr>
        <w:t>ables into</w:t>
      </w:r>
      <w:r>
        <w:rPr>
          <w:color w:val="1F1F1F"/>
          <w:spacing w:val="15"/>
        </w:rPr>
        <w:t xml:space="preserve"> </w:t>
      </w:r>
      <w:r>
        <w:rPr>
          <w:color w:val="1F1F1F"/>
          <w:spacing w:val="-1"/>
        </w:rPr>
        <w:t>"Manifest Variables"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and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1"/>
        </w:rPr>
        <w:t>"Latent</w:t>
      </w:r>
      <w:r>
        <w:rPr>
          <w:color w:val="1F1F1F"/>
        </w:rPr>
        <w:t xml:space="preserve">     Variables." This classification directly determines the subsequent statistic</w:t>
      </w:r>
      <w:r>
        <w:rPr>
          <w:color w:val="1F1F1F"/>
          <w:spacing w:val="-1"/>
        </w:rPr>
        <w:t>al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1"/>
        </w:rPr>
        <w:t>modeling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1"/>
        </w:rPr>
        <w:t>strategy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(i.e.,</w:t>
      </w:r>
    </w:p>
    <w:p w14:paraId="7CB8F9A8">
      <w:pPr>
        <w:pStyle w:val="2"/>
        <w:spacing w:line="290" w:lineRule="exact"/>
      </w:pPr>
      <w:r>
        <w:rPr>
          <w:color w:val="1F1F1F"/>
          <w:position w:val="3"/>
        </w:rPr>
        <w:t>traditional regression models vs. Structural Equation Modeling</w:t>
      </w:r>
      <w:r>
        <w:rPr>
          <w:color w:val="1F1F1F"/>
          <w:spacing w:val="19"/>
          <w:position w:val="3"/>
        </w:rPr>
        <w:t xml:space="preserve"> </w:t>
      </w:r>
      <w:r>
        <w:rPr>
          <w:color w:val="1F1F1F"/>
          <w:spacing w:val="-1"/>
          <w:position w:val="3"/>
        </w:rPr>
        <w:t>[SEM]).</w:t>
      </w:r>
    </w:p>
    <w:p w14:paraId="1E708353">
      <w:pPr>
        <w:spacing w:line="290" w:lineRule="exact"/>
        <w:sectPr>
          <w:pgSz w:w="12240" w:h="15840"/>
          <w:pgMar w:top="1346" w:right="1481" w:bottom="0" w:left="1441" w:header="0" w:footer="0" w:gutter="0"/>
          <w:cols w:space="720" w:num="1"/>
        </w:sectPr>
      </w:pPr>
    </w:p>
    <w:p w14:paraId="539EAE8A">
      <w:pPr>
        <w:spacing w:before="73" w:line="232" w:lineRule="auto"/>
        <w:ind w:left="9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0"/>
          <w:sz w:val="28"/>
          <w:szCs w:val="28"/>
        </w:rPr>
        <w:t>5.1.1</w:t>
      </w:r>
      <w:r>
        <w:rPr>
          <w:rFonts w:ascii="PingFang SC" w:hAnsi="PingFang SC" w:eastAsia="PingFang SC" w:cs="PingFang SC"/>
          <w:color w:val="1F1F1F"/>
          <w:spacing w:val="-10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8"/>
          <w:szCs w:val="28"/>
        </w:rPr>
        <w:t>Outcome</w:t>
      </w:r>
      <w:r>
        <w:rPr>
          <w:rFonts w:ascii="PingFang SC" w:hAnsi="PingFang SC" w:eastAsia="PingFang SC" w:cs="PingFang SC"/>
          <w:color w:val="1F1F1F"/>
          <w:spacing w:val="-20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8"/>
          <w:szCs w:val="28"/>
        </w:rPr>
        <w:t>Variables</w:t>
      </w:r>
      <w:r>
        <w:rPr>
          <w:rFonts w:ascii="PingFang SC" w:hAnsi="PingFang SC" w:eastAsia="PingFang SC" w:cs="PingFang SC"/>
          <w:color w:val="1F1F1F"/>
          <w:spacing w:val="-10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8"/>
          <w:szCs w:val="28"/>
        </w:rPr>
        <w:t>(Manifest</w:t>
      </w:r>
      <w:r>
        <w:rPr>
          <w:rFonts w:ascii="PingFang SC" w:hAnsi="PingFang SC" w:eastAsia="PingFang SC" w:cs="PingFang SC"/>
          <w:color w:val="1F1F1F"/>
          <w:spacing w:val="-10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8"/>
          <w:szCs w:val="28"/>
        </w:rPr>
        <w:t>V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ariables)</w:t>
      </w:r>
    </w:p>
    <w:p w14:paraId="51EBAB6B">
      <w:pPr>
        <w:pStyle w:val="2"/>
        <w:spacing w:line="289" w:lineRule="exact"/>
        <w:ind w:left="2"/>
      </w:pPr>
      <w:r>
        <w:rPr>
          <w:color w:val="1F1F1F"/>
          <w:position w:val="3"/>
        </w:rPr>
        <w:t>The</w:t>
      </w:r>
      <w:r>
        <w:rPr>
          <w:color w:val="1F1F1F"/>
          <w:spacing w:val="2"/>
          <w:position w:val="3"/>
        </w:rPr>
        <w:t xml:space="preserve"> </w:t>
      </w:r>
      <w:r>
        <w:rPr>
          <w:color w:val="1F1F1F"/>
          <w:position w:val="3"/>
        </w:rPr>
        <w:t>terminal</w:t>
      </w:r>
      <w:r>
        <w:rPr>
          <w:color w:val="1F1F1F"/>
          <w:spacing w:val="2"/>
          <w:position w:val="3"/>
        </w:rPr>
        <w:t xml:space="preserve"> </w:t>
      </w:r>
      <w:r>
        <w:rPr>
          <w:color w:val="1F1F1F"/>
          <w:position w:val="3"/>
        </w:rPr>
        <w:t>outcomes</w:t>
      </w:r>
      <w:r>
        <w:rPr>
          <w:color w:val="1F1F1F"/>
          <w:spacing w:val="2"/>
          <w:position w:val="3"/>
        </w:rPr>
        <w:t xml:space="preserve"> </w:t>
      </w:r>
      <w:r>
        <w:rPr>
          <w:color w:val="1F1F1F"/>
          <w:position w:val="3"/>
        </w:rPr>
        <w:t>ofthis</w:t>
      </w:r>
      <w:r>
        <w:rPr>
          <w:color w:val="1F1F1F"/>
          <w:spacing w:val="2"/>
          <w:position w:val="3"/>
        </w:rPr>
        <w:t xml:space="preserve"> </w:t>
      </w:r>
      <w:r>
        <w:rPr>
          <w:color w:val="1F1F1F"/>
          <w:position w:val="3"/>
        </w:rPr>
        <w:t>study</w:t>
      </w:r>
      <w:r>
        <w:rPr>
          <w:color w:val="1F1F1F"/>
          <w:spacing w:val="2"/>
          <w:position w:val="3"/>
        </w:rPr>
        <w:t xml:space="preserve"> </w:t>
      </w:r>
      <w:r>
        <w:rPr>
          <w:color w:val="1F1F1F"/>
          <w:position w:val="3"/>
        </w:rPr>
        <w:t>are</w:t>
      </w:r>
      <w:r>
        <w:rPr>
          <w:color w:val="1F1F1F"/>
          <w:spacing w:val="2"/>
          <w:position w:val="3"/>
        </w:rPr>
        <w:t xml:space="preserve"> </w:t>
      </w:r>
      <w:r>
        <w:rPr>
          <w:color w:val="1F1F1F"/>
          <w:position w:val="3"/>
        </w:rPr>
        <w:t>single</w:t>
      </w:r>
      <w:r>
        <w:rPr>
          <w:color w:val="1F1F1F"/>
          <w:spacing w:val="8"/>
          <w:position w:val="3"/>
        </w:rPr>
        <w:t xml:space="preserve"> </w:t>
      </w:r>
      <w:r>
        <w:rPr>
          <w:color w:val="1F1F1F"/>
          <w:position w:val="3"/>
        </w:rPr>
        <w:t>objective</w:t>
      </w:r>
      <w:r>
        <w:rPr>
          <w:color w:val="1F1F1F"/>
          <w:spacing w:val="2"/>
          <w:position w:val="3"/>
        </w:rPr>
        <w:t xml:space="preserve"> </w:t>
      </w:r>
      <w:r>
        <w:rPr>
          <w:color w:val="1F1F1F"/>
          <w:position w:val="3"/>
        </w:rPr>
        <w:t>indicators</w:t>
      </w:r>
      <w:r>
        <w:rPr>
          <w:color w:val="1F1F1F"/>
          <w:spacing w:val="2"/>
          <w:position w:val="3"/>
        </w:rPr>
        <w:t>,</w:t>
      </w:r>
      <w:r>
        <w:rPr>
          <w:color w:val="1F1F1F"/>
          <w:spacing w:val="7"/>
          <w:position w:val="3"/>
        </w:rPr>
        <w:t xml:space="preserve"> </w:t>
      </w:r>
      <w:r>
        <w:rPr>
          <w:color w:val="1F1F1F"/>
          <w:position w:val="3"/>
        </w:rPr>
        <w:t>defined</w:t>
      </w:r>
      <w:r>
        <w:rPr>
          <w:color w:val="1F1F1F"/>
          <w:spacing w:val="7"/>
          <w:position w:val="3"/>
        </w:rPr>
        <w:t xml:space="preserve"> </w:t>
      </w:r>
      <w:r>
        <w:rPr>
          <w:color w:val="1F1F1F"/>
          <w:position w:val="3"/>
        </w:rPr>
        <w:t>as</w:t>
      </w:r>
      <w:r>
        <w:rPr>
          <w:color w:val="1F1F1F"/>
          <w:spacing w:val="3"/>
          <w:position w:val="3"/>
        </w:rPr>
        <w:t xml:space="preserve"> </w:t>
      </w:r>
      <w:r>
        <w:rPr>
          <w:color w:val="1F1F1F"/>
          <w:position w:val="3"/>
        </w:rPr>
        <w:t>Manifest</w:t>
      </w:r>
      <w:r>
        <w:rPr>
          <w:color w:val="1F1F1F"/>
          <w:spacing w:val="2"/>
          <w:position w:val="3"/>
        </w:rPr>
        <w:t xml:space="preserve"> </w:t>
      </w:r>
      <w:r>
        <w:rPr>
          <w:color w:val="1F1F1F"/>
          <w:position w:val="3"/>
        </w:rPr>
        <w:t>Variables</w:t>
      </w:r>
      <w:r>
        <w:rPr>
          <w:color w:val="1F1F1F"/>
          <w:spacing w:val="2"/>
          <w:position w:val="3"/>
        </w:rPr>
        <w:t>.</w:t>
      </w:r>
    </w:p>
    <w:p w14:paraId="5078567E">
      <w:pPr>
        <w:pStyle w:val="2"/>
        <w:spacing w:before="120" w:line="174" w:lineRule="auto"/>
        <w:ind w:left="142"/>
        <w:rPr>
          <w:rFonts w:ascii="PingFang SC" w:hAnsi="PingFang SC" w:eastAsia="PingFang SC" w:cs="PingFang SC"/>
        </w:rPr>
      </w:pPr>
      <w:r>
        <w:rPr>
          <w:spacing w:val="-7"/>
        </w:rPr>
        <w:t>1.</w:t>
      </w:r>
      <w:r>
        <w:rPr>
          <w:spacing w:val="16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7"/>
        </w:rPr>
        <w:t>Radial</w:t>
      </w:r>
      <w:r>
        <w:rPr>
          <w:rFonts w:ascii="PingFang SC" w:hAnsi="PingFang SC" w:eastAsia="PingFang SC" w:cs="PingFang SC"/>
          <w:color w:val="1F1F1F"/>
          <w:spacing w:val="-16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7"/>
        </w:rPr>
        <w:t>Bone</w:t>
      </w:r>
      <w:r>
        <w:rPr>
          <w:rFonts w:ascii="PingFang SC" w:hAnsi="PingFang SC" w:eastAsia="PingFang SC" w:cs="PingFang SC"/>
          <w:color w:val="1F1F1F"/>
          <w:spacing w:val="-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7"/>
        </w:rPr>
        <w:t>Mineral</w:t>
      </w:r>
      <w:r>
        <w:rPr>
          <w:rFonts w:ascii="PingFang SC" w:hAnsi="PingFang SC" w:eastAsia="PingFang SC" w:cs="PingFang SC"/>
          <w:color w:val="1F1F1F"/>
          <w:spacing w:val="-16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7"/>
        </w:rPr>
        <w:t>Density</w:t>
      </w:r>
      <w:r>
        <w:rPr>
          <w:rFonts w:ascii="PingFang SC" w:hAnsi="PingFang SC" w:eastAsia="PingFang SC" w:cs="PingFang SC"/>
          <w:color w:val="1F1F1F"/>
          <w:spacing w:val="-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7"/>
        </w:rPr>
        <w:t>(BMD)</w:t>
      </w:r>
    </w:p>
    <w:p w14:paraId="58AFD7E5">
      <w:pPr>
        <w:pStyle w:val="2"/>
        <w:spacing w:line="213" w:lineRule="auto"/>
        <w:ind w:left="883" w:right="422" w:hanging="342"/>
      </w:pPr>
      <w:r>
        <w:rPr>
          <w:rFonts w:ascii="Arial" w:hAnsi="Arial" w:eastAsia="Arial" w:cs="Arial"/>
          <w:spacing w:val="-1"/>
        </w:rPr>
        <w:t>○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Definition: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A continuous biological indicator reflecting the bone mass level at the subject's</w:t>
      </w:r>
      <w:r>
        <w:rPr>
          <w:color w:val="1F1F1F"/>
        </w:rPr>
        <w:t xml:space="preserve"> </w:t>
      </w:r>
      <w:r>
        <w:rPr>
          <w:color w:val="1F1F1F"/>
          <w:spacing w:val="-1"/>
        </w:rPr>
        <w:t>radius.</w:t>
      </w:r>
    </w:p>
    <w:p w14:paraId="7352E472">
      <w:pPr>
        <w:pStyle w:val="2"/>
        <w:spacing w:before="2" w:line="175" w:lineRule="auto"/>
        <w:ind w:left="541"/>
      </w:pPr>
      <w:r>
        <w:rPr>
          <w:rFonts w:ascii="Arial" w:hAnsi="Arial" w:eastAsia="Arial" w:cs="Arial"/>
          <w:spacing w:val="-1"/>
        </w:rPr>
        <w:t>○</w:t>
      </w:r>
      <w:r>
        <w:rPr>
          <w:rFonts w:ascii="Arial" w:hAnsi="Arial" w:eastAsia="Arial" w:cs="Arial"/>
          <w:spacing w:val="15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Attribute: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Continuous variable,</w:t>
      </w:r>
      <w:r>
        <w:rPr>
          <w:color w:val="1F1F1F"/>
          <w:spacing w:val="-2"/>
        </w:rPr>
        <w:t xml:space="preserve"> unit: g/cm².</w:t>
      </w:r>
    </w:p>
    <w:p w14:paraId="449C521D">
      <w:pPr>
        <w:pStyle w:val="2"/>
        <w:spacing w:before="1" w:line="205" w:lineRule="auto"/>
        <w:ind w:left="889" w:right="902" w:hanging="348"/>
      </w:pPr>
      <w:r>
        <w:rPr>
          <w:rFonts w:ascii="Arial" w:hAnsi="Arial" w:eastAsia="Arial" w:cs="Arial"/>
          <w:spacing w:val="-2"/>
        </w:rPr>
        <w:t>○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Measurement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Nature: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Direct observation i</w:t>
      </w:r>
      <w:r>
        <w:rPr>
          <w:color w:val="1F1F1F"/>
          <w:spacing w:val="-3"/>
        </w:rPr>
        <w:t>ndicator, not involving multi-dimensional</w:t>
      </w:r>
      <w:r>
        <w:rPr>
          <w:color w:val="1F1F1F"/>
        </w:rPr>
        <w:t xml:space="preserve"> </w:t>
      </w:r>
      <w:r>
        <w:rPr>
          <w:color w:val="1F1F1F"/>
          <w:spacing w:val="-1"/>
        </w:rPr>
        <w:t>constructs.</w:t>
      </w:r>
    </w:p>
    <w:p w14:paraId="533069A6">
      <w:pPr>
        <w:pStyle w:val="2"/>
        <w:spacing w:before="19" w:line="174" w:lineRule="auto"/>
        <w:ind w:left="120"/>
        <w:rPr>
          <w:rFonts w:ascii="PingFang SC" w:hAnsi="PingFang SC" w:eastAsia="PingFang SC" w:cs="PingFang SC"/>
        </w:rPr>
      </w:pPr>
      <w:r>
        <w:rPr>
          <w:spacing w:val="-11"/>
        </w:rPr>
        <w:t>2.</w:t>
      </w:r>
      <w:r>
        <w:rPr>
          <w:spacing w:val="1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1"/>
        </w:rPr>
        <w:t>Radial</w:t>
      </w:r>
      <w:r>
        <w:rPr>
          <w:rFonts w:ascii="PingFang SC" w:hAnsi="PingFang SC" w:eastAsia="PingFang SC" w:cs="PingFang SC"/>
          <w:color w:val="1F1F1F"/>
          <w:spacing w:val="-11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</w:rPr>
        <w:t>Osteoporosis</w:t>
      </w:r>
      <w:r>
        <w:rPr>
          <w:rFonts w:ascii="PingFang SC" w:hAnsi="PingFang SC" w:eastAsia="PingFang SC" w:cs="PingFang SC"/>
          <w:color w:val="1F1F1F"/>
          <w:spacing w:val="-11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</w:rPr>
        <w:t>Diagn</w:t>
      </w:r>
      <w:r>
        <w:rPr>
          <w:rFonts w:ascii="PingFang SC" w:hAnsi="PingFang SC" w:eastAsia="PingFang SC" w:cs="PingFang SC"/>
          <w:b/>
          <w:bCs/>
          <w:color w:val="1F1F1F"/>
          <w:spacing w:val="-12"/>
        </w:rPr>
        <w:t>ostic</w:t>
      </w:r>
      <w:r>
        <w:rPr>
          <w:rFonts w:ascii="PingFang SC" w:hAnsi="PingFang SC" w:eastAsia="PingFang SC" w:cs="PingFang SC"/>
          <w:color w:val="1F1F1F"/>
          <w:spacing w:val="-1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</w:rPr>
        <w:t>Status</w:t>
      </w:r>
    </w:p>
    <w:p w14:paraId="65E7057A">
      <w:pPr>
        <w:pStyle w:val="2"/>
        <w:spacing w:before="2" w:line="230" w:lineRule="auto"/>
        <w:ind w:left="883" w:hanging="342"/>
      </w:pPr>
      <w:r>
        <w:rPr>
          <w:rFonts w:ascii="Arial" w:hAnsi="Arial" w:eastAsia="Arial" w:cs="Arial"/>
          <w:spacing w:val="-1"/>
        </w:rPr>
        <w:t>○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Definition: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A clinical diagnostic result determining the subject's bone health status based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on t</w:t>
      </w:r>
      <w:r>
        <w:rPr>
          <w:color w:val="1F1F1F"/>
          <w:spacing w:val="-2"/>
        </w:rPr>
        <w:t>he</w:t>
      </w:r>
      <w:r>
        <w:rPr>
          <w:color w:val="1F1F1F"/>
        </w:rPr>
        <w:t xml:space="preserve"> measured radial BMD value and the corresponding reference population T-score (or diagn</w:t>
      </w:r>
      <w:r>
        <w:rPr>
          <w:color w:val="1F1F1F"/>
          <w:spacing w:val="-1"/>
        </w:rPr>
        <w:t>ostic</w:t>
      </w:r>
      <w:r>
        <w:rPr>
          <w:color w:val="1F1F1F"/>
        </w:rPr>
        <w:t xml:space="preserve">   threshold</w:t>
      </w:r>
      <w:r>
        <w:rPr>
          <w:color w:val="1F1F1F"/>
          <w:spacing w:val="6"/>
        </w:rPr>
        <w:t>).</w:t>
      </w:r>
    </w:p>
    <w:p w14:paraId="194A84ED">
      <w:pPr>
        <w:pStyle w:val="2"/>
        <w:spacing w:before="1" w:line="175" w:lineRule="auto"/>
        <w:ind w:left="541"/>
      </w:pPr>
      <w:r>
        <w:rPr>
          <w:rFonts w:ascii="Arial" w:hAnsi="Arial" w:eastAsia="Arial" w:cs="Arial"/>
        </w:rPr>
        <w:t xml:space="preserve">○   </w:t>
      </w:r>
      <w:r>
        <w:rPr>
          <w:rFonts w:ascii="PingFang SC" w:hAnsi="PingFang SC" w:eastAsia="PingFang SC" w:cs="PingFang SC"/>
          <w:b/>
          <w:bCs/>
          <w:color w:val="1F1F1F"/>
        </w:rPr>
        <w:t>Attribute:</w:t>
      </w:r>
      <w:r>
        <w:rPr>
          <w:rFonts w:ascii="PingFang SC" w:hAnsi="PingFang SC" w:eastAsia="PingFang SC" w:cs="PingFang SC"/>
          <w:color w:val="1F1F1F"/>
        </w:rPr>
        <w:t xml:space="preserve"> </w:t>
      </w:r>
      <w:r>
        <w:rPr>
          <w:color w:val="1F1F1F"/>
        </w:rPr>
        <w:t>Binary variable (1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=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Osteoporosis,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0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1"/>
        </w:rPr>
        <w:t>= Non-osteoporosis).</w:t>
      </w:r>
    </w:p>
    <w:p w14:paraId="32C1E407">
      <w:pPr>
        <w:pStyle w:val="2"/>
        <w:spacing w:line="219" w:lineRule="auto"/>
        <w:ind w:left="541"/>
      </w:pPr>
      <w:r>
        <w:rPr>
          <w:rFonts w:ascii="Arial" w:hAnsi="Arial" w:eastAsia="Arial" w:cs="Arial"/>
          <w:spacing w:val="-3"/>
        </w:rPr>
        <w:t>○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Measurement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Nature: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color w:val="1F1F1F"/>
          <w:spacing w:val="-3"/>
        </w:rPr>
        <w:t>A single functional indicator derived from BM</w:t>
      </w:r>
      <w:r>
        <w:rPr>
          <w:color w:val="1F1F1F"/>
          <w:spacing w:val="-4"/>
        </w:rPr>
        <w:t>D.</w:t>
      </w:r>
    </w:p>
    <w:p w14:paraId="254EC282">
      <w:pPr>
        <w:spacing w:before="40" w:line="220" w:lineRule="auto"/>
        <w:ind w:left="9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0"/>
          <w:sz w:val="28"/>
          <w:szCs w:val="28"/>
        </w:rPr>
        <w:t>5.1.2</w:t>
      </w:r>
      <w:r>
        <w:rPr>
          <w:rFonts w:ascii="PingFang SC" w:hAnsi="PingFang SC" w:eastAsia="PingFang SC" w:cs="PingFang SC"/>
          <w:color w:val="1F1F1F"/>
          <w:spacing w:val="-10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8"/>
          <w:szCs w:val="28"/>
        </w:rPr>
        <w:t>Core</w:t>
      </w:r>
      <w:r>
        <w:rPr>
          <w:rFonts w:ascii="PingFang SC" w:hAnsi="PingFang SC" w:eastAsia="PingFang SC" w:cs="PingFang SC"/>
          <w:color w:val="1F1F1F"/>
          <w:spacing w:val="-18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8"/>
          <w:szCs w:val="28"/>
        </w:rPr>
        <w:t>Exposure</w:t>
      </w:r>
      <w:r>
        <w:rPr>
          <w:rFonts w:ascii="PingFang SC" w:hAnsi="PingFang SC" w:eastAsia="PingFang SC" w:cs="PingFang SC"/>
          <w:color w:val="1F1F1F"/>
          <w:spacing w:val="-20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8"/>
          <w:szCs w:val="28"/>
        </w:rPr>
        <w:t>Variab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les</w:t>
      </w:r>
    </w:p>
    <w:p w14:paraId="15E31A5F">
      <w:pPr>
        <w:pStyle w:val="2"/>
        <w:spacing w:before="25" w:line="174" w:lineRule="auto"/>
        <w:ind w:left="142"/>
        <w:rPr>
          <w:rFonts w:ascii="PingFang SC" w:hAnsi="PingFang SC" w:eastAsia="PingFang SC" w:cs="PingFang SC"/>
        </w:rPr>
      </w:pPr>
      <w:r>
        <w:rPr>
          <w:spacing w:val="-4"/>
        </w:rPr>
        <w:t xml:space="preserve">1.  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Intellectual</w:t>
      </w:r>
      <w:r>
        <w:rPr>
          <w:rFonts w:ascii="PingFang SC" w:hAnsi="PingFang SC" w:eastAsia="PingFang SC" w:cs="PingFang SC"/>
          <w:color w:val="1F1F1F"/>
          <w:spacing w:val="-16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Abilit</w:t>
      </w:r>
      <w:r>
        <w:rPr>
          <w:rFonts w:ascii="PingFang SC" w:hAnsi="PingFang SC" w:eastAsia="PingFang SC" w:cs="PingFang SC"/>
          <w:b/>
          <w:bCs/>
          <w:color w:val="1F1F1F"/>
          <w:spacing w:val="-5"/>
        </w:rPr>
        <w:t>y</w:t>
      </w:r>
      <w:r>
        <w:rPr>
          <w:rFonts w:ascii="PingFang SC" w:hAnsi="PingFang SC" w:eastAsia="PingFang SC" w:cs="PingFang SC"/>
          <w:color w:val="1F1F1F"/>
          <w:spacing w:val="-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5"/>
        </w:rPr>
        <w:t>(Cognitive</w:t>
      </w:r>
      <w:r>
        <w:rPr>
          <w:rFonts w:ascii="PingFang SC" w:hAnsi="PingFang SC" w:eastAsia="PingFang SC" w:cs="PingFang SC"/>
          <w:color w:val="1F1F1F"/>
          <w:spacing w:val="-1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5"/>
        </w:rPr>
        <w:t>Function)</w:t>
      </w:r>
      <w:r>
        <w:rPr>
          <w:rFonts w:ascii="PingFang SC" w:hAnsi="PingFang SC" w:eastAsia="PingFang SC" w:cs="PingFang SC"/>
          <w:color w:val="1F1F1F"/>
          <w:spacing w:val="-20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5"/>
        </w:rPr>
        <w:t>—</w:t>
      </w:r>
      <w:r>
        <w:rPr>
          <w:rFonts w:ascii="PingFang SC" w:hAnsi="PingFang SC" w:eastAsia="PingFang SC" w:cs="PingFang SC"/>
          <w:color w:val="1F1F1F"/>
          <w:spacing w:val="-19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5"/>
        </w:rPr>
        <w:t>Latent</w:t>
      </w:r>
      <w:r>
        <w:rPr>
          <w:rFonts w:ascii="PingFang SC" w:hAnsi="PingFang SC" w:eastAsia="PingFang SC" w:cs="PingFang SC"/>
          <w:color w:val="1F1F1F"/>
          <w:spacing w:val="-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5"/>
        </w:rPr>
        <w:t>Variable</w:t>
      </w:r>
    </w:p>
    <w:p w14:paraId="02C0CA9B">
      <w:pPr>
        <w:pStyle w:val="2"/>
        <w:spacing w:before="4" w:line="229" w:lineRule="auto"/>
        <w:ind w:left="888" w:right="723" w:hanging="347"/>
      </w:pPr>
      <w:r>
        <w:rPr>
          <w:rFonts w:ascii="Arial" w:hAnsi="Arial" w:eastAsia="Arial" w:cs="Arial"/>
          <w:spacing w:val="-1"/>
        </w:rPr>
        <w:t>○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Definition: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A comprehensive construct reflecting the overall cognitive le</w:t>
      </w:r>
      <w:r>
        <w:rPr>
          <w:color w:val="1F1F1F"/>
          <w:spacing w:val="-2"/>
        </w:rPr>
        <w:t>vel in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2"/>
        </w:rPr>
        <w:t>old age,</w:t>
      </w:r>
      <w:r>
        <w:rPr>
          <w:color w:val="1F1F1F"/>
        </w:rPr>
        <w:t xml:space="preserve">  covering dimensions such as memory, orientation, att</w:t>
      </w:r>
      <w:r>
        <w:rPr>
          <w:color w:val="1F1F1F"/>
          <w:spacing w:val="-1"/>
        </w:rPr>
        <w:t>ention and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executive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function,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and</w:t>
      </w:r>
      <w:r>
        <w:rPr>
          <w:color w:val="1F1F1F"/>
        </w:rPr>
        <w:t xml:space="preserve"> </w:t>
      </w:r>
      <w:r>
        <w:rPr>
          <w:color w:val="1F1F1F"/>
          <w:spacing w:val="-1"/>
        </w:rPr>
        <w:t>language ability.</w:t>
      </w:r>
    </w:p>
    <w:p w14:paraId="06950DAB">
      <w:pPr>
        <w:pStyle w:val="2"/>
        <w:spacing w:before="3" w:line="213" w:lineRule="auto"/>
        <w:ind w:left="883" w:right="115" w:hanging="342"/>
      </w:pPr>
      <w:r>
        <w:rPr>
          <w:rFonts w:ascii="Arial" w:hAnsi="Arial" w:eastAsia="Arial" w:cs="Arial"/>
        </w:rPr>
        <w:t>○</w:t>
      </w:r>
      <w:r>
        <w:rPr>
          <w:rFonts w:ascii="Arial" w:hAnsi="Arial" w:eastAsia="Arial" w:cs="Arial"/>
          <w:spacing w:val="15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</w:rPr>
        <w:t>Attribute:</w:t>
      </w:r>
      <w:r>
        <w:rPr>
          <w:rFonts w:ascii="PingFang SC" w:hAnsi="PingFang SC" w:eastAsia="PingFang SC" w:cs="PingFang SC"/>
          <w:color w:val="1F1F1F"/>
        </w:rPr>
        <w:t xml:space="preserve"> </w:t>
      </w:r>
      <w:r>
        <w:rPr>
          <w:color w:val="1F1F1F"/>
        </w:rPr>
        <w:t>Latent Vari</w:t>
      </w:r>
      <w:r>
        <w:rPr>
          <w:color w:val="1F1F1F"/>
          <w:spacing w:val="-1"/>
        </w:rPr>
        <w:t>able.</w:t>
      </w:r>
      <w:r>
        <w:rPr>
          <w:color w:val="1F1F1F"/>
          <w:spacing w:val="15"/>
        </w:rPr>
        <w:t xml:space="preserve"> </w:t>
      </w:r>
      <w:r>
        <w:rPr>
          <w:color w:val="1F1F1F"/>
          <w:spacing w:val="-1"/>
        </w:rPr>
        <w:t>Since intellectual ability cannot be directly physically measured, it</w:t>
      </w:r>
      <w:r>
        <w:rPr>
          <w:color w:val="1F1F1F"/>
        </w:rPr>
        <w:t xml:space="preserve"> must be reflected through scores on multiple items of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a standardized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scale.</w:t>
      </w:r>
    </w:p>
    <w:p w14:paraId="23025AF2">
      <w:pPr>
        <w:pStyle w:val="2"/>
        <w:spacing w:before="1" w:line="174" w:lineRule="auto"/>
        <w:ind w:left="541"/>
      </w:pPr>
      <w:r>
        <w:rPr>
          <w:rFonts w:ascii="Arial" w:hAnsi="Arial" w:eastAsia="Arial" w:cs="Arial"/>
          <w:spacing w:val="-2"/>
        </w:rPr>
        <w:t>○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Modeling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Contract: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In statistical analysis,</w:t>
      </w:r>
      <w:r>
        <w:rPr>
          <w:color w:val="1F1F1F"/>
          <w:spacing w:val="13"/>
        </w:rPr>
        <w:t xml:space="preserve"> </w:t>
      </w:r>
      <w:r>
        <w:rPr>
          <w:color w:val="1F1F1F"/>
          <w:spacing w:val="-2"/>
        </w:rPr>
        <w:t>Structural Equation Mode</w:t>
      </w:r>
      <w:r>
        <w:rPr>
          <w:color w:val="1F1F1F"/>
          <w:spacing w:val="-3"/>
        </w:rPr>
        <w:t>ling (SEM) will be</w:t>
      </w:r>
    </w:p>
    <w:p w14:paraId="7BFC0AEC">
      <w:pPr>
        <w:pStyle w:val="2"/>
        <w:spacing w:before="2" w:line="273" w:lineRule="auto"/>
        <w:ind w:left="883" w:right="164" w:hanging="2"/>
      </w:pPr>
      <w:r>
        <w:rPr>
          <w:color w:val="1F1F1F"/>
        </w:rPr>
        <w:t>prioritized to explicitly establish a</w:t>
      </w:r>
      <w:r>
        <w:rPr>
          <w:color w:val="1F1F1F"/>
          <w:spacing w:val="15"/>
          <w:w w:val="101"/>
        </w:rPr>
        <w:t xml:space="preserve"> </w:t>
      </w:r>
      <w:r>
        <w:rPr>
          <w:color w:val="1F1F1F"/>
        </w:rPr>
        <w:t>"measurement mo</w:t>
      </w:r>
      <w:r>
        <w:rPr>
          <w:color w:val="1F1F1F"/>
          <w:spacing w:val="-1"/>
        </w:rPr>
        <w:t>del" (items → latent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factor) to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control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for</w:t>
      </w:r>
      <w:r>
        <w:rPr>
          <w:color w:val="1F1F1F"/>
        </w:rPr>
        <w:t xml:space="preserve"> measurement error, rather than simply using the sum score of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scale.</w:t>
      </w:r>
    </w:p>
    <w:p w14:paraId="230D725D">
      <w:pPr>
        <w:pStyle w:val="2"/>
        <w:spacing w:before="1" w:line="290" w:lineRule="exact"/>
        <w:ind w:left="120"/>
      </w:pPr>
      <w:r>
        <w:rPr>
          <w:spacing w:val="1"/>
          <w:position w:val="3"/>
        </w:rPr>
        <w:t xml:space="preserve">2.   </w:t>
      </w:r>
      <w:r>
        <w:rPr>
          <w:color w:val="1F1F1F"/>
          <w:position w:val="3"/>
        </w:rPr>
        <w:t>Lifestyle</w:t>
      </w:r>
      <w:r>
        <w:rPr>
          <w:color w:val="1F1F1F"/>
          <w:spacing w:val="1"/>
          <w:position w:val="3"/>
        </w:rPr>
        <w:t xml:space="preserve"> </w:t>
      </w:r>
      <w:r>
        <w:rPr>
          <w:color w:val="1F1F1F"/>
          <w:position w:val="3"/>
        </w:rPr>
        <w:t>and</w:t>
      </w:r>
      <w:r>
        <w:rPr>
          <w:color w:val="1F1F1F"/>
          <w:spacing w:val="1"/>
          <w:position w:val="3"/>
        </w:rPr>
        <w:t xml:space="preserve"> </w:t>
      </w:r>
      <w:r>
        <w:rPr>
          <w:color w:val="1F1F1F"/>
          <w:position w:val="3"/>
        </w:rPr>
        <w:t>Biochemical</w:t>
      </w:r>
      <w:r>
        <w:rPr>
          <w:color w:val="1F1F1F"/>
          <w:spacing w:val="13"/>
          <w:position w:val="3"/>
        </w:rPr>
        <w:t xml:space="preserve"> </w:t>
      </w:r>
      <w:r>
        <w:rPr>
          <w:color w:val="1F1F1F"/>
          <w:position w:val="3"/>
        </w:rPr>
        <w:t>Indicators</w:t>
      </w:r>
      <w:r>
        <w:rPr>
          <w:color w:val="1F1F1F"/>
          <w:spacing w:val="1"/>
          <w:position w:val="3"/>
        </w:rPr>
        <w:t xml:space="preserve"> — </w:t>
      </w:r>
      <w:r>
        <w:rPr>
          <w:color w:val="1F1F1F"/>
          <w:position w:val="3"/>
        </w:rPr>
        <w:t>Manifest</w:t>
      </w:r>
      <w:r>
        <w:rPr>
          <w:color w:val="1F1F1F"/>
          <w:spacing w:val="1"/>
          <w:position w:val="3"/>
        </w:rPr>
        <w:t xml:space="preserve"> </w:t>
      </w:r>
      <w:r>
        <w:rPr>
          <w:color w:val="1F1F1F"/>
          <w:position w:val="3"/>
        </w:rPr>
        <w:t>Variables</w:t>
      </w:r>
    </w:p>
    <w:p w14:paraId="5CB7EDB4">
      <w:pPr>
        <w:pStyle w:val="2"/>
        <w:spacing w:before="2" w:line="275" w:lineRule="auto"/>
        <w:ind w:left="477" w:right="561"/>
        <w:jc w:val="both"/>
      </w:pPr>
      <w:r>
        <w:rPr>
          <w:color w:val="1F1F1F"/>
        </w:rPr>
        <w:t>As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existing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measurement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tools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consist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single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questionnaire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items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biochemical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test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values without constituting complex psychometric structures, the following expos</w:t>
      </w:r>
      <w:r>
        <w:rPr>
          <w:color w:val="1F1F1F"/>
          <w:spacing w:val="-1"/>
        </w:rPr>
        <w:t>ures are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defined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1"/>
        </w:rPr>
        <w:t>as</w:t>
      </w:r>
      <w:r>
        <w:rPr>
          <w:color w:val="1F1F1F"/>
        </w:rPr>
        <w:t xml:space="preserve">  </w:t>
      </w:r>
      <w:r>
        <w:rPr>
          <w:color w:val="1F1F1F"/>
          <w:spacing w:val="-1"/>
        </w:rPr>
        <w:t>manifest variables:</w:t>
      </w:r>
    </w:p>
    <w:p w14:paraId="4EF7D4AB">
      <w:pPr>
        <w:pStyle w:val="2"/>
        <w:spacing w:line="175" w:lineRule="auto"/>
        <w:ind w:left="541"/>
      </w:pPr>
      <w:r>
        <w:rPr>
          <w:rFonts w:ascii="Arial" w:hAnsi="Arial" w:eastAsia="Arial" w:cs="Arial"/>
          <w:spacing w:val="-2"/>
        </w:rPr>
        <w:t>○</w:t>
      </w:r>
      <w:r>
        <w:rPr>
          <w:rFonts w:ascii="Arial" w:hAnsi="Arial" w:eastAsia="Arial" w:cs="Arial"/>
          <w:spacing w:val="16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Exercise</w:t>
      </w:r>
      <w:r>
        <w:rPr>
          <w:rFonts w:ascii="PingFang SC" w:hAnsi="PingFang SC" w:eastAsia="PingFang SC" w:cs="PingFang SC"/>
          <w:color w:val="1F1F1F"/>
          <w:spacing w:val="-1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Frequency: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Physical activity frequency within a specific time window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2"/>
        </w:rPr>
        <w:t>(time</w:t>
      </w:r>
      <w:r>
        <w:rPr>
          <w:color w:val="1F1F1F"/>
          <w:spacing w:val="-3"/>
        </w:rPr>
        <w:t>s/week).</w:t>
      </w:r>
    </w:p>
    <w:p w14:paraId="2A8E7AFF">
      <w:pPr>
        <w:pStyle w:val="2"/>
        <w:spacing w:before="2" w:line="211" w:lineRule="auto"/>
        <w:ind w:left="892" w:right="331" w:hanging="351"/>
      </w:pPr>
      <w:r>
        <w:rPr>
          <w:rFonts w:ascii="Arial" w:hAnsi="Arial" w:eastAsia="Arial" w:cs="Arial"/>
          <w:spacing w:val="-1"/>
        </w:rPr>
        <w:t>○</w:t>
      </w:r>
      <w:r>
        <w:rPr>
          <w:rFonts w:ascii="Arial" w:hAnsi="Arial" w:eastAsia="Arial" w:cs="Arial"/>
          <w:spacing w:val="19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Dietary</w:t>
      </w:r>
      <w:r>
        <w:rPr>
          <w:rFonts w:ascii="PingFang SC" w:hAnsi="PingFang SC" w:eastAsia="PingFang SC" w:cs="PingFang SC"/>
          <w:color w:val="1F1F1F"/>
          <w:spacing w:val="-16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Habits: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Qualitative description of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1"/>
        </w:rPr>
        <w:t>overall dietary patterns (e.g., intake frequency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of</w:t>
      </w:r>
      <w:r>
        <w:rPr>
          <w:color w:val="1F1F1F"/>
        </w:rPr>
        <w:t xml:space="preserve"> specific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foods</w:t>
      </w:r>
      <w:r>
        <w:rPr>
          <w:color w:val="1F1F1F"/>
          <w:spacing w:val="1"/>
        </w:rPr>
        <w:t>).</w:t>
      </w:r>
    </w:p>
    <w:p w14:paraId="05DE3E34">
      <w:pPr>
        <w:pStyle w:val="2"/>
        <w:spacing w:before="3" w:line="175" w:lineRule="auto"/>
        <w:ind w:left="541"/>
      </w:pPr>
      <w:r>
        <w:rPr>
          <w:rFonts w:ascii="Arial" w:hAnsi="Arial" w:eastAsia="Arial" w:cs="Arial"/>
          <w:spacing w:val="-2"/>
        </w:rPr>
        <w:t xml:space="preserve">○ 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Smoking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Status: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Current or past tob</w:t>
      </w:r>
      <w:r>
        <w:rPr>
          <w:color w:val="1F1F1F"/>
          <w:spacing w:val="-3"/>
        </w:rPr>
        <w:t>acco use behavior (binary or ordinal).</w:t>
      </w:r>
    </w:p>
    <w:p w14:paraId="20009738">
      <w:pPr>
        <w:pStyle w:val="2"/>
        <w:spacing w:line="174" w:lineRule="auto"/>
        <w:ind w:left="541"/>
      </w:pPr>
      <w:r>
        <w:rPr>
          <w:rFonts w:ascii="Arial" w:hAnsi="Arial" w:eastAsia="Arial" w:cs="Arial"/>
          <w:spacing w:val="-2"/>
        </w:rPr>
        <w:t>○</w:t>
      </w:r>
      <w:r>
        <w:rPr>
          <w:rFonts w:ascii="Arial" w:hAnsi="Arial" w:eastAsia="Arial" w:cs="Arial"/>
          <w:spacing w:val="16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Alcohol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Status: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Frequency and status of</w:t>
      </w:r>
      <w:r>
        <w:rPr>
          <w:color w:val="1F1F1F"/>
          <w:spacing w:val="-15"/>
        </w:rPr>
        <w:t xml:space="preserve"> </w:t>
      </w:r>
      <w:r>
        <w:rPr>
          <w:color w:val="1F1F1F"/>
          <w:spacing w:val="-2"/>
        </w:rPr>
        <w:t>alcohol intake (binary or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2"/>
        </w:rPr>
        <w:t>ordinal).</w:t>
      </w:r>
    </w:p>
    <w:p w14:paraId="1628256A">
      <w:pPr>
        <w:pStyle w:val="2"/>
        <w:spacing w:before="1" w:line="212" w:lineRule="auto"/>
        <w:ind w:left="890" w:right="149" w:hanging="349"/>
      </w:pPr>
      <w:r>
        <w:rPr>
          <w:rFonts w:ascii="Arial" w:hAnsi="Arial" w:eastAsia="Arial" w:cs="Arial"/>
          <w:spacing w:val="-2"/>
        </w:rPr>
        <w:t>○</w:t>
      </w:r>
      <w:r>
        <w:rPr>
          <w:rFonts w:ascii="Arial" w:hAnsi="Arial" w:eastAsia="Arial" w:cs="Arial"/>
          <w:spacing w:val="2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Hemoglobin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Level: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Continuous biochemical indicator reflecting anemia and nutritional status</w:t>
      </w:r>
      <w:r>
        <w:rPr>
          <w:color w:val="1F1F1F"/>
          <w:spacing w:val="1"/>
        </w:rPr>
        <w:t xml:space="preserve"> (g/L).</w:t>
      </w:r>
    </w:p>
    <w:p w14:paraId="42680E6E">
      <w:pPr>
        <w:pStyle w:val="2"/>
        <w:spacing w:before="2" w:line="213" w:lineRule="auto"/>
        <w:ind w:left="883" w:right="1060" w:hanging="342"/>
      </w:pPr>
      <w:r>
        <w:rPr>
          <w:rFonts w:ascii="Arial" w:hAnsi="Arial" w:eastAsia="Arial" w:cs="Arial"/>
          <w:spacing w:val="-3"/>
        </w:rPr>
        <w:t>○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Fasting</w:t>
      </w:r>
      <w:r>
        <w:rPr>
          <w:rFonts w:ascii="PingFang SC" w:hAnsi="PingFang SC" w:eastAsia="PingFang SC" w:cs="PingFang SC"/>
          <w:color w:val="1F1F1F"/>
          <w:spacing w:val="-16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Blood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Glucose</w:t>
      </w:r>
      <w:r>
        <w:rPr>
          <w:rFonts w:ascii="PingFang SC" w:hAnsi="PingFang SC" w:eastAsia="PingFang SC" w:cs="PingFang SC"/>
          <w:color w:val="1F1F1F"/>
          <w:spacing w:val="-1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Le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vel:</w:t>
      </w:r>
      <w:r>
        <w:rPr>
          <w:rFonts w:ascii="PingFang SC" w:hAnsi="PingFang SC" w:eastAsia="PingFang SC" w:cs="PingFang SC"/>
          <w:color w:val="1F1F1F"/>
          <w:spacing w:val="-4"/>
        </w:rPr>
        <w:t xml:space="preserve"> </w:t>
      </w:r>
      <w:r>
        <w:rPr>
          <w:color w:val="1F1F1F"/>
          <w:spacing w:val="-4"/>
        </w:rPr>
        <w:t>Continuous biochemical indicator reflecting glucose</w:t>
      </w:r>
      <w:r>
        <w:rPr>
          <w:color w:val="1F1F1F"/>
        </w:rPr>
        <w:t xml:space="preserve">  metabolism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homeostasis</w:t>
      </w:r>
      <w:r>
        <w:rPr>
          <w:color w:val="1F1F1F"/>
          <w:spacing w:val="1"/>
        </w:rPr>
        <w:t xml:space="preserve"> (</w:t>
      </w:r>
      <w:r>
        <w:rPr>
          <w:color w:val="1F1F1F"/>
        </w:rPr>
        <w:t>mmol</w:t>
      </w:r>
      <w:r>
        <w:rPr>
          <w:color w:val="1F1F1F"/>
          <w:spacing w:val="1"/>
        </w:rPr>
        <w:t>/L).</w:t>
      </w:r>
    </w:p>
    <w:p w14:paraId="5AA78CB7">
      <w:pPr>
        <w:spacing w:before="115" w:line="220" w:lineRule="auto"/>
        <w:ind w:left="9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5.1.3</w:t>
      </w:r>
      <w:r>
        <w:rPr>
          <w:rFonts w:ascii="PingFang SC" w:hAnsi="PingFang SC" w:eastAsia="PingFang SC" w:cs="PingFang SC"/>
          <w:color w:val="1F1F1F"/>
          <w:spacing w:val="-1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Key</w:t>
      </w:r>
      <w:r>
        <w:rPr>
          <w:rFonts w:ascii="PingFang SC" w:hAnsi="PingFang SC" w:eastAsia="PingFang SC" w:cs="PingFang SC"/>
          <w:color w:val="1F1F1F"/>
          <w:spacing w:val="-1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Covariates</w:t>
      </w:r>
      <w:r>
        <w:rPr>
          <w:rFonts w:ascii="PingFang SC" w:hAnsi="PingFang SC" w:eastAsia="PingFang SC" w:cs="PingFang SC"/>
          <w:color w:val="1F1F1F"/>
          <w:spacing w:val="-12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(M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8"/>
          <w:szCs w:val="28"/>
        </w:rPr>
        <w:t>anifest</w:t>
      </w:r>
      <w:r>
        <w:rPr>
          <w:rFonts w:ascii="PingFang SC" w:hAnsi="PingFang SC" w:eastAsia="PingFang SC" w:cs="PingFang SC"/>
          <w:color w:val="1F1F1F"/>
          <w:spacing w:val="-12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8"/>
          <w:szCs w:val="28"/>
        </w:rPr>
        <w:t>Variables)</w:t>
      </w:r>
    </w:p>
    <w:p w14:paraId="28100A75">
      <w:pPr>
        <w:pStyle w:val="2"/>
        <w:spacing w:before="25" w:line="275" w:lineRule="auto"/>
        <w:ind w:left="4" w:right="356" w:hanging="4"/>
      </w:pPr>
      <w:r>
        <w:rPr>
          <w:color w:val="1F1F1F"/>
        </w:rPr>
        <w:t>Based on the Minimal</w:t>
      </w:r>
      <w:r>
        <w:rPr>
          <w:color w:val="1F1F1F"/>
          <w:spacing w:val="14"/>
          <w:w w:val="101"/>
        </w:rPr>
        <w:t xml:space="preserve"> </w:t>
      </w:r>
      <w:r>
        <w:rPr>
          <w:color w:val="1F1F1F"/>
        </w:rPr>
        <w:t>Sufficient Adjustment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Set determined by th</w:t>
      </w:r>
      <w:r>
        <w:rPr>
          <w:color w:val="1F1F1F"/>
          <w:spacing w:val="-1"/>
        </w:rPr>
        <w:t>e Directed Acyclic Graph (DAG) in</w:t>
      </w:r>
      <w:r>
        <w:rPr>
          <w:color w:val="1F1F1F"/>
        </w:rPr>
        <w:t xml:space="preserve"> Chapter 6, the following variables are includ</w:t>
      </w:r>
      <w:r>
        <w:rPr>
          <w:color w:val="1F1F1F"/>
          <w:spacing w:val="-1"/>
        </w:rPr>
        <w:t>ed as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confounders:</w:t>
      </w:r>
    </w:p>
    <w:p w14:paraId="30252AE2">
      <w:pPr>
        <w:spacing w:before="121" w:line="218" w:lineRule="auto"/>
        <w:ind w:left="140"/>
        <w:rPr>
          <w:rFonts w:ascii="PingFang SC" w:hAnsi="PingFang SC" w:eastAsia="PingFang SC" w:cs="PingFang SC"/>
          <w:sz w:val="22"/>
          <w:szCs w:val="22"/>
        </w:rPr>
      </w:pPr>
      <w:r>
        <w:rPr>
          <w:rFonts w:ascii="Arial" w:hAnsi="Arial" w:eastAsia="Arial" w:cs="Arial"/>
          <w:spacing w:val="-9"/>
          <w:sz w:val="22"/>
          <w:szCs w:val="22"/>
        </w:rPr>
        <w:t xml:space="preserve">1.  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2"/>
          <w:szCs w:val="22"/>
        </w:rPr>
        <w:t>Demographic</w:t>
      </w:r>
      <w:r>
        <w:rPr>
          <w:rFonts w:ascii="PingFang SC" w:hAnsi="PingFang SC" w:eastAsia="PingFang SC" w:cs="PingFang SC"/>
          <w:color w:val="1F1F1F"/>
          <w:spacing w:val="-9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2"/>
          <w:szCs w:val="22"/>
        </w:rPr>
        <w:t>Char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2"/>
          <w:szCs w:val="22"/>
        </w:rPr>
        <w:t>acteristics:</w:t>
      </w:r>
    </w:p>
    <w:p w14:paraId="10F5C4CF">
      <w:pPr>
        <w:spacing w:line="218" w:lineRule="auto"/>
        <w:rPr>
          <w:rFonts w:ascii="PingFang SC" w:hAnsi="PingFang SC" w:eastAsia="PingFang SC" w:cs="PingFang SC"/>
          <w:sz w:val="22"/>
          <w:szCs w:val="22"/>
        </w:rPr>
        <w:sectPr>
          <w:pgSz w:w="12240" w:h="15840"/>
          <w:pgMar w:top="1343" w:right="1449" w:bottom="0" w:left="1443" w:header="0" w:footer="0" w:gutter="0"/>
          <w:cols w:space="720" w:num="1"/>
        </w:sectPr>
      </w:pPr>
    </w:p>
    <w:p w14:paraId="6C683927">
      <w:pPr>
        <w:pStyle w:val="2"/>
        <w:spacing w:before="76" w:line="175" w:lineRule="auto"/>
        <w:ind w:left="541"/>
      </w:pPr>
      <w:r>
        <w:rPr>
          <w:rFonts w:ascii="Arial" w:hAnsi="Arial" w:eastAsia="Arial" w:cs="Arial"/>
          <w:spacing w:val="-1"/>
        </w:rPr>
        <w:t>○</w:t>
      </w:r>
      <w:r>
        <w:rPr>
          <w:rFonts w:ascii="Arial" w:hAnsi="Arial" w:eastAsia="Arial" w:cs="Arial"/>
          <w:spacing w:val="15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Age: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Continuous variable record</w:t>
      </w:r>
      <w:r>
        <w:rPr>
          <w:color w:val="1F1F1F"/>
          <w:spacing w:val="-2"/>
        </w:rPr>
        <w:t>ed in full years.</w:t>
      </w:r>
    </w:p>
    <w:p w14:paraId="6582A443">
      <w:pPr>
        <w:pStyle w:val="2"/>
        <w:spacing w:line="174" w:lineRule="auto"/>
        <w:ind w:left="541"/>
      </w:pPr>
      <w:r>
        <w:rPr>
          <w:rFonts w:ascii="Arial" w:hAnsi="Arial" w:eastAsia="Arial" w:cs="Arial"/>
          <w:spacing w:val="-3"/>
        </w:rPr>
        <w:t xml:space="preserve">○   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Sex: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color w:val="1F1F1F"/>
          <w:spacing w:val="-3"/>
        </w:rPr>
        <w:t>Biological sex</w:t>
      </w:r>
      <w:r>
        <w:rPr>
          <w:color w:val="1F1F1F"/>
          <w:spacing w:val="21"/>
          <w:w w:val="101"/>
        </w:rPr>
        <w:t xml:space="preserve"> </w:t>
      </w:r>
      <w:r>
        <w:rPr>
          <w:color w:val="1F1F1F"/>
          <w:spacing w:val="-3"/>
        </w:rPr>
        <w:t>(binary).</w:t>
      </w:r>
    </w:p>
    <w:p w14:paraId="13417433">
      <w:pPr>
        <w:pStyle w:val="2"/>
        <w:spacing w:before="1" w:line="212" w:lineRule="auto"/>
        <w:ind w:left="889" w:right="124" w:hanging="348"/>
      </w:pPr>
      <w:r>
        <w:rPr>
          <w:rFonts w:ascii="Arial" w:hAnsi="Arial" w:eastAsia="Arial" w:cs="Arial"/>
          <w:spacing w:val="-3"/>
        </w:rPr>
        <w:t>○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Residential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Economic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Circle: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color w:val="1F1F1F"/>
          <w:spacing w:val="-3"/>
        </w:rPr>
        <w:t xml:space="preserve">Divided into Jiaodong, Lunan, and Provincial </w:t>
      </w:r>
      <w:r>
        <w:rPr>
          <w:color w:val="1F1F1F"/>
          <w:spacing w:val="-4"/>
        </w:rPr>
        <w:t>Capital economic</w:t>
      </w:r>
      <w:r>
        <w:rPr>
          <w:color w:val="1F1F1F"/>
        </w:rPr>
        <w:t xml:space="preserve">  circles based on administrative divisions (nominal).</w:t>
      </w:r>
    </w:p>
    <w:p w14:paraId="104C7F4F">
      <w:pPr>
        <w:spacing w:before="2" w:line="174" w:lineRule="auto"/>
        <w:ind w:left="122"/>
        <w:rPr>
          <w:rFonts w:ascii="PingFang SC" w:hAnsi="PingFang SC" w:eastAsia="PingFang SC" w:cs="PingFang SC"/>
          <w:sz w:val="22"/>
          <w:szCs w:val="22"/>
        </w:rPr>
      </w:pPr>
      <w:r>
        <w:rPr>
          <w:rFonts w:ascii="Arial" w:hAnsi="Arial" w:eastAsia="Arial" w:cs="Arial"/>
          <w:spacing w:val="-8"/>
          <w:sz w:val="22"/>
          <w:szCs w:val="22"/>
        </w:rPr>
        <w:t xml:space="preserve">2.  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2"/>
          <w:szCs w:val="22"/>
        </w:rPr>
        <w:t>Social</w:t>
      </w:r>
      <w:r>
        <w:rPr>
          <w:rFonts w:ascii="PingFang SC" w:hAnsi="PingFang SC" w:eastAsia="PingFang SC" w:cs="PingFang SC"/>
          <w:color w:val="1F1F1F"/>
          <w:spacing w:val="-8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2"/>
          <w:szCs w:val="22"/>
        </w:rPr>
        <w:t>Structural</w:t>
      </w:r>
      <w:r>
        <w:rPr>
          <w:rFonts w:ascii="PingFang SC" w:hAnsi="PingFang SC" w:eastAsia="PingFang SC" w:cs="PingFang SC"/>
          <w:color w:val="1F1F1F"/>
          <w:spacing w:val="-8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2"/>
          <w:szCs w:val="22"/>
        </w:rPr>
        <w:t>Factors:</w:t>
      </w:r>
    </w:p>
    <w:p w14:paraId="35694C1C">
      <w:pPr>
        <w:pStyle w:val="2"/>
        <w:spacing w:before="2" w:line="212" w:lineRule="auto"/>
        <w:ind w:left="890" w:right="154" w:hanging="349"/>
      </w:pPr>
      <w:r>
        <w:rPr>
          <w:rFonts w:ascii="Arial" w:hAnsi="Arial" w:eastAsia="Arial" w:cs="Arial"/>
          <w:spacing w:val="-2"/>
        </w:rPr>
        <w:t>○</w:t>
      </w:r>
      <w:r>
        <w:rPr>
          <w:rFonts w:ascii="Arial" w:hAnsi="Arial" w:eastAsia="Arial" w:cs="Arial"/>
          <w:spacing w:val="18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Education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Level: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Highest degree obtained, used as a proxy for early-life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2"/>
        </w:rPr>
        <w:t>socioeconomic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2"/>
        </w:rPr>
        <w:t>status</w:t>
      </w:r>
      <w:r>
        <w:rPr>
          <w:color w:val="1F1F1F"/>
        </w:rPr>
        <w:t xml:space="preserve"> </w:t>
      </w:r>
      <w:r>
        <w:rPr>
          <w:color w:val="1F1F1F"/>
          <w:spacing w:val="2"/>
        </w:rPr>
        <w:t>(</w:t>
      </w:r>
      <w:r>
        <w:rPr>
          <w:color w:val="1F1F1F"/>
        </w:rPr>
        <w:t>ordinal</w:t>
      </w:r>
      <w:r>
        <w:rPr>
          <w:color w:val="1F1F1F"/>
          <w:spacing w:val="2"/>
        </w:rPr>
        <w:t>).</w:t>
      </w:r>
    </w:p>
    <w:p w14:paraId="1E9EE0D5">
      <w:pPr>
        <w:spacing w:line="175" w:lineRule="auto"/>
        <w:ind w:left="125"/>
        <w:rPr>
          <w:rFonts w:ascii="PingFang SC" w:hAnsi="PingFang SC" w:eastAsia="PingFang SC" w:cs="PingFang SC"/>
          <w:sz w:val="22"/>
          <w:szCs w:val="22"/>
        </w:rPr>
      </w:pPr>
      <w:r>
        <w:rPr>
          <w:rFonts w:ascii="Arial" w:hAnsi="Arial" w:eastAsia="Arial" w:cs="Arial"/>
          <w:spacing w:val="-9"/>
          <w:sz w:val="22"/>
          <w:szCs w:val="22"/>
        </w:rPr>
        <w:t xml:space="preserve">3.  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2"/>
          <w:szCs w:val="22"/>
        </w:rPr>
        <w:t>Health</w:t>
      </w:r>
      <w:r>
        <w:rPr>
          <w:rFonts w:ascii="PingFang SC" w:hAnsi="PingFang SC" w:eastAsia="PingFang SC" w:cs="PingFang SC"/>
          <w:color w:val="1F1F1F"/>
          <w:spacing w:val="12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2"/>
          <w:szCs w:val="22"/>
        </w:rPr>
        <w:t>Status:</w:t>
      </w:r>
    </w:p>
    <w:p w14:paraId="60C0F2F3">
      <w:pPr>
        <w:pStyle w:val="2"/>
        <w:spacing w:line="213" w:lineRule="auto"/>
        <w:ind w:left="883" w:right="190" w:hanging="342"/>
      </w:pPr>
      <w:r>
        <w:rPr>
          <w:rFonts w:ascii="Arial" w:hAnsi="Arial" w:eastAsia="Arial" w:cs="Arial"/>
          <w:spacing w:val="-2"/>
        </w:rPr>
        <w:t>○</w:t>
      </w:r>
      <w:r>
        <w:rPr>
          <w:rFonts w:ascii="Arial" w:hAnsi="Arial" w:eastAsia="Arial" w:cs="Arial"/>
          <w:spacing w:val="17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Chronic</w:t>
      </w:r>
      <w:r>
        <w:rPr>
          <w:rFonts w:ascii="PingFang SC" w:hAnsi="PingFang SC" w:eastAsia="PingFang SC" w:cs="PingFang SC"/>
          <w:color w:val="1F1F1F"/>
          <w:spacing w:val="-16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Disease</w:t>
      </w:r>
      <w:r>
        <w:rPr>
          <w:rFonts w:ascii="PingFang SC" w:hAnsi="PingFang SC" w:eastAsia="PingFang SC" w:cs="PingFang SC"/>
          <w:color w:val="1F1F1F"/>
          <w:spacing w:val="-1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Burden: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Presence of</w:t>
      </w:r>
      <w:r>
        <w:rPr>
          <w:color w:val="1F1F1F"/>
          <w:spacing w:val="-16"/>
        </w:rPr>
        <w:t xml:space="preserve"> </w:t>
      </w:r>
      <w:r>
        <w:rPr>
          <w:color w:val="1F1F1F"/>
          <w:spacing w:val="-2"/>
        </w:rPr>
        <w:t>comorbidi</w:t>
      </w:r>
      <w:r>
        <w:rPr>
          <w:color w:val="1F1F1F"/>
          <w:spacing w:val="-3"/>
        </w:rPr>
        <w:t>ties such as diabetes, chronic kidney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3"/>
        </w:rPr>
        <w:t>disease,</w:t>
      </w:r>
      <w:r>
        <w:rPr>
          <w:color w:val="1F1F1F"/>
        </w:rPr>
        <w:t xml:space="preserve"> rheumatoid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arthritis</w:t>
      </w:r>
      <w:r>
        <w:rPr>
          <w:color w:val="1F1F1F"/>
          <w:spacing w:val="1"/>
        </w:rPr>
        <w:t xml:space="preserve"> (</w:t>
      </w:r>
      <w:r>
        <w:rPr>
          <w:color w:val="1F1F1F"/>
        </w:rPr>
        <w:t>count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binary</w:t>
      </w:r>
      <w:r>
        <w:rPr>
          <w:color w:val="1F1F1F"/>
          <w:spacing w:val="1"/>
        </w:rPr>
        <w:t>).</w:t>
      </w:r>
    </w:p>
    <w:p w14:paraId="0E652EE7">
      <w:pPr>
        <w:pStyle w:val="2"/>
        <w:spacing w:before="1" w:line="213" w:lineRule="auto"/>
        <w:ind w:left="889" w:hanging="348"/>
      </w:pPr>
      <w:r>
        <w:rPr>
          <w:rFonts w:ascii="Arial" w:hAnsi="Arial" w:eastAsia="Arial" w:cs="Arial"/>
          <w:spacing w:val="-3"/>
        </w:rPr>
        <w:t>○</w:t>
      </w:r>
      <w:r>
        <w:rPr>
          <w:rFonts w:ascii="Arial" w:hAnsi="Arial" w:eastAsia="Arial" w:cs="Arial"/>
          <w:spacing w:val="17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Menopausal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Characteristics: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color w:val="1F1F1F"/>
          <w:spacing w:val="-3"/>
        </w:rPr>
        <w:t>Menopausal</w:t>
      </w:r>
      <w:r>
        <w:rPr>
          <w:color w:val="1F1F1F"/>
          <w:spacing w:val="14"/>
          <w:w w:val="101"/>
        </w:rPr>
        <w:t xml:space="preserve"> </w:t>
      </w:r>
      <w:r>
        <w:rPr>
          <w:color w:val="1F1F1F"/>
          <w:spacing w:val="-3"/>
        </w:rPr>
        <w:t>status (Yes/No) and age at menopause (continuous),</w:t>
      </w:r>
      <w:r>
        <w:rPr>
          <w:color w:val="1F1F1F"/>
        </w:rPr>
        <w:t xml:space="preserve">  </w:t>
      </w:r>
      <w:r>
        <w:rPr>
          <w:color w:val="1F1F1F"/>
          <w:spacing w:val="-1"/>
        </w:rPr>
        <w:t>applicable only to female</w:t>
      </w:r>
      <w:r>
        <w:rPr>
          <w:color w:val="1F1F1F"/>
          <w:spacing w:val="23"/>
        </w:rPr>
        <w:t xml:space="preserve"> </w:t>
      </w:r>
      <w:r>
        <w:rPr>
          <w:color w:val="1F1F1F"/>
          <w:spacing w:val="-1"/>
        </w:rPr>
        <w:t>subjects.</w:t>
      </w:r>
    </w:p>
    <w:p w14:paraId="1809B65F">
      <w:pPr>
        <w:spacing w:before="111" w:line="224" w:lineRule="auto"/>
        <w:ind w:left="13"/>
        <w:outlineLvl w:val="1"/>
        <w:rPr>
          <w:rFonts w:ascii="PingFang SC" w:hAnsi="PingFang SC" w:eastAsia="PingFang SC" w:cs="PingFang SC"/>
          <w:sz w:val="35"/>
          <w:szCs w:val="35"/>
        </w:rPr>
      </w:pPr>
      <w:r>
        <w:rPr>
          <w:rFonts w:ascii="PingFang SC" w:hAnsi="PingFang SC" w:eastAsia="PingFang SC" w:cs="PingFang SC"/>
          <w:b/>
          <w:bCs/>
          <w:color w:val="1F1F1F"/>
          <w:spacing w:val="-12"/>
          <w:sz w:val="35"/>
          <w:szCs w:val="35"/>
        </w:rPr>
        <w:t>5.2</w:t>
      </w:r>
      <w:r>
        <w:rPr>
          <w:rFonts w:ascii="PingFang SC" w:hAnsi="PingFang SC" w:eastAsia="PingFang SC" w:cs="PingFang SC"/>
          <w:color w:val="1F1F1F"/>
          <w:spacing w:val="-12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35"/>
          <w:szCs w:val="35"/>
        </w:rPr>
        <w:t>Measurement</w:t>
      </w:r>
      <w:r>
        <w:rPr>
          <w:rFonts w:ascii="PingFang SC" w:hAnsi="PingFang SC" w:eastAsia="PingFang SC" w:cs="PingFang SC"/>
          <w:color w:val="1F1F1F"/>
          <w:spacing w:val="-12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35"/>
          <w:szCs w:val="35"/>
        </w:rPr>
        <w:t>Tools</w:t>
      </w:r>
      <w:r>
        <w:rPr>
          <w:rFonts w:ascii="PingFang SC" w:hAnsi="PingFang SC" w:eastAsia="PingFang SC" w:cs="PingFang SC"/>
          <w:color w:val="1F1F1F"/>
          <w:spacing w:val="-12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35"/>
          <w:szCs w:val="35"/>
        </w:rPr>
        <w:t>an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35"/>
          <w:szCs w:val="35"/>
        </w:rPr>
        <w:t>d</w:t>
      </w:r>
      <w:r>
        <w:rPr>
          <w:rFonts w:ascii="PingFang SC" w:hAnsi="PingFang SC" w:eastAsia="PingFang SC" w:cs="PingFang SC"/>
          <w:color w:val="1F1F1F"/>
          <w:spacing w:val="-13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35"/>
          <w:szCs w:val="35"/>
        </w:rPr>
        <w:t>Implementation</w:t>
      </w:r>
      <w:r>
        <w:rPr>
          <w:rFonts w:ascii="PingFang SC" w:hAnsi="PingFang SC" w:eastAsia="PingFang SC" w:cs="PingFang SC"/>
          <w:color w:val="1F1F1F"/>
          <w:spacing w:val="-13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35"/>
          <w:szCs w:val="35"/>
        </w:rPr>
        <w:t>Methods</w:t>
      </w:r>
    </w:p>
    <w:p w14:paraId="032E531C">
      <w:pPr>
        <w:spacing w:before="3" w:line="232" w:lineRule="auto"/>
        <w:ind w:left="9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2"/>
          <w:sz w:val="28"/>
          <w:szCs w:val="28"/>
        </w:rPr>
        <w:t>5.2.1</w:t>
      </w:r>
      <w:r>
        <w:rPr>
          <w:rFonts w:ascii="PingFang SC" w:hAnsi="PingFang SC" w:eastAsia="PingFang SC" w:cs="PingFang SC"/>
          <w:color w:val="1F1F1F"/>
          <w:spacing w:val="-12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8"/>
          <w:szCs w:val="28"/>
        </w:rPr>
        <w:t>Bone</w:t>
      </w:r>
      <w:r>
        <w:rPr>
          <w:rFonts w:ascii="PingFang SC" w:hAnsi="PingFang SC" w:eastAsia="PingFang SC" w:cs="PingFang SC"/>
          <w:color w:val="1F1F1F"/>
          <w:spacing w:val="-12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8"/>
          <w:szCs w:val="28"/>
        </w:rPr>
        <w:t>Health</w:t>
      </w:r>
      <w:r>
        <w:rPr>
          <w:rFonts w:ascii="PingFang SC" w:hAnsi="PingFang SC" w:eastAsia="PingFang SC" w:cs="PingFang SC"/>
          <w:color w:val="1F1F1F"/>
          <w:spacing w:val="-12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8"/>
          <w:szCs w:val="28"/>
        </w:rPr>
        <w:t>Outcome</w:t>
      </w:r>
      <w:r>
        <w:rPr>
          <w:rFonts w:ascii="PingFang SC" w:hAnsi="PingFang SC" w:eastAsia="PingFang SC" w:cs="PingFang SC"/>
          <w:color w:val="1F1F1F"/>
          <w:spacing w:val="-12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8"/>
          <w:szCs w:val="28"/>
        </w:rPr>
        <w:t>Measurement</w:t>
      </w:r>
      <w:r>
        <w:rPr>
          <w:rFonts w:ascii="PingFang SC" w:hAnsi="PingFang SC" w:eastAsia="PingFang SC" w:cs="PingFang SC"/>
          <w:color w:val="1F1F1F"/>
          <w:spacing w:val="-12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8"/>
          <w:szCs w:val="28"/>
        </w:rPr>
        <w:t>(Medica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l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Instrument)</w:t>
      </w:r>
    </w:p>
    <w:p w14:paraId="6EDFFD90">
      <w:pPr>
        <w:pStyle w:val="2"/>
        <w:spacing w:before="2" w:line="290" w:lineRule="exact"/>
      </w:pPr>
      <w:r>
        <w:rPr>
          <w:color w:val="1F1F1F"/>
          <w:position w:val="3"/>
        </w:rPr>
        <w:t>Bone density data for all subjects will be collected</w:t>
      </w:r>
      <w:r>
        <w:rPr>
          <w:color w:val="1F1F1F"/>
          <w:spacing w:val="7"/>
          <w:position w:val="3"/>
        </w:rPr>
        <w:t xml:space="preserve"> </w:t>
      </w:r>
      <w:r>
        <w:rPr>
          <w:color w:val="1F1F1F"/>
          <w:position w:val="3"/>
        </w:rPr>
        <w:t xml:space="preserve">on-site by professional </w:t>
      </w:r>
      <w:r>
        <w:rPr>
          <w:color w:val="1F1F1F"/>
          <w:spacing w:val="-1"/>
          <w:position w:val="3"/>
        </w:rPr>
        <w:t>technicians.</w:t>
      </w:r>
    </w:p>
    <w:p w14:paraId="74099AEA">
      <w:pPr>
        <w:pStyle w:val="2"/>
        <w:spacing w:before="120" w:line="175" w:lineRule="auto"/>
        <w:ind w:left="121"/>
      </w:pPr>
      <w:r>
        <w:rPr>
          <w:rFonts w:ascii="Arial" w:hAnsi="Arial" w:eastAsia="Arial" w:cs="Arial"/>
          <w:spacing w:val="-1"/>
        </w:rPr>
        <w:t>●</w:t>
      </w:r>
      <w:r>
        <w:rPr>
          <w:rFonts w:ascii="Arial" w:hAnsi="Arial" w:eastAsia="Arial" w:cs="Arial"/>
          <w:spacing w:val="18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Instrument: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Lexxos PDXA LS-100 peripheral dual-energy X-ray absorptiometry.</w:t>
      </w:r>
    </w:p>
    <w:p w14:paraId="1ED14926">
      <w:pPr>
        <w:pStyle w:val="2"/>
        <w:spacing w:line="174" w:lineRule="auto"/>
        <w:ind w:left="121"/>
      </w:pPr>
      <w:r>
        <w:rPr>
          <w:rFonts w:ascii="Arial" w:hAnsi="Arial" w:eastAsia="Arial" w:cs="Arial"/>
          <w:spacing w:val="-2"/>
        </w:rPr>
        <w:t>●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Measurement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Site: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Distal radius of</w:t>
      </w:r>
      <w:r>
        <w:rPr>
          <w:color w:val="1F1F1F"/>
          <w:spacing w:val="-22"/>
        </w:rPr>
        <w:t xml:space="preserve"> </w:t>
      </w:r>
      <w:r>
        <w:rPr>
          <w:color w:val="1F1F1F"/>
          <w:spacing w:val="-2"/>
        </w:rPr>
        <w:t>the non-dominant hand (or a uniformly desi</w:t>
      </w:r>
      <w:r>
        <w:rPr>
          <w:color w:val="1F1F1F"/>
          <w:spacing w:val="-3"/>
        </w:rPr>
        <w:t>gnated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3"/>
        </w:rPr>
        <w:t>side).</w:t>
      </w:r>
    </w:p>
    <w:p w14:paraId="46383EAC">
      <w:pPr>
        <w:pStyle w:val="2"/>
        <w:spacing w:before="1" w:line="230" w:lineRule="auto"/>
        <w:ind w:left="469" w:right="404" w:hanging="348"/>
      </w:pPr>
      <w:r>
        <w:rPr>
          <w:rFonts w:ascii="Arial" w:hAnsi="Arial" w:eastAsia="Arial" w:cs="Arial"/>
          <w:spacing w:val="-1"/>
        </w:rPr>
        <w:t>●</w:t>
      </w:r>
      <w:r>
        <w:rPr>
          <w:rFonts w:ascii="Arial" w:hAnsi="Arial" w:eastAsia="Arial" w:cs="Arial"/>
          <w:spacing w:val="16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Implementation: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Subjects remove wrist</w:t>
      </w:r>
      <w:r>
        <w:rPr>
          <w:color w:val="1F1F1F"/>
          <w:spacing w:val="-18"/>
        </w:rPr>
        <w:t xml:space="preserve"> </w:t>
      </w:r>
      <w:r>
        <w:rPr>
          <w:color w:val="1F1F1F"/>
          <w:spacing w:val="-1"/>
        </w:rPr>
        <w:t xml:space="preserve">jewelry and remain still. The </w:t>
      </w:r>
      <w:r>
        <w:rPr>
          <w:color w:val="1F1F1F"/>
          <w:spacing w:val="-2"/>
        </w:rPr>
        <w:t>instrument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2"/>
        </w:rPr>
        <w:t>automatically</w:t>
      </w:r>
      <w:r>
        <w:rPr>
          <w:color w:val="1F1F1F"/>
        </w:rPr>
        <w:t xml:space="preserve">   scans and calculates BMD (g/cm²) and T-score. Th</w:t>
      </w:r>
      <w:r>
        <w:rPr>
          <w:color w:val="1F1F1F"/>
          <w:spacing w:val="-1"/>
        </w:rPr>
        <w:t>e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system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automatically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generates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osteoporosis</w:t>
      </w:r>
      <w:r>
        <w:rPr>
          <w:color w:val="1F1F1F"/>
        </w:rPr>
        <w:t xml:space="preserve"> diagnostic suggestions based on the built-in reference </w:t>
      </w:r>
      <w:r>
        <w:rPr>
          <w:color w:val="1F1F1F"/>
          <w:spacing w:val="-1"/>
        </w:rPr>
        <w:t>database.</w:t>
      </w:r>
    </w:p>
    <w:p w14:paraId="711634BA">
      <w:pPr>
        <w:spacing w:before="115" w:line="218" w:lineRule="auto"/>
        <w:ind w:left="9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5.2.2</w:t>
      </w:r>
      <w:r>
        <w:rPr>
          <w:rFonts w:ascii="PingFang SC" w:hAnsi="PingFang SC" w:eastAsia="PingFang SC" w:cs="PingFang SC"/>
          <w:color w:val="1F1F1F"/>
          <w:spacing w:val="-14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Cognitive</w:t>
      </w:r>
      <w:r>
        <w:rPr>
          <w:rFonts w:ascii="PingFang SC" w:hAnsi="PingFang SC" w:eastAsia="PingFang SC" w:cs="PingFang SC"/>
          <w:color w:val="1F1F1F"/>
          <w:spacing w:val="-14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Function</w:t>
      </w:r>
      <w:r>
        <w:rPr>
          <w:rFonts w:ascii="PingFang SC" w:hAnsi="PingFang SC" w:eastAsia="PingFang SC" w:cs="PingFang SC"/>
          <w:color w:val="1F1F1F"/>
          <w:spacing w:val="-14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Measurement</w:t>
      </w:r>
      <w:r>
        <w:rPr>
          <w:rFonts w:ascii="PingFang SC" w:hAnsi="PingFang SC" w:eastAsia="PingFang SC" w:cs="PingFang SC"/>
          <w:color w:val="1F1F1F"/>
          <w:spacing w:val="-14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(S</w:t>
      </w:r>
      <w:r>
        <w:rPr>
          <w:rFonts w:ascii="PingFang SC" w:hAnsi="PingFang SC" w:eastAsia="PingFang SC" w:cs="PingFang SC"/>
          <w:b/>
          <w:bCs/>
          <w:color w:val="1F1F1F"/>
          <w:spacing w:val="-15"/>
          <w:sz w:val="28"/>
          <w:szCs w:val="28"/>
        </w:rPr>
        <w:t>cale</w:t>
      </w:r>
      <w:r>
        <w:rPr>
          <w:rFonts w:ascii="PingFang SC" w:hAnsi="PingFang SC" w:eastAsia="PingFang SC" w:cs="PingFang SC"/>
          <w:color w:val="1F1F1F"/>
          <w:spacing w:val="-15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5"/>
          <w:sz w:val="28"/>
          <w:szCs w:val="28"/>
        </w:rPr>
        <w:t>Tool)</w:t>
      </w:r>
    </w:p>
    <w:p w14:paraId="3A3FCCE9">
      <w:pPr>
        <w:pStyle w:val="2"/>
        <w:spacing w:before="29" w:line="276" w:lineRule="auto"/>
        <w:ind w:right="118" w:firstLine="3"/>
      </w:pPr>
      <w:r>
        <w:rPr>
          <w:color w:val="1F1F1F"/>
        </w:rPr>
        <w:t>Given the core exposure status of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cognitive function in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this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study,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a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1"/>
        </w:rPr>
        <w:t>strategy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of "selecting validated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1"/>
        </w:rPr>
        <w:t>scales</w:t>
      </w:r>
      <w:r>
        <w:rPr>
          <w:color w:val="1F1F1F"/>
        </w:rPr>
        <w:t xml:space="preserve"> + localized re-validation" will be adop</w:t>
      </w:r>
      <w:r>
        <w:rPr>
          <w:color w:val="1F1F1F"/>
          <w:spacing w:val="-1"/>
        </w:rPr>
        <w:t>ted.</w:t>
      </w:r>
    </w:p>
    <w:p w14:paraId="63F51172">
      <w:pPr>
        <w:pStyle w:val="2"/>
        <w:spacing w:before="120" w:line="289" w:lineRule="exact"/>
        <w:ind w:left="142"/>
      </w:pPr>
      <w:r>
        <w:rPr>
          <w:spacing w:val="-2"/>
          <w:position w:val="1"/>
        </w:rPr>
        <w:t>1.</w:t>
      </w:r>
      <w:r>
        <w:rPr>
          <w:spacing w:val="18"/>
          <w:position w:val="1"/>
        </w:rPr>
        <w:t xml:space="preserve">   </w:t>
      </w:r>
      <w:r>
        <w:rPr>
          <w:color w:val="1F1F1F"/>
          <w:spacing w:val="-2"/>
          <w:position w:val="1"/>
        </w:rPr>
        <w:t>Tool</w:t>
      </w:r>
      <w:r>
        <w:rPr>
          <w:color w:val="1F1F1F"/>
          <w:spacing w:val="14"/>
          <w:w w:val="101"/>
          <w:position w:val="1"/>
        </w:rPr>
        <w:t xml:space="preserve"> </w:t>
      </w:r>
      <w:r>
        <w:rPr>
          <w:color w:val="1F1F1F"/>
          <w:spacing w:val="-2"/>
          <w:position w:val="1"/>
        </w:rPr>
        <w:t>Selection and Confirmation:</w:t>
      </w:r>
    </w:p>
    <w:p w14:paraId="7F57CECB">
      <w:pPr>
        <w:pStyle w:val="2"/>
        <w:spacing w:before="1" w:line="275" w:lineRule="auto"/>
        <w:ind w:left="478" w:right="62" w:firstLine="4"/>
      </w:pPr>
      <w:r>
        <w:rPr>
          <w:color w:val="1F1F1F"/>
        </w:rPr>
        <w:t>The study intends to use internationally common cog</w:t>
      </w:r>
      <w:r>
        <w:rPr>
          <w:color w:val="1F1F1F"/>
          <w:spacing w:val="-1"/>
        </w:rPr>
        <w:t>nitive screening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1"/>
        </w:rPr>
        <w:t>scales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(e.g.,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1"/>
        </w:rPr>
        <w:t>MMSE,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1"/>
        </w:rPr>
        <w:t>MoCA,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or</w:t>
      </w:r>
      <w:r>
        <w:rPr>
          <w:color w:val="1F1F1F"/>
        </w:rPr>
        <w:t xml:space="preserve"> variations). Since evidence for the adaptability of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specific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scales in populations perfectly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match</w:t>
      </w:r>
      <w:r>
        <w:rPr>
          <w:color w:val="1F1F1F"/>
          <w:spacing w:val="-1"/>
        </w:rPr>
        <w:t>ing</w:t>
      </w:r>
      <w:r>
        <w:rPr>
          <w:color w:val="1F1F1F"/>
        </w:rPr>
        <w:t xml:space="preserve">    the three economic circles (specific dialects, cultural backgrounds) is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lacking, the rese</w:t>
      </w:r>
      <w:r>
        <w:rPr>
          <w:color w:val="1F1F1F"/>
          <w:spacing w:val="-1"/>
        </w:rPr>
        <w:t>arch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1"/>
        </w:rPr>
        <w:t>team</w:t>
      </w:r>
      <w:r>
        <w:rPr>
          <w:color w:val="1F1F1F"/>
        </w:rPr>
        <w:t xml:space="preserve"> </w:t>
      </w:r>
      <w:r>
        <w:rPr>
          <w:color w:val="1F1F1F"/>
          <w:spacing w:val="-1"/>
        </w:rPr>
        <w:t>will</w:t>
      </w:r>
      <w:r>
        <w:rPr>
          <w:color w:val="1F1F1F"/>
        </w:rPr>
        <w:t xml:space="preserve">  complete a systematic literature search (</w:t>
      </w:r>
      <w:r>
        <w:rPr>
          <w:color w:val="1F1F1F"/>
          <w:spacing w:val="-1"/>
        </w:rPr>
        <w:t>see Appendix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1"/>
        </w:rPr>
        <w:t>5.A) before the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formal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1"/>
        </w:rPr>
        <w:t>survey.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The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1"/>
        </w:rPr>
        <w:t>selected</w:t>
      </w:r>
      <w:r>
        <w:rPr>
          <w:color w:val="1F1F1F"/>
        </w:rPr>
        <w:t xml:space="preserve">     scale must meet the following crit</w:t>
      </w:r>
      <w:r>
        <w:rPr>
          <w:color w:val="1F1F1F"/>
          <w:spacing w:val="-1"/>
        </w:rPr>
        <w:t>eria:</w:t>
      </w:r>
    </w:p>
    <w:p w14:paraId="71F73E92">
      <w:pPr>
        <w:pStyle w:val="2"/>
        <w:spacing w:line="292" w:lineRule="exact"/>
        <w:ind w:left="541"/>
      </w:pPr>
      <w:r>
        <w:rPr>
          <w:rFonts w:ascii="Arial" w:hAnsi="Arial" w:eastAsia="Arial" w:cs="Arial"/>
          <w:position w:val="4"/>
        </w:rPr>
        <w:t>○</w:t>
      </w:r>
      <w:r>
        <w:rPr>
          <w:rFonts w:ascii="Arial" w:hAnsi="Arial" w:eastAsia="Arial" w:cs="Arial"/>
          <w:spacing w:val="15"/>
          <w:position w:val="4"/>
        </w:rPr>
        <w:t xml:space="preserve">   </w:t>
      </w:r>
      <w:r>
        <w:rPr>
          <w:color w:val="1F1F1F"/>
          <w:position w:val="4"/>
        </w:rPr>
        <w:t>Available in Chinese and cros</w:t>
      </w:r>
      <w:r>
        <w:rPr>
          <w:color w:val="1F1F1F"/>
          <w:spacing w:val="-1"/>
          <w:position w:val="4"/>
        </w:rPr>
        <w:t>s-culturally adapted.</w:t>
      </w:r>
    </w:p>
    <w:p w14:paraId="7F09390C">
      <w:pPr>
        <w:pStyle w:val="2"/>
        <w:spacing w:line="274" w:lineRule="auto"/>
        <w:ind w:left="883" w:right="358" w:hanging="342"/>
      </w:pPr>
      <w:r>
        <w:rPr>
          <w:rFonts w:ascii="Arial" w:hAnsi="Arial" w:eastAsia="Arial" w:cs="Arial"/>
        </w:rPr>
        <w:t>○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color w:val="1F1F1F"/>
        </w:rPr>
        <w:t>Reported good reliability and validity in Chinese community populat</w:t>
      </w:r>
      <w:r>
        <w:rPr>
          <w:color w:val="1F1F1F"/>
          <w:spacing w:val="-1"/>
        </w:rPr>
        <w:t>ions of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1"/>
        </w:rPr>
        <w:t>similar age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(≥65</w:t>
      </w:r>
      <w:r>
        <w:rPr>
          <w:color w:val="1F1F1F"/>
        </w:rPr>
        <w:t xml:space="preserve"> years</w:t>
      </w:r>
      <w:r>
        <w:rPr>
          <w:color w:val="1F1F1F"/>
          <w:spacing w:val="7"/>
        </w:rPr>
        <w:t>).</w:t>
      </w:r>
    </w:p>
    <w:p w14:paraId="6448ED7C">
      <w:pPr>
        <w:pStyle w:val="2"/>
        <w:spacing w:before="1" w:line="289" w:lineRule="exact"/>
        <w:ind w:left="120"/>
      </w:pPr>
      <w:r>
        <w:rPr>
          <w:spacing w:val="1"/>
          <w:position w:val="3"/>
        </w:rPr>
        <w:t xml:space="preserve">2.   </w:t>
      </w:r>
      <w:r>
        <w:rPr>
          <w:color w:val="1F1F1F"/>
          <w:position w:val="3"/>
        </w:rPr>
        <w:t>Applicability</w:t>
      </w:r>
      <w:r>
        <w:rPr>
          <w:color w:val="1F1F1F"/>
          <w:spacing w:val="1"/>
          <w:position w:val="3"/>
        </w:rPr>
        <w:t xml:space="preserve"> </w:t>
      </w:r>
      <w:r>
        <w:rPr>
          <w:color w:val="1F1F1F"/>
          <w:position w:val="3"/>
        </w:rPr>
        <w:t>Validation</w:t>
      </w:r>
      <w:r>
        <w:rPr>
          <w:color w:val="1F1F1F"/>
          <w:spacing w:val="15"/>
          <w:position w:val="3"/>
        </w:rPr>
        <w:t xml:space="preserve"> </w:t>
      </w:r>
      <w:r>
        <w:rPr>
          <w:color w:val="1F1F1F"/>
          <w:position w:val="3"/>
        </w:rPr>
        <w:t>and</w:t>
      </w:r>
      <w:r>
        <w:rPr>
          <w:color w:val="1F1F1F"/>
          <w:spacing w:val="1"/>
          <w:position w:val="3"/>
        </w:rPr>
        <w:t xml:space="preserve"> </w:t>
      </w:r>
      <w:r>
        <w:rPr>
          <w:color w:val="1F1F1F"/>
          <w:position w:val="3"/>
        </w:rPr>
        <w:t>Re</w:t>
      </w:r>
      <w:r>
        <w:rPr>
          <w:color w:val="1F1F1F"/>
          <w:spacing w:val="1"/>
          <w:position w:val="3"/>
        </w:rPr>
        <w:t>-</w:t>
      </w:r>
      <w:r>
        <w:rPr>
          <w:color w:val="1F1F1F"/>
          <w:position w:val="3"/>
        </w:rPr>
        <w:t>evaluation</w:t>
      </w:r>
      <w:r>
        <w:rPr>
          <w:color w:val="1F1F1F"/>
          <w:spacing w:val="1"/>
          <w:position w:val="3"/>
        </w:rPr>
        <w:t xml:space="preserve"> </w:t>
      </w:r>
      <w:r>
        <w:rPr>
          <w:color w:val="1F1F1F"/>
          <w:position w:val="3"/>
        </w:rPr>
        <w:t>Plan</w:t>
      </w:r>
      <w:r>
        <w:rPr>
          <w:color w:val="1F1F1F"/>
          <w:spacing w:val="1"/>
          <w:position w:val="3"/>
        </w:rPr>
        <w:t>:</w:t>
      </w:r>
    </w:p>
    <w:p w14:paraId="17B45B44">
      <w:pPr>
        <w:pStyle w:val="2"/>
        <w:spacing w:line="289" w:lineRule="exact"/>
        <w:ind w:left="482"/>
      </w:pPr>
      <w:r>
        <w:rPr>
          <w:color w:val="1F1F1F"/>
          <w:position w:val="3"/>
        </w:rPr>
        <w:t xml:space="preserve">To ensure measurement equivalence, the selected scale will be </w:t>
      </w:r>
      <w:r>
        <w:rPr>
          <w:color w:val="1F1F1F"/>
          <w:spacing w:val="-1"/>
          <w:position w:val="3"/>
        </w:rPr>
        <w:t>re-validated in</w:t>
      </w:r>
      <w:r>
        <w:rPr>
          <w:color w:val="1F1F1F"/>
          <w:spacing w:val="1"/>
          <w:position w:val="3"/>
        </w:rPr>
        <w:t xml:space="preserve"> </w:t>
      </w:r>
      <w:r>
        <w:rPr>
          <w:color w:val="1F1F1F"/>
          <w:spacing w:val="-1"/>
          <w:position w:val="3"/>
        </w:rPr>
        <w:t>the</w:t>
      </w:r>
      <w:r>
        <w:rPr>
          <w:color w:val="1F1F1F"/>
          <w:spacing w:val="11"/>
          <w:position w:val="3"/>
        </w:rPr>
        <w:t xml:space="preserve"> </w:t>
      </w:r>
      <w:r>
        <w:rPr>
          <w:color w:val="1F1F1F"/>
          <w:spacing w:val="-1"/>
          <w:position w:val="3"/>
        </w:rPr>
        <w:t>study</w:t>
      </w:r>
      <w:r>
        <w:rPr>
          <w:color w:val="1F1F1F"/>
          <w:spacing w:val="9"/>
          <w:position w:val="3"/>
        </w:rPr>
        <w:t xml:space="preserve"> </w:t>
      </w:r>
      <w:r>
        <w:rPr>
          <w:color w:val="1F1F1F"/>
          <w:spacing w:val="-1"/>
          <w:position w:val="3"/>
        </w:rPr>
        <w:t>sample:</w:t>
      </w:r>
    </w:p>
    <w:p w14:paraId="68F43000">
      <w:pPr>
        <w:pStyle w:val="2"/>
        <w:spacing w:before="3" w:line="175" w:lineRule="auto"/>
        <w:ind w:left="541"/>
      </w:pPr>
      <w:r>
        <w:rPr>
          <w:rFonts w:ascii="Arial" w:hAnsi="Arial" w:eastAsia="Arial" w:cs="Arial"/>
          <w:spacing w:val="-2"/>
        </w:rPr>
        <w:t>○</w:t>
      </w:r>
      <w:r>
        <w:rPr>
          <w:rFonts w:ascii="Arial" w:hAnsi="Arial" w:eastAsia="Arial" w:cs="Arial"/>
          <w:spacing w:val="16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Internal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Consistency: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Calculate Cronbach's alpha coeffi</w:t>
      </w:r>
      <w:r>
        <w:rPr>
          <w:color w:val="1F1F1F"/>
          <w:spacing w:val="-3"/>
        </w:rPr>
        <w:t>cient, expected value &gt;0.70.</w:t>
      </w:r>
    </w:p>
    <w:p w14:paraId="2645D656">
      <w:pPr>
        <w:pStyle w:val="2"/>
        <w:spacing w:line="212" w:lineRule="auto"/>
        <w:ind w:left="896" w:right="265" w:hanging="355"/>
      </w:pPr>
      <w:r>
        <w:rPr>
          <w:rFonts w:ascii="Arial" w:hAnsi="Arial" w:eastAsia="Arial" w:cs="Arial"/>
          <w:spacing w:val="-2"/>
        </w:rPr>
        <w:t>○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Factor</w:t>
      </w:r>
      <w:r>
        <w:rPr>
          <w:rFonts w:ascii="PingFang SC" w:hAnsi="PingFang SC" w:eastAsia="PingFang SC" w:cs="PingFang SC"/>
          <w:color w:val="1F1F1F"/>
          <w:spacing w:val="1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Structure</w:t>
      </w:r>
      <w:r>
        <w:rPr>
          <w:rFonts w:ascii="PingFang SC" w:hAnsi="PingFang SC" w:eastAsia="PingFang SC" w:cs="PingFang SC"/>
          <w:color w:val="1F1F1F"/>
          <w:spacing w:val="-1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Verificatio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n: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color w:val="1F1F1F"/>
          <w:spacing w:val="-3"/>
        </w:rPr>
        <w:t>Verify whether scale items significantly load onto the pre-set</w:t>
      </w:r>
      <w:r>
        <w:rPr>
          <w:color w:val="1F1F1F"/>
        </w:rPr>
        <w:t xml:space="preserve">  "cognitive function" latent factor via Exploratory Factor Analys</w:t>
      </w:r>
      <w:r>
        <w:rPr>
          <w:color w:val="1F1F1F"/>
          <w:spacing w:val="-1"/>
        </w:rPr>
        <w:t>is (EFA) or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Confirmatory</w:t>
      </w:r>
    </w:p>
    <w:p w14:paraId="2D054943">
      <w:pPr>
        <w:pStyle w:val="2"/>
        <w:spacing w:line="289" w:lineRule="exact"/>
        <w:ind w:left="885"/>
      </w:pPr>
      <w:r>
        <w:rPr>
          <w:color w:val="1F1F1F"/>
          <w:position w:val="3"/>
        </w:rPr>
        <w:t>Factor</w:t>
      </w:r>
      <w:r>
        <w:rPr>
          <w:color w:val="1F1F1F"/>
          <w:spacing w:val="2"/>
          <w:position w:val="3"/>
        </w:rPr>
        <w:t xml:space="preserve"> </w:t>
      </w:r>
      <w:r>
        <w:rPr>
          <w:color w:val="1F1F1F"/>
          <w:position w:val="3"/>
        </w:rPr>
        <w:t>Analysis</w:t>
      </w:r>
      <w:r>
        <w:rPr>
          <w:color w:val="1F1F1F"/>
          <w:spacing w:val="2"/>
          <w:position w:val="3"/>
        </w:rPr>
        <w:t xml:space="preserve"> (</w:t>
      </w:r>
      <w:r>
        <w:rPr>
          <w:color w:val="1F1F1F"/>
          <w:position w:val="3"/>
        </w:rPr>
        <w:t>CFA</w:t>
      </w:r>
      <w:r>
        <w:rPr>
          <w:color w:val="1F1F1F"/>
          <w:spacing w:val="2"/>
          <w:position w:val="3"/>
        </w:rPr>
        <w:t>).</w:t>
      </w:r>
    </w:p>
    <w:p w14:paraId="68E75088">
      <w:pPr>
        <w:pStyle w:val="2"/>
        <w:spacing w:before="4" w:line="213" w:lineRule="auto"/>
        <w:ind w:left="881" w:right="111" w:hanging="340"/>
      </w:pPr>
      <w:r>
        <w:rPr>
          <w:rFonts w:ascii="Arial" w:hAnsi="Arial" w:eastAsia="Arial" w:cs="Arial"/>
          <w:spacing w:val="-1"/>
        </w:rPr>
        <w:t xml:space="preserve">○ 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Strategy: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If</w:t>
      </w:r>
      <w:r>
        <w:rPr>
          <w:color w:val="1F1F1F"/>
          <w:spacing w:val="-21"/>
        </w:rPr>
        <w:t xml:space="preserve"> </w:t>
      </w:r>
      <w:r>
        <w:rPr>
          <w:color w:val="1F1F1F"/>
          <w:spacing w:val="-1"/>
        </w:rPr>
        <w:t>the original scale structure fits poorly in</w:t>
      </w:r>
      <w:r>
        <w:rPr>
          <w:color w:val="1F1F1F"/>
          <w:spacing w:val="-2"/>
        </w:rPr>
        <w:t xml:space="preserve"> the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2"/>
        </w:rPr>
        <w:t>sample,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2"/>
        </w:rPr>
        <w:t>item parceling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2"/>
        </w:rPr>
        <w:t>or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2"/>
        </w:rPr>
        <w:t>deletion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2"/>
        </w:rPr>
        <w:t>will</w:t>
      </w:r>
      <w:r>
        <w:rPr>
          <w:color w:val="1F1F1F"/>
        </w:rPr>
        <w:t xml:space="preserve"> be performed based on modification indices until the measurement model is adequate for</w:t>
      </w:r>
    </w:p>
    <w:p w14:paraId="7562C7E2">
      <w:pPr>
        <w:spacing w:line="213" w:lineRule="auto"/>
        <w:sectPr>
          <w:pgSz w:w="12240" w:h="15840"/>
          <w:pgMar w:top="1346" w:right="1384" w:bottom="0" w:left="1443" w:header="0" w:footer="0" w:gutter="0"/>
          <w:cols w:space="720" w:num="1"/>
        </w:sectPr>
      </w:pPr>
    </w:p>
    <w:p w14:paraId="3EC040CD">
      <w:pPr>
        <w:pStyle w:val="2"/>
        <w:spacing w:before="76" w:line="290" w:lineRule="exact"/>
        <w:ind w:left="892"/>
      </w:pPr>
      <w:r>
        <w:rPr>
          <w:color w:val="1F1F1F"/>
          <w:spacing w:val="-1"/>
          <w:position w:val="3"/>
        </w:rPr>
        <w:t>inclusion in</w:t>
      </w:r>
      <w:r>
        <w:rPr>
          <w:color w:val="1F1F1F"/>
          <w:spacing w:val="16"/>
          <w:position w:val="3"/>
        </w:rPr>
        <w:t xml:space="preserve"> </w:t>
      </w:r>
      <w:r>
        <w:rPr>
          <w:color w:val="1F1F1F"/>
          <w:spacing w:val="-1"/>
          <w:position w:val="3"/>
        </w:rPr>
        <w:t>SEM analysis.</w:t>
      </w:r>
    </w:p>
    <w:p w14:paraId="0E5DA38F">
      <w:pPr>
        <w:spacing w:before="115" w:line="220" w:lineRule="auto"/>
        <w:ind w:left="13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5.2.3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Lifestyle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and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Clinical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Data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Collection</w:t>
      </w:r>
    </w:p>
    <w:p w14:paraId="446D687A">
      <w:pPr>
        <w:pStyle w:val="2"/>
        <w:spacing w:before="25" w:line="174" w:lineRule="auto"/>
        <w:ind w:left="146"/>
        <w:rPr>
          <w:rFonts w:ascii="PingFang SC" w:hAnsi="PingFang SC" w:eastAsia="PingFang SC" w:cs="PingFang SC"/>
        </w:rPr>
      </w:pPr>
      <w:r>
        <w:rPr>
          <w:spacing w:val="-10"/>
        </w:rPr>
        <w:t xml:space="preserve">1.    </w:t>
      </w:r>
      <w:r>
        <w:rPr>
          <w:rFonts w:ascii="PingFang SC" w:hAnsi="PingFang SC" w:eastAsia="PingFang SC" w:cs="PingFang SC"/>
          <w:b/>
          <w:bCs/>
          <w:color w:val="1F1F1F"/>
          <w:spacing w:val="-10"/>
        </w:rPr>
        <w:t>Questionnaire</w:t>
      </w:r>
      <w:r>
        <w:rPr>
          <w:rFonts w:ascii="PingFang SC" w:hAnsi="PingFang SC" w:eastAsia="PingFang SC" w:cs="PingFang SC"/>
          <w:color w:val="1F1F1F"/>
          <w:spacing w:val="-10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</w:rPr>
        <w:t>Collection</w:t>
      </w:r>
      <w:r>
        <w:rPr>
          <w:rFonts w:ascii="PingFang SC" w:hAnsi="PingFang SC" w:eastAsia="PingFang SC" w:cs="PingFang SC"/>
          <w:color w:val="1F1F1F"/>
          <w:spacing w:val="-10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</w:rPr>
        <w:t>Syst</w:t>
      </w:r>
      <w:r>
        <w:rPr>
          <w:rFonts w:ascii="PingFang SC" w:hAnsi="PingFang SC" w:eastAsia="PingFang SC" w:cs="PingFang SC"/>
          <w:b/>
          <w:bCs/>
          <w:color w:val="1F1F1F"/>
          <w:spacing w:val="-11"/>
        </w:rPr>
        <w:t>em:</w:t>
      </w:r>
    </w:p>
    <w:p w14:paraId="417F7CFB">
      <w:pPr>
        <w:pStyle w:val="2"/>
        <w:spacing w:line="213" w:lineRule="auto"/>
        <w:ind w:left="887" w:right="476" w:hanging="342"/>
      </w:pPr>
      <w:r>
        <w:rPr>
          <w:rFonts w:ascii="Arial" w:hAnsi="Arial" w:eastAsia="Arial" w:cs="Arial"/>
          <w:spacing w:val="-1"/>
        </w:rPr>
        <w:t>○</w:t>
      </w:r>
      <w:r>
        <w:rPr>
          <w:rFonts w:ascii="Arial" w:hAnsi="Arial" w:eastAsia="Arial" w:cs="Arial"/>
          <w:spacing w:val="17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Content: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Covers exercise frequency, dietary habits, smok</w:t>
      </w:r>
      <w:r>
        <w:rPr>
          <w:color w:val="1F1F1F"/>
          <w:spacing w:val="-2"/>
        </w:rPr>
        <w:t>ing/alcohol, education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2"/>
        </w:rPr>
        <w:t>level,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2"/>
        </w:rPr>
        <w:t>and</w:t>
      </w:r>
      <w:r>
        <w:rPr>
          <w:color w:val="1F1F1F"/>
        </w:rPr>
        <w:t xml:space="preserve"> </w:t>
      </w:r>
      <w:r>
        <w:rPr>
          <w:color w:val="1F1F1F"/>
          <w:spacing w:val="-1"/>
        </w:rPr>
        <w:t>menopausal history.</w:t>
      </w:r>
    </w:p>
    <w:p w14:paraId="5C903783">
      <w:pPr>
        <w:pStyle w:val="2"/>
        <w:spacing w:line="213" w:lineRule="auto"/>
        <w:ind w:left="887" w:right="44" w:hanging="342"/>
      </w:pPr>
      <w:r>
        <w:rPr>
          <w:rFonts w:ascii="Arial" w:hAnsi="Arial" w:eastAsia="Arial" w:cs="Arial"/>
        </w:rPr>
        <w:t>○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</w:rPr>
        <w:t>Format:</w:t>
      </w:r>
      <w:r>
        <w:rPr>
          <w:rFonts w:ascii="PingFang SC" w:hAnsi="PingFang SC" w:eastAsia="PingFang SC" w:cs="PingFang SC"/>
          <w:color w:val="1F1F1F"/>
        </w:rPr>
        <w:t xml:space="preserve"> </w:t>
      </w:r>
      <w:r>
        <w:rPr>
          <w:color w:val="1F1F1F"/>
        </w:rPr>
        <w:t>Structured electronic quest</w:t>
      </w:r>
      <w:r>
        <w:rPr>
          <w:color w:val="1F1F1F"/>
          <w:spacing w:val="-1"/>
        </w:rPr>
        <w:t>ionnaire, administered face-to-face by trained interviewers,</w:t>
      </w:r>
      <w:r>
        <w:rPr>
          <w:color w:val="1F1F1F"/>
        </w:rPr>
        <w:t xml:space="preserve"> with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immediate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logic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jumps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completeness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verification</w:t>
      </w:r>
      <w:r>
        <w:rPr>
          <w:color w:val="1F1F1F"/>
          <w:spacing w:val="2"/>
        </w:rPr>
        <w:t>.</w:t>
      </w:r>
    </w:p>
    <w:p w14:paraId="3425AFEC">
      <w:pPr>
        <w:pStyle w:val="2"/>
        <w:spacing w:line="174" w:lineRule="auto"/>
        <w:ind w:left="124"/>
        <w:rPr>
          <w:rFonts w:ascii="PingFang SC" w:hAnsi="PingFang SC" w:eastAsia="PingFang SC" w:cs="PingFang SC"/>
        </w:rPr>
      </w:pPr>
      <w:r>
        <w:rPr>
          <w:spacing w:val="-10"/>
        </w:rPr>
        <w:t>2.</w:t>
      </w:r>
      <w:r>
        <w:rPr>
          <w:spacing w:val="14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0"/>
        </w:rPr>
        <w:t>Multi-source</w:t>
      </w:r>
      <w:r>
        <w:rPr>
          <w:rFonts w:ascii="PingFang SC" w:hAnsi="PingFang SC" w:eastAsia="PingFang SC" w:cs="PingFang SC"/>
          <w:color w:val="1F1F1F"/>
          <w:spacing w:val="-10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</w:rPr>
        <w:t>Data</w:t>
      </w:r>
      <w:r>
        <w:rPr>
          <w:rFonts w:ascii="PingFang SC" w:hAnsi="PingFang SC" w:eastAsia="PingFang SC" w:cs="PingFang SC"/>
          <w:color w:val="1F1F1F"/>
          <w:spacing w:val="-10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</w:rPr>
        <w:t>Linkage:</w:t>
      </w:r>
    </w:p>
    <w:p w14:paraId="4EE59EE3">
      <w:pPr>
        <w:pStyle w:val="2"/>
        <w:spacing w:before="1" w:line="213" w:lineRule="auto"/>
        <w:ind w:left="887" w:right="331" w:hanging="342"/>
      </w:pPr>
      <w:r>
        <w:rPr>
          <w:rFonts w:ascii="Arial" w:hAnsi="Arial" w:eastAsia="Arial" w:cs="Arial"/>
          <w:spacing w:val="-1"/>
        </w:rPr>
        <w:t xml:space="preserve">○ 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Source: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Shandong Provincial Health and Medic</w:t>
      </w:r>
      <w:r>
        <w:rPr>
          <w:color w:val="1F1F1F"/>
          <w:spacing w:val="-2"/>
        </w:rPr>
        <w:t>al Big Data Platform and primary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2"/>
        </w:rPr>
        <w:t>electronic</w:t>
      </w:r>
      <w:r>
        <w:rPr>
          <w:color w:val="1F1F1F"/>
        </w:rPr>
        <w:t xml:space="preserve"> resident health arch</w:t>
      </w:r>
      <w:r>
        <w:rPr>
          <w:color w:val="1F1F1F"/>
          <w:spacing w:val="-1"/>
        </w:rPr>
        <w:t>ives.</w:t>
      </w:r>
    </w:p>
    <w:p w14:paraId="3E42A042">
      <w:pPr>
        <w:pStyle w:val="2"/>
        <w:spacing w:before="1" w:line="213" w:lineRule="auto"/>
        <w:ind w:left="885" w:right="482" w:hanging="340"/>
      </w:pPr>
      <w:r>
        <w:rPr>
          <w:rFonts w:ascii="Arial" w:hAnsi="Arial" w:eastAsia="Arial" w:cs="Arial"/>
          <w:spacing w:val="-1"/>
        </w:rPr>
        <w:t>○</w:t>
      </w:r>
      <w:r>
        <w:rPr>
          <w:rFonts w:ascii="Arial" w:hAnsi="Arial" w:eastAsia="Arial" w:cs="Arial"/>
          <w:spacing w:val="22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Indicators: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Extract records of</w:t>
      </w:r>
      <w:r>
        <w:rPr>
          <w:color w:val="1F1F1F"/>
          <w:spacing w:val="-20"/>
        </w:rPr>
        <w:t xml:space="preserve"> </w:t>
      </w:r>
      <w:r>
        <w:rPr>
          <w:color w:val="1F1F1F"/>
          <w:spacing w:val="-1"/>
        </w:rPr>
        <w:t>the most recent hemoglobin and fasting blood glucose from</w:t>
      </w:r>
      <w:r>
        <w:rPr>
          <w:color w:val="1F1F1F"/>
        </w:rPr>
        <w:t xml:space="preserve"> physical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examinations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history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confirmed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chronic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diseases</w:t>
      </w:r>
      <w:r>
        <w:rPr>
          <w:color w:val="1F1F1F"/>
          <w:spacing w:val="1"/>
        </w:rPr>
        <w:t>.</w:t>
      </w:r>
    </w:p>
    <w:p w14:paraId="1344A7DC">
      <w:pPr>
        <w:pStyle w:val="2"/>
        <w:spacing w:before="1" w:line="217" w:lineRule="auto"/>
        <w:ind w:left="887" w:right="219" w:hanging="342"/>
      </w:pPr>
      <w:r>
        <w:rPr>
          <w:rFonts w:ascii="Arial" w:hAnsi="Arial" w:eastAsia="Arial" w:cs="Arial"/>
          <w:spacing w:val="-1"/>
        </w:rPr>
        <w:t>○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Matching: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Cross-system data integration via multiple matching algorithms using ID number,</w:t>
      </w:r>
      <w:r>
        <w:rPr>
          <w:color w:val="1F1F1F"/>
        </w:rPr>
        <w:t xml:space="preserve"> name</w:t>
      </w:r>
      <w:r>
        <w:rPr>
          <w:color w:val="1F1F1F"/>
          <w:spacing w:val="10"/>
        </w:rPr>
        <w:t xml:space="preserve">, </w:t>
      </w:r>
      <w:r>
        <w:rPr>
          <w:color w:val="1F1F1F"/>
        </w:rPr>
        <w:t>and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date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ofbirth</w:t>
      </w:r>
      <w:r>
        <w:rPr>
          <w:color w:val="1F1F1F"/>
          <w:spacing w:val="10"/>
        </w:rPr>
        <w:t>.</w:t>
      </w:r>
    </w:p>
    <w:p w14:paraId="01F57084">
      <w:pPr>
        <w:spacing w:before="98" w:line="223" w:lineRule="auto"/>
        <w:ind w:left="17"/>
        <w:outlineLvl w:val="1"/>
        <w:rPr>
          <w:rFonts w:ascii="PingFang SC" w:hAnsi="PingFang SC" w:eastAsia="PingFang SC" w:cs="PingFang SC"/>
          <w:sz w:val="35"/>
          <w:szCs w:val="35"/>
        </w:rPr>
      </w:pPr>
      <w:r>
        <w:rPr>
          <w:rFonts w:ascii="PingFang SC" w:hAnsi="PingFang SC" w:eastAsia="PingFang SC" w:cs="PingFang SC"/>
          <w:b/>
          <w:bCs/>
          <w:color w:val="1F1F1F"/>
          <w:spacing w:val="-12"/>
          <w:sz w:val="35"/>
          <w:szCs w:val="35"/>
        </w:rPr>
        <w:t>5.3</w:t>
      </w:r>
      <w:r>
        <w:rPr>
          <w:rFonts w:ascii="PingFang SC" w:hAnsi="PingFang SC" w:eastAsia="PingFang SC" w:cs="PingFang SC"/>
          <w:color w:val="1F1F1F"/>
          <w:spacing w:val="-12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35"/>
          <w:szCs w:val="35"/>
        </w:rPr>
        <w:t>Data</w:t>
      </w:r>
      <w:r>
        <w:rPr>
          <w:rFonts w:ascii="PingFang SC" w:hAnsi="PingFang SC" w:eastAsia="PingFang SC" w:cs="PingFang SC"/>
          <w:color w:val="1F1F1F"/>
          <w:spacing w:val="-12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35"/>
          <w:szCs w:val="35"/>
        </w:rPr>
        <w:t>Management</w:t>
      </w:r>
      <w:r>
        <w:rPr>
          <w:rFonts w:ascii="PingFang SC" w:hAnsi="PingFang SC" w:eastAsia="PingFang SC" w:cs="PingFang SC"/>
          <w:color w:val="1F1F1F"/>
          <w:spacing w:val="-12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35"/>
          <w:szCs w:val="35"/>
        </w:rPr>
        <w:t>and</w:t>
      </w:r>
      <w:r>
        <w:rPr>
          <w:rFonts w:ascii="PingFang SC" w:hAnsi="PingFang SC" w:eastAsia="PingFang SC" w:cs="PingFang SC"/>
          <w:color w:val="1F1F1F"/>
          <w:spacing w:val="-12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35"/>
          <w:szCs w:val="35"/>
        </w:rPr>
        <w:t>Quality</w:t>
      </w:r>
      <w:r>
        <w:rPr>
          <w:rFonts w:ascii="PingFang SC" w:hAnsi="PingFang SC" w:eastAsia="PingFang SC" w:cs="PingFang SC"/>
          <w:color w:val="1F1F1F"/>
          <w:spacing w:val="-12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35"/>
          <w:szCs w:val="35"/>
        </w:rPr>
        <w:t>Assura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35"/>
          <w:szCs w:val="35"/>
        </w:rPr>
        <w:t>nce</w:t>
      </w:r>
    </w:p>
    <w:p w14:paraId="39864AA9">
      <w:pPr>
        <w:spacing w:before="10" w:line="218" w:lineRule="auto"/>
        <w:ind w:left="13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5.3.1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Data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Sources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and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Integ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ration</w:t>
      </w:r>
    </w:p>
    <w:p w14:paraId="75FCB281">
      <w:pPr>
        <w:pStyle w:val="2"/>
        <w:spacing w:before="29" w:line="290" w:lineRule="exact"/>
        <w:ind w:left="3"/>
      </w:pPr>
      <w:r>
        <w:rPr>
          <w:color w:val="1F1F1F"/>
          <w:position w:val="3"/>
        </w:rPr>
        <w:t>Data for this study are aggregated from fo</w:t>
      </w:r>
      <w:r>
        <w:rPr>
          <w:color w:val="1F1F1F"/>
          <w:spacing w:val="-1"/>
          <w:position w:val="3"/>
        </w:rPr>
        <w:t>ur</w:t>
      </w:r>
      <w:r>
        <w:rPr>
          <w:color w:val="1F1F1F"/>
          <w:spacing w:val="6"/>
          <w:position w:val="3"/>
        </w:rPr>
        <w:t xml:space="preserve"> </w:t>
      </w:r>
      <w:r>
        <w:rPr>
          <w:color w:val="1F1F1F"/>
          <w:spacing w:val="-1"/>
          <w:position w:val="3"/>
        </w:rPr>
        <w:t>independent</w:t>
      </w:r>
      <w:r>
        <w:rPr>
          <w:color w:val="1F1F1F"/>
          <w:spacing w:val="7"/>
          <w:position w:val="3"/>
        </w:rPr>
        <w:t xml:space="preserve"> </w:t>
      </w:r>
      <w:r>
        <w:rPr>
          <w:color w:val="1F1F1F"/>
          <w:spacing w:val="-1"/>
          <w:position w:val="3"/>
        </w:rPr>
        <w:t>channels:</w:t>
      </w:r>
      <w:r>
        <w:rPr>
          <w:color w:val="1F1F1F"/>
          <w:spacing w:val="9"/>
          <w:position w:val="3"/>
        </w:rPr>
        <w:t xml:space="preserve"> </w:t>
      </w:r>
      <w:r>
        <w:rPr>
          <w:color w:val="1F1F1F"/>
          <w:spacing w:val="-1"/>
          <w:position w:val="3"/>
        </w:rPr>
        <w:t>(1)</w:t>
      </w:r>
      <w:r>
        <w:rPr>
          <w:color w:val="1F1F1F"/>
          <w:spacing w:val="8"/>
          <w:position w:val="3"/>
        </w:rPr>
        <w:t xml:space="preserve"> </w:t>
      </w:r>
      <w:r>
        <w:rPr>
          <w:color w:val="1F1F1F"/>
          <w:spacing w:val="-1"/>
          <w:position w:val="3"/>
        </w:rPr>
        <w:t>Community</w:t>
      </w:r>
      <w:r>
        <w:rPr>
          <w:color w:val="1F1F1F"/>
          <w:spacing w:val="7"/>
          <w:position w:val="3"/>
        </w:rPr>
        <w:t xml:space="preserve"> </w:t>
      </w:r>
      <w:r>
        <w:rPr>
          <w:color w:val="1F1F1F"/>
          <w:spacing w:val="-1"/>
          <w:position w:val="3"/>
        </w:rPr>
        <w:t>on-site</w:t>
      </w:r>
      <w:r>
        <w:rPr>
          <w:color w:val="1F1F1F"/>
          <w:spacing w:val="3"/>
          <w:position w:val="3"/>
        </w:rPr>
        <w:t xml:space="preserve"> </w:t>
      </w:r>
      <w:r>
        <w:rPr>
          <w:color w:val="1F1F1F"/>
          <w:spacing w:val="-1"/>
          <w:position w:val="3"/>
        </w:rPr>
        <w:t>PDXA</w:t>
      </w:r>
    </w:p>
    <w:p w14:paraId="6123F6A3">
      <w:pPr>
        <w:pStyle w:val="2"/>
        <w:spacing w:line="290" w:lineRule="exact"/>
        <w:ind w:left="11"/>
      </w:pPr>
      <w:r>
        <w:rPr>
          <w:color w:val="1F1F1F"/>
          <w:position w:val="3"/>
        </w:rPr>
        <w:t>screening system; (2) On-site health questionnaire collection</w:t>
      </w:r>
      <w:r>
        <w:rPr>
          <w:color w:val="1F1F1F"/>
          <w:spacing w:val="10"/>
          <w:position w:val="3"/>
        </w:rPr>
        <w:t xml:space="preserve"> </w:t>
      </w:r>
      <w:r>
        <w:rPr>
          <w:color w:val="1F1F1F"/>
          <w:spacing w:val="-1"/>
          <w:position w:val="3"/>
        </w:rPr>
        <w:t>system; (3)</w:t>
      </w:r>
      <w:r>
        <w:rPr>
          <w:color w:val="1F1F1F"/>
          <w:spacing w:val="4"/>
          <w:position w:val="3"/>
        </w:rPr>
        <w:t xml:space="preserve"> </w:t>
      </w:r>
      <w:r>
        <w:rPr>
          <w:color w:val="1F1F1F"/>
          <w:spacing w:val="-1"/>
          <w:position w:val="3"/>
        </w:rPr>
        <w:t>Provincial</w:t>
      </w:r>
      <w:r>
        <w:rPr>
          <w:color w:val="1F1F1F"/>
          <w:spacing w:val="2"/>
          <w:position w:val="3"/>
        </w:rPr>
        <w:t xml:space="preserve"> </w:t>
      </w:r>
      <w:r>
        <w:rPr>
          <w:color w:val="1F1F1F"/>
          <w:spacing w:val="-1"/>
          <w:position w:val="3"/>
        </w:rPr>
        <w:t>health</w:t>
      </w:r>
      <w:r>
        <w:rPr>
          <w:color w:val="1F1F1F"/>
          <w:spacing w:val="8"/>
          <w:position w:val="3"/>
        </w:rPr>
        <w:t xml:space="preserve"> </w:t>
      </w:r>
      <w:r>
        <w:rPr>
          <w:color w:val="1F1F1F"/>
          <w:spacing w:val="-1"/>
          <w:position w:val="3"/>
        </w:rPr>
        <w:t>and</w:t>
      </w:r>
      <w:r>
        <w:rPr>
          <w:color w:val="1F1F1F"/>
          <w:position w:val="3"/>
        </w:rPr>
        <w:t xml:space="preserve"> </w:t>
      </w:r>
      <w:r>
        <w:rPr>
          <w:color w:val="1F1F1F"/>
          <w:spacing w:val="-1"/>
          <w:position w:val="3"/>
        </w:rPr>
        <w:t>medical</w:t>
      </w:r>
    </w:p>
    <w:p w14:paraId="381EA6B8">
      <w:pPr>
        <w:pStyle w:val="2"/>
        <w:spacing w:before="1" w:line="274" w:lineRule="auto"/>
        <w:ind w:left="6" w:right="11" w:hanging="6"/>
      </w:pPr>
      <w:r>
        <w:rPr>
          <w:color w:val="1F1F1F"/>
        </w:rPr>
        <w:t>big data platform; (4) Primary electronic health archive sampling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frame. A</w:t>
      </w:r>
      <w:r>
        <w:rPr>
          <w:color w:val="1F1F1F"/>
          <w:spacing w:val="-1"/>
        </w:rPr>
        <w:t>ll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data will be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de-identified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and</w:t>
      </w:r>
      <w:r>
        <w:rPr>
          <w:color w:val="1F1F1F"/>
        </w:rPr>
        <w:t xml:space="preserve"> linked via a unique code (Study ID) to form the ma</w:t>
      </w:r>
      <w:r>
        <w:rPr>
          <w:color w:val="1F1F1F"/>
          <w:spacing w:val="-1"/>
        </w:rPr>
        <w:t>ster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analysis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dataset.</w:t>
      </w:r>
    </w:p>
    <w:p w14:paraId="4D0DEC25">
      <w:pPr>
        <w:spacing w:before="236" w:line="218" w:lineRule="auto"/>
        <w:ind w:left="13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7"/>
          <w:sz w:val="28"/>
          <w:szCs w:val="28"/>
        </w:rPr>
        <w:t>5.3.2</w:t>
      </w:r>
      <w:r>
        <w:rPr>
          <w:rFonts w:ascii="PingFang SC" w:hAnsi="PingFang SC" w:eastAsia="PingFang SC" w:cs="PingFang SC"/>
          <w:color w:val="1F1F1F"/>
          <w:spacing w:val="-24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7"/>
          <w:sz w:val="28"/>
          <w:szCs w:val="28"/>
        </w:rPr>
        <w:t>Non-destructive</w:t>
      </w:r>
      <w:r>
        <w:rPr>
          <w:rFonts w:ascii="PingFang SC" w:hAnsi="PingFang SC" w:eastAsia="PingFang SC" w:cs="PingFang SC"/>
          <w:color w:val="1F1F1F"/>
          <w:spacing w:val="-17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7"/>
          <w:sz w:val="28"/>
          <w:szCs w:val="28"/>
        </w:rPr>
        <w:t>Cleaning</w:t>
      </w:r>
      <w:r>
        <w:rPr>
          <w:rFonts w:ascii="PingFang SC" w:hAnsi="PingFang SC" w:eastAsia="PingFang SC" w:cs="PingFang SC"/>
          <w:color w:val="1F1F1F"/>
          <w:spacing w:val="-17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7"/>
          <w:sz w:val="28"/>
          <w:szCs w:val="28"/>
        </w:rPr>
        <w:t>Process</w:t>
      </w:r>
    </w:p>
    <w:p w14:paraId="4E0C92C3">
      <w:pPr>
        <w:pStyle w:val="2"/>
        <w:spacing w:before="31" w:line="290" w:lineRule="exact"/>
        <w:ind w:left="3"/>
      </w:pPr>
      <w:r>
        <w:rPr>
          <w:color w:val="1F1F1F"/>
          <w:position w:val="3"/>
        </w:rPr>
        <w:t>Data processing will strictly follow traceability and reproducibility princ</w:t>
      </w:r>
      <w:r>
        <w:rPr>
          <w:color w:val="1F1F1F"/>
          <w:spacing w:val="-1"/>
          <w:position w:val="3"/>
        </w:rPr>
        <w:t>iples:</w:t>
      </w:r>
    </w:p>
    <w:p w14:paraId="7782986C">
      <w:pPr>
        <w:pStyle w:val="2"/>
        <w:spacing w:before="121" w:line="212" w:lineRule="auto"/>
        <w:ind w:left="490" w:right="137" w:hanging="344"/>
      </w:pPr>
      <w:r>
        <w:rPr>
          <w:spacing w:val="-1"/>
        </w:rPr>
        <w:t xml:space="preserve">1.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Raw</w:t>
      </w:r>
      <w:r>
        <w:rPr>
          <w:rFonts w:ascii="PingFang SC" w:hAnsi="PingFang SC" w:eastAsia="PingFang SC" w:cs="PingFang SC"/>
          <w:color w:val="1F1F1F"/>
          <w:spacing w:val="-1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Data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Locking: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All exp</w:t>
      </w:r>
      <w:r>
        <w:rPr>
          <w:color w:val="1F1F1F"/>
          <w:spacing w:val="-2"/>
        </w:rPr>
        <w:t>orted data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2"/>
        </w:rPr>
        <w:t>are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2"/>
        </w:rPr>
        <w:t>set to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2"/>
        </w:rPr>
        <w:t>read-only; manual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2"/>
        </w:rPr>
        <w:t>modification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2"/>
        </w:rPr>
        <w:t>of</w:t>
      </w:r>
      <w:r>
        <w:rPr>
          <w:color w:val="1F1F1F"/>
          <w:spacing w:val="-16"/>
        </w:rPr>
        <w:t xml:space="preserve"> </w:t>
      </w:r>
      <w:r>
        <w:rPr>
          <w:color w:val="1F1F1F"/>
          <w:spacing w:val="-2"/>
        </w:rPr>
        <w:t>original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2"/>
        </w:rPr>
        <w:t>files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2"/>
        </w:rPr>
        <w:t>is</w:t>
      </w:r>
      <w:r>
        <w:rPr>
          <w:color w:val="1F1F1F"/>
        </w:rPr>
        <w:t xml:space="preserve"> </w:t>
      </w:r>
      <w:r>
        <w:rPr>
          <w:color w:val="1F1F1F"/>
          <w:spacing w:val="-1"/>
        </w:rPr>
        <w:t>strictly prohibited.</w:t>
      </w:r>
    </w:p>
    <w:p w14:paraId="253127D3">
      <w:pPr>
        <w:pStyle w:val="2"/>
        <w:spacing w:before="1" w:line="213" w:lineRule="auto"/>
        <w:ind w:left="478" w:right="75" w:hanging="354"/>
      </w:pPr>
      <w:r>
        <w:rPr>
          <w:spacing w:val="-3"/>
        </w:rPr>
        <w:t>2.</w:t>
      </w:r>
      <w:r>
        <w:rPr>
          <w:spacing w:val="19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Scripted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Processing: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color w:val="1F1F1F"/>
          <w:spacing w:val="-3"/>
        </w:rPr>
        <w:t>Cleaning scripts written in R or Python will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3"/>
        </w:rPr>
        <w:t>execute the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3"/>
        </w:rPr>
        <w:t>entire transformation</w:t>
      </w:r>
      <w:r>
        <w:rPr>
          <w:color w:val="1F1F1F"/>
        </w:rPr>
        <w:t xml:space="preserve"> process from raw data to analytical data (variable renaming, unit conversion,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derive</w:t>
      </w:r>
      <w:r>
        <w:rPr>
          <w:color w:val="1F1F1F"/>
          <w:spacing w:val="-1"/>
        </w:rPr>
        <w:t>d variable</w:t>
      </w:r>
    </w:p>
    <w:p w14:paraId="4B510FD5">
      <w:pPr>
        <w:pStyle w:val="2"/>
        <w:spacing w:before="1" w:line="289" w:lineRule="exact"/>
        <w:ind w:left="487"/>
      </w:pPr>
      <w:r>
        <w:rPr>
          <w:color w:val="1F1F1F"/>
          <w:position w:val="3"/>
        </w:rPr>
        <w:t>calculation</w:t>
      </w:r>
      <w:r>
        <w:rPr>
          <w:color w:val="1F1F1F"/>
          <w:spacing w:val="4"/>
          <w:position w:val="3"/>
        </w:rPr>
        <w:t>).</w:t>
      </w:r>
    </w:p>
    <w:p w14:paraId="4EE63DEE">
      <w:pPr>
        <w:pStyle w:val="2"/>
        <w:spacing w:before="2" w:line="212" w:lineRule="auto"/>
        <w:ind w:left="487" w:right="504" w:hanging="358"/>
      </w:pPr>
      <w:r>
        <w:rPr>
          <w:spacing w:val="-1"/>
        </w:rPr>
        <w:t xml:space="preserve">3.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Data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Dictionary: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A standard dictionary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1"/>
        </w:rPr>
        <w:t>containing variable names,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labels,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1"/>
        </w:rPr>
        <w:t>meas</w:t>
      </w:r>
      <w:r>
        <w:rPr>
          <w:color w:val="1F1F1F"/>
          <w:spacing w:val="-2"/>
        </w:rPr>
        <w:t>urement units,</w:t>
      </w:r>
      <w:r>
        <w:rPr>
          <w:color w:val="1F1F1F"/>
        </w:rPr>
        <w:t xml:space="preserve"> coding rules, and theoretical value ranges will be established as the basis for</w:t>
      </w:r>
      <w:r>
        <w:rPr>
          <w:color w:val="1F1F1F"/>
          <w:spacing w:val="-1"/>
        </w:rPr>
        <w:t xml:space="preserve"> script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execution.</w:t>
      </w:r>
    </w:p>
    <w:p w14:paraId="7CBEF422">
      <w:pPr>
        <w:spacing w:before="115" w:line="220" w:lineRule="auto"/>
        <w:ind w:left="13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5.3.3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Automated</w:t>
      </w:r>
      <w:r>
        <w:rPr>
          <w:rFonts w:ascii="PingFang SC" w:hAnsi="PingFang SC" w:eastAsia="PingFang SC" w:cs="PingFang SC"/>
          <w:color w:val="1F1F1F"/>
          <w:spacing w:val="-1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Quality</w:t>
      </w:r>
      <w:r>
        <w:rPr>
          <w:rFonts w:ascii="PingFang SC" w:hAnsi="PingFang SC" w:eastAsia="PingFang SC" w:cs="PingFang SC"/>
          <w:color w:val="1F1F1F"/>
          <w:spacing w:val="-1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Control</w:t>
      </w:r>
      <w:r>
        <w:rPr>
          <w:rFonts w:ascii="PingFang SC" w:hAnsi="PingFang SC" w:eastAsia="PingFang SC" w:cs="PingFang SC"/>
          <w:color w:val="1F1F1F"/>
          <w:spacing w:val="-1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(QC)</w:t>
      </w:r>
    </w:p>
    <w:p w14:paraId="210C1E84">
      <w:pPr>
        <w:pStyle w:val="2"/>
        <w:spacing w:before="27" w:line="276" w:lineRule="auto"/>
        <w:ind w:left="1" w:right="414" w:firstLine="1"/>
      </w:pPr>
      <w:r>
        <w:rPr>
          <w:color w:val="1F1F1F"/>
        </w:rPr>
        <w:t>Before formal analysis, automated scri</w:t>
      </w:r>
      <w:r>
        <w:rPr>
          <w:color w:val="1F1F1F"/>
          <w:spacing w:val="-1"/>
        </w:rPr>
        <w:t>pts will run a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quadruple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check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on data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quality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(QC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checklist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in</w:t>
      </w:r>
      <w:r>
        <w:rPr>
          <w:color w:val="1F1F1F"/>
        </w:rPr>
        <w:t xml:space="preserve"> </w:t>
      </w:r>
      <w:r>
        <w:rPr>
          <w:color w:val="1F1F1F"/>
          <w:spacing w:val="-1"/>
        </w:rPr>
        <w:t>Appendix 5.B):</w:t>
      </w:r>
    </w:p>
    <w:p w14:paraId="1FF7AFA0">
      <w:pPr>
        <w:pStyle w:val="2"/>
        <w:spacing w:before="117" w:line="174" w:lineRule="auto"/>
        <w:ind w:left="146"/>
      </w:pPr>
      <w:r>
        <w:rPr>
          <w:spacing w:val="-2"/>
        </w:rPr>
        <w:t xml:space="preserve">1.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Uniqueness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Check: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Identify duplicate r</w:t>
      </w:r>
      <w:r>
        <w:rPr>
          <w:color w:val="1F1F1F"/>
          <w:spacing w:val="-3"/>
        </w:rPr>
        <w:t>ecords based on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3"/>
        </w:rPr>
        <w:t>ID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3"/>
        </w:rPr>
        <w:t>and measurement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3"/>
        </w:rPr>
        <w:t>date.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3"/>
        </w:rPr>
        <w:t>Perfectly</w:t>
      </w:r>
    </w:p>
    <w:p w14:paraId="72AD9378">
      <w:pPr>
        <w:pStyle w:val="2"/>
        <w:spacing w:before="2" w:line="275" w:lineRule="auto"/>
        <w:ind w:left="481" w:right="268" w:firstLine="5"/>
      </w:pPr>
      <w:r>
        <w:rPr>
          <w:color w:val="1F1F1F"/>
        </w:rPr>
        <w:t>duplicate records are de-duplicated; partial duplicates are handled based on "pri</w:t>
      </w:r>
      <w:r>
        <w:rPr>
          <w:color w:val="1F1F1F"/>
          <w:spacing w:val="-1"/>
        </w:rPr>
        <w:t>oritize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QC-passed</w:t>
      </w:r>
      <w:r>
        <w:rPr>
          <w:color w:val="1F1F1F"/>
        </w:rPr>
        <w:t xml:space="preserve"> record" or "take most recent time" rule</w:t>
      </w:r>
      <w:r>
        <w:rPr>
          <w:color w:val="1F1F1F"/>
          <w:spacing w:val="-1"/>
        </w:rPr>
        <w:t>s.</w:t>
      </w:r>
    </w:p>
    <w:p w14:paraId="21E14EEB">
      <w:pPr>
        <w:pStyle w:val="2"/>
        <w:spacing w:line="174" w:lineRule="auto"/>
        <w:ind w:left="124"/>
        <w:rPr>
          <w:rFonts w:ascii="PingFang SC" w:hAnsi="PingFang SC" w:eastAsia="PingFang SC" w:cs="PingFang SC"/>
        </w:rPr>
      </w:pPr>
      <w:r>
        <w:rPr>
          <w:spacing w:val="-11"/>
        </w:rPr>
        <w:t>2.</w:t>
      </w:r>
      <w:r>
        <w:rPr>
          <w:spacing w:val="14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1"/>
        </w:rPr>
        <w:t>Range</w:t>
      </w:r>
      <w:r>
        <w:rPr>
          <w:rFonts w:ascii="PingFang SC" w:hAnsi="PingFang SC" w:eastAsia="PingFang SC" w:cs="PingFang SC"/>
          <w:color w:val="1F1F1F"/>
          <w:spacing w:val="-11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</w:rPr>
        <w:t>and</w:t>
      </w:r>
      <w:r>
        <w:rPr>
          <w:rFonts w:ascii="PingFang SC" w:hAnsi="PingFang SC" w:eastAsia="PingFang SC" w:cs="PingFang SC"/>
          <w:color w:val="1F1F1F"/>
          <w:spacing w:val="-11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</w:rPr>
        <w:t>Logic</w:t>
      </w:r>
      <w:r>
        <w:rPr>
          <w:rFonts w:ascii="PingFang SC" w:hAnsi="PingFang SC" w:eastAsia="PingFang SC" w:cs="PingFang SC"/>
          <w:color w:val="1F1F1F"/>
          <w:spacing w:val="-11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</w:rPr>
        <w:t>Check:</w:t>
      </w:r>
    </w:p>
    <w:p w14:paraId="1C7A7835">
      <w:pPr>
        <w:pStyle w:val="2"/>
        <w:spacing w:line="213" w:lineRule="auto"/>
        <w:ind w:left="894" w:hanging="349"/>
      </w:pPr>
      <w:r>
        <w:rPr>
          <w:rFonts w:ascii="Arial" w:hAnsi="Arial" w:eastAsia="Arial" w:cs="Arial"/>
          <w:spacing w:val="-2"/>
        </w:rPr>
        <w:t>○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Physiological</w:t>
      </w:r>
      <w:r>
        <w:rPr>
          <w:rFonts w:ascii="PingFang SC" w:hAnsi="PingFang SC" w:eastAsia="PingFang SC" w:cs="PingFang SC"/>
          <w:color w:val="1F1F1F"/>
          <w:spacing w:val="-1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Range: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Flag Hb, glucose, and BMD values</w:t>
      </w:r>
      <w:r>
        <w:rPr>
          <w:color w:val="1F1F1F"/>
          <w:spacing w:val="-3"/>
        </w:rPr>
        <w:t xml:space="preserve"> outside possible physiological ranges</w:t>
      </w:r>
      <w:r>
        <w:rPr>
          <w:color w:val="1F1F1F"/>
        </w:rPr>
        <w:t xml:space="preserve"> (e.g., negative values).</w:t>
      </w:r>
    </w:p>
    <w:p w14:paraId="219BED9E">
      <w:pPr>
        <w:spacing w:line="213" w:lineRule="auto"/>
        <w:sectPr>
          <w:pgSz w:w="12240" w:h="15840"/>
          <w:pgMar w:top="1346" w:right="1465" w:bottom="0" w:left="1439" w:header="0" w:footer="0" w:gutter="0"/>
          <w:cols w:space="720" w:num="1"/>
        </w:sectPr>
      </w:pPr>
    </w:p>
    <w:p w14:paraId="29995BA9">
      <w:pPr>
        <w:pStyle w:val="2"/>
        <w:spacing w:before="77" w:line="213" w:lineRule="auto"/>
        <w:ind w:left="887" w:right="62" w:hanging="342"/>
      </w:pPr>
      <w:r>
        <w:rPr>
          <w:rFonts w:ascii="Arial" w:hAnsi="Arial" w:eastAsia="Arial" w:cs="Arial"/>
          <w:spacing w:val="-2"/>
        </w:rPr>
        <w:t>○</w:t>
      </w:r>
      <w:r>
        <w:rPr>
          <w:rFonts w:ascii="Arial" w:hAnsi="Arial" w:eastAsia="Arial" w:cs="Arial"/>
          <w:spacing w:val="16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Logic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Consistency: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Verify logic such as</w:t>
      </w:r>
      <w:r>
        <w:rPr>
          <w:color w:val="1F1F1F"/>
          <w:spacing w:val="13"/>
        </w:rPr>
        <w:t xml:space="preserve"> </w:t>
      </w:r>
      <w:r>
        <w:rPr>
          <w:color w:val="1F1F1F"/>
          <w:spacing w:val="-2"/>
        </w:rPr>
        <w:t xml:space="preserve">"Date </w:t>
      </w:r>
      <w:r>
        <w:rPr>
          <w:color w:val="1F1F1F"/>
          <w:spacing w:val="-3"/>
        </w:rPr>
        <w:t>ofBirth &lt; Measurement Date" or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3"/>
        </w:rPr>
        <w:t>"Male has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3"/>
        </w:rPr>
        <w:t>no</w:t>
      </w:r>
      <w:r>
        <w:rPr>
          <w:color w:val="1F1F1F"/>
        </w:rPr>
        <w:t xml:space="preserve"> </w:t>
      </w:r>
      <w:r>
        <w:rPr>
          <w:color w:val="1F1F1F"/>
          <w:spacing w:val="-1"/>
        </w:rPr>
        <w:t>menopause record."</w:t>
      </w:r>
    </w:p>
    <w:p w14:paraId="28D8C097">
      <w:pPr>
        <w:pStyle w:val="2"/>
        <w:spacing w:line="212" w:lineRule="auto"/>
        <w:ind w:left="488" w:right="414" w:hanging="359"/>
      </w:pPr>
      <w:r>
        <w:rPr>
          <w:spacing w:val="-2"/>
        </w:rPr>
        <w:t>3.</w:t>
      </w:r>
      <w:r>
        <w:rPr>
          <w:spacing w:val="12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Coding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Standardization: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Map categori</w:t>
      </w:r>
      <w:r>
        <w:rPr>
          <w:color w:val="1F1F1F"/>
          <w:spacing w:val="-3"/>
        </w:rPr>
        <w:t>cal variables like gender (1/2, M/F) and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3"/>
        </w:rPr>
        <w:t>smoking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3"/>
        </w:rPr>
        <w:t>status</w:t>
      </w:r>
      <w:r>
        <w:rPr>
          <w:color w:val="1F1F1F"/>
        </w:rPr>
        <w:t xml:space="preserve"> from different source syste</w:t>
      </w:r>
      <w:r>
        <w:rPr>
          <w:color w:val="1F1F1F"/>
          <w:spacing w:val="-1"/>
        </w:rPr>
        <w:t>ms to a unified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1"/>
        </w:rPr>
        <w:t>standard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code.</w:t>
      </w:r>
    </w:p>
    <w:p w14:paraId="4DD02413">
      <w:pPr>
        <w:pStyle w:val="2"/>
        <w:spacing w:before="1" w:line="175" w:lineRule="auto"/>
        <w:ind w:left="123"/>
        <w:rPr>
          <w:rFonts w:ascii="PingFang SC" w:hAnsi="PingFang SC" w:eastAsia="PingFang SC" w:cs="PingFang SC"/>
        </w:rPr>
      </w:pPr>
      <w:r>
        <w:rPr>
          <w:spacing w:val="-8"/>
        </w:rPr>
        <w:t>4.</w:t>
      </w:r>
      <w:r>
        <w:rPr>
          <w:spacing w:val="12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8"/>
        </w:rPr>
        <w:t>Outlier</w:t>
      </w:r>
      <w:r>
        <w:rPr>
          <w:rFonts w:ascii="PingFang SC" w:hAnsi="PingFang SC" w:eastAsia="PingFang SC" w:cs="PingFang SC"/>
          <w:color w:val="1F1F1F"/>
          <w:spacing w:val="19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</w:rPr>
        <w:t>Strategy:</w:t>
      </w:r>
    </w:p>
    <w:p w14:paraId="18421A38">
      <w:pPr>
        <w:pStyle w:val="2"/>
        <w:spacing w:line="175" w:lineRule="auto"/>
        <w:ind w:left="545"/>
      </w:pPr>
      <w:r>
        <w:rPr>
          <w:rFonts w:ascii="Arial" w:hAnsi="Arial" w:eastAsia="Arial" w:cs="Arial"/>
          <w:spacing w:val="-1"/>
        </w:rPr>
        <w:t>○</w:t>
      </w:r>
      <w:r>
        <w:rPr>
          <w:rFonts w:ascii="Arial" w:hAnsi="Arial" w:eastAsia="Arial" w:cs="Arial"/>
          <w:spacing w:val="17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Obvious</w:t>
      </w:r>
      <w:r>
        <w:rPr>
          <w:rFonts w:ascii="PingFang SC" w:hAnsi="PingFang SC" w:eastAsia="PingFang SC" w:cs="PingFang SC"/>
          <w:color w:val="1F1F1F"/>
          <w:spacing w:val="-16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Errors: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Logical errors that cannot be traced and corrected are defi</w:t>
      </w:r>
      <w:r>
        <w:rPr>
          <w:color w:val="1F1F1F"/>
          <w:spacing w:val="-2"/>
        </w:rPr>
        <w:t>ned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2"/>
        </w:rPr>
        <w:t>as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2"/>
        </w:rPr>
        <w:t>missing.</w:t>
      </w:r>
    </w:p>
    <w:p w14:paraId="15785CD0">
      <w:pPr>
        <w:pStyle w:val="2"/>
        <w:spacing w:before="1" w:line="211" w:lineRule="auto"/>
        <w:ind w:left="893" w:right="260" w:hanging="348"/>
      </w:pPr>
      <w:r>
        <w:rPr>
          <w:rFonts w:ascii="Arial" w:hAnsi="Arial" w:eastAsia="Arial" w:cs="Arial"/>
          <w:spacing w:val="-2"/>
        </w:rPr>
        <w:t>○</w:t>
      </w:r>
      <w:r>
        <w:rPr>
          <w:rFonts w:ascii="Arial" w:hAnsi="Arial" w:eastAsia="Arial" w:cs="Arial"/>
          <w:spacing w:val="22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Extreme</w:t>
      </w:r>
      <w:r>
        <w:rPr>
          <w:rFonts w:ascii="PingFang SC" w:hAnsi="PingFang SC" w:eastAsia="PingFang SC" w:cs="PingFang SC"/>
          <w:color w:val="1F1F1F"/>
          <w:spacing w:val="-1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Real</w:t>
      </w:r>
      <w:r>
        <w:rPr>
          <w:rFonts w:ascii="PingFang SC" w:hAnsi="PingFang SC" w:eastAsia="PingFang SC" w:cs="PingFang SC"/>
          <w:color w:val="1F1F1F"/>
          <w:spacing w:val="-16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Values: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Statistically extreme but physiologically possible values (e.g., super-</w:t>
      </w:r>
      <w:r>
        <w:rPr>
          <w:color w:val="1F1F1F"/>
        </w:rPr>
        <w:t xml:space="preserve"> centenarians) are retained in the main analysis but assessed in se</w:t>
      </w:r>
      <w:r>
        <w:rPr>
          <w:color w:val="1F1F1F"/>
          <w:spacing w:val="-1"/>
        </w:rPr>
        <w:t>nsitivity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analysis.</w:t>
      </w:r>
    </w:p>
    <w:p w14:paraId="73CF211A">
      <w:pPr>
        <w:spacing w:before="115" w:line="218" w:lineRule="auto"/>
        <w:ind w:left="13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5"/>
          <w:sz w:val="28"/>
          <w:szCs w:val="28"/>
        </w:rPr>
        <w:t>5.3.4</w:t>
      </w:r>
      <w:r>
        <w:rPr>
          <w:rFonts w:ascii="PingFang SC" w:hAnsi="PingFang SC" w:eastAsia="PingFang SC" w:cs="PingFang SC"/>
          <w:color w:val="1F1F1F"/>
          <w:spacing w:val="-15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5"/>
          <w:sz w:val="28"/>
          <w:szCs w:val="28"/>
        </w:rPr>
        <w:t>Missing</w:t>
      </w:r>
      <w:r>
        <w:rPr>
          <w:rFonts w:ascii="PingFang SC" w:hAnsi="PingFang SC" w:eastAsia="PingFang SC" w:cs="PingFang SC"/>
          <w:color w:val="1F1F1F"/>
          <w:spacing w:val="-4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5"/>
          <w:sz w:val="28"/>
          <w:szCs w:val="28"/>
        </w:rPr>
        <w:t>Value</w:t>
      </w:r>
      <w:r>
        <w:rPr>
          <w:rFonts w:ascii="PingFang SC" w:hAnsi="PingFang SC" w:eastAsia="PingFang SC" w:cs="PingFang SC"/>
          <w:color w:val="1F1F1F"/>
          <w:spacing w:val="-15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5"/>
          <w:sz w:val="28"/>
          <w:szCs w:val="28"/>
        </w:rPr>
        <w:t>Strategy</w:t>
      </w:r>
    </w:p>
    <w:p w14:paraId="442625CD">
      <w:pPr>
        <w:pStyle w:val="2"/>
        <w:spacing w:before="32" w:line="275" w:lineRule="auto"/>
        <w:ind w:left="2" w:right="54"/>
      </w:pPr>
      <w:r>
        <w:rPr>
          <w:color w:val="1F1F1F"/>
        </w:rPr>
        <w:t>Analyze missing patterns for key exposures or covariates. If</w:t>
      </w:r>
      <w:r>
        <w:rPr>
          <w:color w:val="1F1F1F"/>
          <w:spacing w:val="-18"/>
        </w:rPr>
        <w:t xml:space="preserve"> </w:t>
      </w:r>
      <w:r>
        <w:rPr>
          <w:color w:val="1F1F1F"/>
        </w:rPr>
        <w:t>the missing rate is &lt;5%, use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case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delet</w:t>
      </w:r>
      <w:r>
        <w:rPr>
          <w:color w:val="1F1F1F"/>
          <w:spacing w:val="-1"/>
        </w:rPr>
        <w:t>ion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or</w:t>
      </w:r>
      <w:r>
        <w:rPr>
          <w:color w:val="1F1F1F"/>
        </w:rPr>
        <w:t xml:space="preserve"> mean imputation; if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the missing rate is higher and non-Missing Completely at Random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(MCAR), use</w:t>
      </w:r>
    </w:p>
    <w:p w14:paraId="75B76C76">
      <w:pPr>
        <w:pStyle w:val="2"/>
        <w:spacing w:line="289" w:lineRule="exact"/>
        <w:ind w:left="4"/>
      </w:pPr>
      <w:r>
        <w:rPr>
          <w:color w:val="1F1F1F"/>
          <w:position w:val="3"/>
        </w:rPr>
        <w:t>Multiple Imputation (MI) methods to generate complete datas</w:t>
      </w:r>
      <w:r>
        <w:rPr>
          <w:color w:val="1F1F1F"/>
          <w:spacing w:val="-1"/>
          <w:position w:val="3"/>
        </w:rPr>
        <w:t>ets.</w:t>
      </w:r>
    </w:p>
    <w:p w14:paraId="7E490EDE">
      <w:pPr>
        <w:spacing w:before="225" w:line="223" w:lineRule="auto"/>
        <w:ind w:left="21"/>
        <w:outlineLvl w:val="0"/>
        <w:rPr>
          <w:rFonts w:ascii="PingFang SC" w:hAnsi="PingFang SC" w:eastAsia="PingFang SC" w:cs="PingFang SC"/>
          <w:sz w:val="47"/>
          <w:szCs w:val="47"/>
        </w:rPr>
      </w:pPr>
      <w:r>
        <w:rPr>
          <w:rFonts w:ascii="PingFang SC" w:hAnsi="PingFang SC" w:eastAsia="PingFang SC" w:cs="PingFang SC"/>
          <w:b/>
          <w:bCs/>
          <w:color w:val="1F1F1F"/>
          <w:spacing w:val="-19"/>
          <w:sz w:val="47"/>
          <w:szCs w:val="47"/>
        </w:rPr>
        <w:t>6.</w:t>
      </w:r>
      <w:r>
        <w:rPr>
          <w:rFonts w:ascii="PingFang SC" w:hAnsi="PingFang SC" w:eastAsia="PingFang SC" w:cs="PingFang SC"/>
          <w:color w:val="1F1F1F"/>
          <w:spacing w:val="-19"/>
          <w:sz w:val="47"/>
          <w:szCs w:val="4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9"/>
          <w:sz w:val="47"/>
          <w:szCs w:val="47"/>
        </w:rPr>
        <w:t>Bias</w:t>
      </w:r>
      <w:r>
        <w:rPr>
          <w:rFonts w:ascii="PingFang SC" w:hAnsi="PingFang SC" w:eastAsia="PingFang SC" w:cs="PingFang SC"/>
          <w:color w:val="1F1F1F"/>
          <w:spacing w:val="-19"/>
          <w:sz w:val="47"/>
          <w:szCs w:val="4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9"/>
          <w:sz w:val="47"/>
          <w:szCs w:val="47"/>
        </w:rPr>
        <w:t>Control</w:t>
      </w:r>
      <w:r>
        <w:rPr>
          <w:rFonts w:ascii="PingFang SC" w:hAnsi="PingFang SC" w:eastAsia="PingFang SC" w:cs="PingFang SC"/>
          <w:color w:val="1F1F1F"/>
          <w:spacing w:val="-21"/>
          <w:sz w:val="47"/>
          <w:szCs w:val="4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9"/>
          <w:sz w:val="47"/>
          <w:szCs w:val="47"/>
        </w:rPr>
        <w:t>and</w:t>
      </w:r>
      <w:r>
        <w:rPr>
          <w:rFonts w:ascii="PingFang SC" w:hAnsi="PingFang SC" w:eastAsia="PingFang SC" w:cs="PingFang SC"/>
          <w:color w:val="1F1F1F"/>
          <w:spacing w:val="-19"/>
          <w:sz w:val="47"/>
          <w:szCs w:val="4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9"/>
          <w:sz w:val="47"/>
          <w:szCs w:val="47"/>
        </w:rPr>
        <w:t>Sample</w:t>
      </w:r>
      <w:r>
        <w:rPr>
          <w:rFonts w:ascii="PingFang SC" w:hAnsi="PingFang SC" w:eastAsia="PingFang SC" w:cs="PingFang SC"/>
          <w:color w:val="1F1F1F"/>
          <w:spacing w:val="-19"/>
          <w:sz w:val="47"/>
          <w:szCs w:val="4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9"/>
          <w:sz w:val="47"/>
          <w:szCs w:val="47"/>
        </w:rPr>
        <w:t>Size</w:t>
      </w:r>
    </w:p>
    <w:p w14:paraId="1CFCDCA3">
      <w:pPr>
        <w:spacing w:before="86" w:line="227" w:lineRule="auto"/>
        <w:ind w:left="15"/>
        <w:outlineLvl w:val="1"/>
        <w:rPr>
          <w:rFonts w:ascii="PingFang SC" w:hAnsi="PingFang SC" w:eastAsia="PingFang SC" w:cs="PingFang SC"/>
          <w:sz w:val="35"/>
          <w:szCs w:val="35"/>
        </w:rPr>
      </w:pPr>
      <w:r>
        <w:rPr>
          <w:rFonts w:ascii="PingFang SC" w:hAnsi="PingFang SC" w:eastAsia="PingFang SC" w:cs="PingFang SC"/>
          <w:b/>
          <w:bCs/>
          <w:color w:val="1F1F1F"/>
          <w:spacing w:val="-10"/>
          <w:sz w:val="35"/>
          <w:szCs w:val="35"/>
        </w:rPr>
        <w:t>6.1</w:t>
      </w:r>
      <w:r>
        <w:rPr>
          <w:rFonts w:ascii="PingFang SC" w:hAnsi="PingFang SC" w:eastAsia="PingFang SC" w:cs="PingFang SC"/>
          <w:color w:val="1F1F1F"/>
          <w:spacing w:val="-10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35"/>
          <w:szCs w:val="35"/>
        </w:rPr>
        <w:t>Identification</w:t>
      </w:r>
      <w:r>
        <w:rPr>
          <w:rFonts w:ascii="PingFang SC" w:hAnsi="PingFang SC" w:eastAsia="PingFang SC" w:cs="PingFang SC"/>
          <w:color w:val="1F1F1F"/>
          <w:spacing w:val="-10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35"/>
          <w:szCs w:val="35"/>
        </w:rPr>
        <w:t>and</w:t>
      </w:r>
      <w:r>
        <w:rPr>
          <w:rFonts w:ascii="PingFang SC" w:hAnsi="PingFang SC" w:eastAsia="PingFang SC" w:cs="PingFang SC"/>
          <w:color w:val="1F1F1F"/>
          <w:spacing w:val="-10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35"/>
          <w:szCs w:val="35"/>
        </w:rPr>
        <w:t>Control</w:t>
      </w:r>
      <w:r>
        <w:rPr>
          <w:rFonts w:ascii="PingFang SC" w:hAnsi="PingFang SC" w:eastAsia="PingFang SC" w:cs="PingFang SC"/>
          <w:color w:val="1F1F1F"/>
          <w:spacing w:val="-10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35"/>
          <w:szCs w:val="35"/>
        </w:rPr>
        <w:t>of</w:t>
      </w:r>
      <w:r>
        <w:rPr>
          <w:rFonts w:ascii="PingFang SC" w:hAnsi="PingFang SC" w:eastAsia="PingFang SC" w:cs="PingFang SC"/>
          <w:color w:val="1F1F1F"/>
          <w:spacing w:val="-53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35"/>
          <w:szCs w:val="35"/>
        </w:rPr>
        <w:t>Potential</w:t>
      </w:r>
      <w:r>
        <w:rPr>
          <w:rFonts w:ascii="PingFang SC" w:hAnsi="PingFang SC" w:eastAsia="PingFang SC" w:cs="PingFang SC"/>
          <w:color w:val="1F1F1F"/>
          <w:spacing w:val="-10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35"/>
          <w:szCs w:val="35"/>
        </w:rPr>
        <w:t>Biases</w:t>
      </w:r>
    </w:p>
    <w:p w14:paraId="0271BA35">
      <w:pPr>
        <w:pStyle w:val="2"/>
        <w:spacing w:before="1" w:line="275" w:lineRule="auto"/>
        <w:ind w:left="2" w:right="374" w:firstLine="5"/>
      </w:pPr>
      <w:r>
        <w:rPr>
          <w:color w:val="1F1F1F"/>
        </w:rPr>
        <w:t>Given the cross-sectional design and the multidimensional complexity involving vari</w:t>
      </w:r>
      <w:r>
        <w:rPr>
          <w:color w:val="1F1F1F"/>
          <w:spacing w:val="-1"/>
        </w:rPr>
        <w:t>ous lifestyle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and</w:t>
      </w:r>
      <w:r>
        <w:rPr>
          <w:color w:val="1F1F1F"/>
        </w:rPr>
        <w:t xml:space="preserve"> metabolic exposures, this study faces risks of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confounding, selection,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information bia</w:t>
      </w:r>
      <w:r>
        <w:rPr>
          <w:color w:val="1F1F1F"/>
          <w:spacing w:val="-1"/>
        </w:rPr>
        <w:t>ses.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The</w:t>
      </w:r>
    </w:p>
    <w:p w14:paraId="38F289C8">
      <w:pPr>
        <w:pStyle w:val="2"/>
        <w:spacing w:before="1" w:line="275" w:lineRule="auto"/>
        <w:ind w:right="548" w:firstLine="1"/>
      </w:pPr>
      <w:r>
        <w:rPr>
          <w:color w:val="1F1F1F"/>
        </w:rPr>
        <w:t>research team will implement the following systematic control strategies using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causal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graph theory,</w:t>
      </w:r>
      <w:r>
        <w:rPr>
          <w:color w:val="1F1F1F"/>
        </w:rPr>
        <w:t xml:space="preserve"> probability sampling design, and standardized measurement processe</w:t>
      </w:r>
      <w:r>
        <w:rPr>
          <w:color w:val="1F1F1F"/>
          <w:spacing w:val="-1"/>
        </w:rPr>
        <w:t>s.</w:t>
      </w:r>
    </w:p>
    <w:p w14:paraId="15B230D3">
      <w:pPr>
        <w:spacing w:before="236" w:line="215" w:lineRule="auto"/>
        <w:ind w:left="12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0"/>
          <w:sz w:val="28"/>
          <w:szCs w:val="28"/>
        </w:rPr>
        <w:t>6.1.1</w:t>
      </w:r>
      <w:r>
        <w:rPr>
          <w:rFonts w:ascii="PingFang SC" w:hAnsi="PingFang SC" w:eastAsia="PingFang SC" w:cs="PingFang SC"/>
          <w:color w:val="1F1F1F"/>
          <w:spacing w:val="-10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8"/>
          <w:szCs w:val="28"/>
        </w:rPr>
        <w:t>Confounding</w:t>
      </w:r>
      <w:r>
        <w:rPr>
          <w:rFonts w:ascii="PingFang SC" w:hAnsi="PingFang SC" w:eastAsia="PingFang SC" w:cs="PingFang SC"/>
          <w:color w:val="1F1F1F"/>
          <w:spacing w:val="-10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8"/>
          <w:szCs w:val="28"/>
        </w:rPr>
        <w:t>Bias:</w:t>
      </w:r>
      <w:r>
        <w:rPr>
          <w:rFonts w:ascii="PingFang SC" w:hAnsi="PingFang SC" w:eastAsia="PingFang SC" w:cs="PingFang SC"/>
          <w:color w:val="1F1F1F"/>
          <w:spacing w:val="-10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8"/>
          <w:szCs w:val="28"/>
        </w:rPr>
        <w:t>Causal</w:t>
      </w:r>
      <w:r>
        <w:rPr>
          <w:rFonts w:ascii="PingFang SC" w:hAnsi="PingFang SC" w:eastAsia="PingFang SC" w:cs="PingFang SC"/>
          <w:color w:val="1F1F1F"/>
          <w:spacing w:val="-10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8"/>
          <w:szCs w:val="28"/>
        </w:rPr>
        <w:t>Struct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ure</w:t>
      </w:r>
      <w:r>
        <w:rPr>
          <w:rFonts w:ascii="PingFang SC" w:hAnsi="PingFang SC" w:eastAsia="PingFang SC" w:cs="PingFang SC"/>
          <w:color w:val="1F1F1F"/>
          <w:spacing w:val="-1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Identification</w:t>
      </w:r>
      <w:r>
        <w:rPr>
          <w:rFonts w:ascii="PingFang SC" w:hAnsi="PingFang SC" w:eastAsia="PingFang SC" w:cs="PingFang SC"/>
          <w:color w:val="1F1F1F"/>
          <w:spacing w:val="-1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and</w:t>
      </w:r>
      <w:r>
        <w:rPr>
          <w:rFonts w:ascii="PingFang SC" w:hAnsi="PingFang SC" w:eastAsia="PingFang SC" w:cs="PingFang SC"/>
          <w:color w:val="1F1F1F"/>
          <w:spacing w:val="-1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Adjustment</w:t>
      </w:r>
    </w:p>
    <w:p w14:paraId="4204C018">
      <w:pPr>
        <w:spacing w:before="2" w:line="163" w:lineRule="auto"/>
        <w:ind w:left="18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6"/>
          <w:sz w:val="28"/>
          <w:szCs w:val="28"/>
        </w:rPr>
        <w:t>Strategy</w:t>
      </w:r>
    </w:p>
    <w:p w14:paraId="433891D5">
      <w:pPr>
        <w:pStyle w:val="2"/>
        <w:spacing w:before="57" w:line="290" w:lineRule="exact"/>
        <w:ind w:left="146"/>
      </w:pPr>
      <w:r>
        <w:rPr>
          <w:spacing w:val="-1"/>
          <w:position w:val="1"/>
        </w:rPr>
        <w:t>1.</w:t>
      </w:r>
      <w:r>
        <w:rPr>
          <w:spacing w:val="13"/>
          <w:position w:val="1"/>
        </w:rPr>
        <w:t xml:space="preserve">   </w:t>
      </w:r>
      <w:r>
        <w:rPr>
          <w:color w:val="1F1F1F"/>
          <w:spacing w:val="-1"/>
          <w:position w:val="1"/>
        </w:rPr>
        <w:t>DAG-based Confounder Identification</w:t>
      </w:r>
    </w:p>
    <w:p w14:paraId="7CACB221">
      <w:pPr>
        <w:pStyle w:val="2"/>
        <w:spacing w:line="275" w:lineRule="auto"/>
        <w:ind w:left="488" w:firstLine="5"/>
      </w:pPr>
      <w:r>
        <w:rPr>
          <w:color w:val="1F1F1F"/>
        </w:rPr>
        <w:t>Since selecting covariates solely based on s</w:t>
      </w:r>
      <w:r>
        <w:rPr>
          <w:color w:val="1F1F1F"/>
          <w:spacing w:val="-1"/>
        </w:rPr>
        <w:t>tatistical</w:t>
      </w:r>
      <w:r>
        <w:rPr>
          <w:color w:val="1F1F1F"/>
          <w:spacing w:val="13"/>
        </w:rPr>
        <w:t xml:space="preserve"> </w:t>
      </w:r>
      <w:r>
        <w:rPr>
          <w:color w:val="1F1F1F"/>
          <w:spacing w:val="-1"/>
        </w:rPr>
        <w:t>significance can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lead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1"/>
        </w:rPr>
        <w:t>to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over-adjustment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(e.g.,</w:t>
      </w:r>
      <w:r>
        <w:rPr>
          <w:color w:val="1F1F1F"/>
        </w:rPr>
        <w:t xml:space="preserve">   adjusting for mediators) or blocking causal paths, a Directed Acyclic Graph (DA</w:t>
      </w:r>
      <w:r>
        <w:rPr>
          <w:color w:val="1F1F1F"/>
          <w:spacing w:val="-1"/>
        </w:rPr>
        <w:t>G) was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constructed</w:t>
      </w:r>
      <w:r>
        <w:rPr>
          <w:color w:val="1F1F1F"/>
        </w:rPr>
        <w:t xml:space="preserve"> and locked prior to analysis. Based on existing literatur</w:t>
      </w:r>
      <w:r>
        <w:rPr>
          <w:color w:val="1F1F1F"/>
          <w:spacing w:val="-1"/>
        </w:rPr>
        <w:t>e and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clinical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consensus,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age,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1"/>
        </w:rPr>
        <w:t>sex, residential</w:t>
      </w:r>
      <w:r>
        <w:rPr>
          <w:color w:val="1F1F1F"/>
        </w:rPr>
        <w:t xml:space="preserve"> economic circle, education level, chronic disease burden, and fem</w:t>
      </w:r>
      <w:r>
        <w:rPr>
          <w:color w:val="1F1F1F"/>
          <w:spacing w:val="-1"/>
        </w:rPr>
        <w:t>ale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1"/>
        </w:rPr>
        <w:t>menopausal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1"/>
        </w:rPr>
        <w:t>status were</w:t>
      </w:r>
    </w:p>
    <w:p w14:paraId="6C7853AC">
      <w:pPr>
        <w:pStyle w:val="2"/>
        <w:spacing w:before="4" w:line="274" w:lineRule="auto"/>
        <w:ind w:left="480" w:right="147" w:firstLine="6"/>
      </w:pPr>
      <w:r>
        <w:rPr>
          <w:color w:val="1F1F1F"/>
        </w:rPr>
        <w:t>identified as common upstream causes (confounders) between core exposures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(co</w:t>
      </w:r>
      <w:r>
        <w:rPr>
          <w:color w:val="1F1F1F"/>
          <w:spacing w:val="-1"/>
        </w:rPr>
        <w:t>gnition, lifestyle,</w:t>
      </w:r>
      <w:r>
        <w:rPr>
          <w:color w:val="1F1F1F"/>
        </w:rPr>
        <w:t xml:space="preserve"> biochemical markers) and the outcome (radial BMD/osteoporosis). These variables constitute t</w:t>
      </w:r>
      <w:r>
        <w:rPr>
          <w:color w:val="1F1F1F"/>
          <w:spacing w:val="-1"/>
        </w:rPr>
        <w:t>he</w:t>
      </w:r>
      <w:r>
        <w:rPr>
          <w:color w:val="1F1F1F"/>
        </w:rPr>
        <w:t xml:space="preserve">   "Minimal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Sufficient Adjustment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Set" and will be mandatorily include</w:t>
      </w:r>
      <w:r>
        <w:rPr>
          <w:color w:val="1F1F1F"/>
          <w:spacing w:val="-1"/>
        </w:rPr>
        <w:t>d in multivariable regression</w:t>
      </w:r>
      <w:r>
        <w:rPr>
          <w:color w:val="1F1F1F"/>
        </w:rPr>
        <w:t xml:space="preserve"> models.</w:t>
      </w:r>
    </w:p>
    <w:p w14:paraId="4EB1AFA1">
      <w:pPr>
        <w:pStyle w:val="2"/>
        <w:spacing w:line="290" w:lineRule="exact"/>
        <w:ind w:left="125"/>
      </w:pPr>
      <w:r>
        <w:rPr>
          <w:spacing w:val="1"/>
          <w:position w:val="3"/>
        </w:rPr>
        <w:t xml:space="preserve">2.   </w:t>
      </w:r>
      <w:r>
        <w:rPr>
          <w:color w:val="1F1F1F"/>
          <w:position w:val="3"/>
        </w:rPr>
        <w:t>Avoiding</w:t>
      </w:r>
      <w:r>
        <w:rPr>
          <w:color w:val="1F1F1F"/>
          <w:spacing w:val="1"/>
          <w:position w:val="3"/>
        </w:rPr>
        <w:t xml:space="preserve"> </w:t>
      </w:r>
      <w:r>
        <w:rPr>
          <w:color w:val="1F1F1F"/>
          <w:position w:val="3"/>
        </w:rPr>
        <w:t>Inappropriate</w:t>
      </w:r>
      <w:r>
        <w:rPr>
          <w:color w:val="1F1F1F"/>
          <w:spacing w:val="1"/>
          <w:position w:val="3"/>
        </w:rPr>
        <w:t xml:space="preserve"> </w:t>
      </w:r>
      <w:r>
        <w:rPr>
          <w:color w:val="1F1F1F"/>
          <w:position w:val="3"/>
        </w:rPr>
        <w:t>Adjustment</w:t>
      </w:r>
      <w:r>
        <w:rPr>
          <w:color w:val="1F1F1F"/>
          <w:spacing w:val="7"/>
          <w:position w:val="3"/>
        </w:rPr>
        <w:t xml:space="preserve"> </w:t>
      </w:r>
      <w:r>
        <w:rPr>
          <w:color w:val="1F1F1F"/>
          <w:position w:val="3"/>
        </w:rPr>
        <w:t>and</w:t>
      </w:r>
      <w:r>
        <w:rPr>
          <w:color w:val="1F1F1F"/>
          <w:spacing w:val="9"/>
          <w:position w:val="3"/>
        </w:rPr>
        <w:t xml:space="preserve"> </w:t>
      </w:r>
      <w:r>
        <w:rPr>
          <w:color w:val="1F1F1F"/>
          <w:position w:val="3"/>
        </w:rPr>
        <w:t>Collider</w:t>
      </w:r>
      <w:r>
        <w:rPr>
          <w:color w:val="1F1F1F"/>
          <w:spacing w:val="1"/>
          <w:position w:val="3"/>
        </w:rPr>
        <w:t xml:space="preserve"> </w:t>
      </w:r>
      <w:r>
        <w:rPr>
          <w:color w:val="1F1F1F"/>
          <w:position w:val="3"/>
        </w:rPr>
        <w:t>Bias</w:t>
      </w:r>
    </w:p>
    <w:p w14:paraId="0FF8C4DD">
      <w:pPr>
        <w:pStyle w:val="2"/>
        <w:spacing w:before="1" w:line="275" w:lineRule="auto"/>
        <w:ind w:left="482" w:right="53" w:firstLine="1"/>
      </w:pPr>
      <w:r>
        <w:rPr>
          <w:color w:val="1F1F1F"/>
        </w:rPr>
        <w:t>Based on DAG path analysis, this study explicitly excludes routine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adjustment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21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followin</w:t>
      </w:r>
      <w:r>
        <w:rPr>
          <w:color w:val="1F1F1F"/>
          <w:spacing w:val="-1"/>
        </w:rPr>
        <w:t>g two</w:t>
      </w:r>
      <w:r>
        <w:rPr>
          <w:color w:val="1F1F1F"/>
        </w:rPr>
        <w:t xml:space="preserve"> types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21"/>
        </w:rPr>
        <w:t xml:space="preserve"> </w:t>
      </w:r>
      <w:r>
        <w:rPr>
          <w:color w:val="1F1F1F"/>
        </w:rPr>
        <w:t>variables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prevent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bias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amplification</w:t>
      </w:r>
      <w:r>
        <w:rPr>
          <w:color w:val="1F1F1F"/>
          <w:spacing w:val="3"/>
        </w:rPr>
        <w:t>:</w:t>
      </w:r>
    </w:p>
    <w:p w14:paraId="649E7BBD">
      <w:pPr>
        <w:pStyle w:val="2"/>
        <w:ind w:left="887" w:right="137" w:hanging="342"/>
      </w:pPr>
      <w:r>
        <w:rPr>
          <w:rFonts w:ascii="Arial" w:hAnsi="Arial" w:eastAsia="Arial" w:cs="Arial"/>
          <w:spacing w:val="-1"/>
        </w:rPr>
        <w:t>○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Mediators: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Body Mass Index (BMI), muscle ma</w:t>
      </w:r>
      <w:r>
        <w:rPr>
          <w:color w:val="1F1F1F"/>
          <w:spacing w:val="-2"/>
        </w:rPr>
        <w:t>ss, and Vitamin D intake are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2"/>
        </w:rPr>
        <w:t>located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2"/>
        </w:rPr>
        <w:t>on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2"/>
        </w:rPr>
        <w:t>the</w:t>
      </w:r>
      <w:r>
        <w:rPr>
          <w:color w:val="1F1F1F"/>
        </w:rPr>
        <w:t xml:space="preserve">    causal chain</w:t>
      </w:r>
      <w:r>
        <w:rPr>
          <w:color w:val="1F1F1F"/>
          <w:spacing w:val="15"/>
          <w:w w:val="101"/>
        </w:rPr>
        <w:t xml:space="preserve"> </w:t>
      </w:r>
      <w:r>
        <w:rPr>
          <w:color w:val="1F1F1F"/>
        </w:rPr>
        <w:t>"Lifestyle → Bone Health." To estimate the total effect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expos</w:t>
      </w:r>
      <w:r>
        <w:rPr>
          <w:color w:val="1F1F1F"/>
          <w:spacing w:val="-1"/>
        </w:rPr>
        <w:t>ures, the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1"/>
        </w:rPr>
        <w:t>main</w:t>
      </w:r>
      <w:r>
        <w:rPr>
          <w:color w:val="1F1F1F"/>
        </w:rPr>
        <w:t xml:space="preserve">     analysis model will not adjust for these variables; they will be used only in mediation anal</w:t>
      </w:r>
      <w:r>
        <w:rPr>
          <w:color w:val="1F1F1F"/>
          <w:spacing w:val="-1"/>
        </w:rPr>
        <w:t>ysis</w:t>
      </w:r>
      <w:r>
        <w:rPr>
          <w:color w:val="1F1F1F"/>
        </w:rPr>
        <w:t xml:space="preserve"> </w:t>
      </w:r>
      <w:r>
        <w:rPr>
          <w:color w:val="1F1F1F"/>
          <w:spacing w:val="-1"/>
        </w:rPr>
        <w:t>to explore mechanisms.</w:t>
      </w:r>
    </w:p>
    <w:p w14:paraId="3AEE10AE">
      <w:pPr>
        <w:pStyle w:val="2"/>
        <w:spacing w:line="175" w:lineRule="auto"/>
        <w:ind w:left="545"/>
      </w:pPr>
      <w:r>
        <w:rPr>
          <w:rFonts w:ascii="Arial" w:hAnsi="Arial" w:eastAsia="Arial" w:cs="Arial"/>
          <w:spacing w:val="-1"/>
        </w:rPr>
        <w:t>○</w:t>
      </w:r>
      <w:r>
        <w:rPr>
          <w:rFonts w:ascii="Arial" w:hAnsi="Arial" w:eastAsia="Arial" w:cs="Arial"/>
          <w:spacing w:val="17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Collider</w:t>
      </w:r>
      <w:r>
        <w:rPr>
          <w:rFonts w:ascii="PingFang SC" w:hAnsi="PingFang SC" w:eastAsia="PingFang SC" w:cs="PingFang SC"/>
          <w:color w:val="1F1F1F"/>
          <w:spacing w:val="-40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s: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History of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1"/>
        </w:rPr>
        <w:t>fractures and use of</w:t>
      </w:r>
      <w:r>
        <w:rPr>
          <w:color w:val="1F1F1F"/>
          <w:spacing w:val="-23"/>
        </w:rPr>
        <w:t xml:space="preserve"> </w:t>
      </w:r>
      <w:r>
        <w:rPr>
          <w:color w:val="1F1F1F"/>
          <w:spacing w:val="-1"/>
        </w:rPr>
        <w:t>bone metabolism medications ar</w:t>
      </w:r>
      <w:r>
        <w:rPr>
          <w:color w:val="1F1F1F"/>
          <w:spacing w:val="-2"/>
        </w:rPr>
        <w:t>e common</w:t>
      </w:r>
    </w:p>
    <w:p w14:paraId="2FF47BAE">
      <w:pPr>
        <w:pStyle w:val="2"/>
        <w:spacing w:line="289" w:lineRule="exact"/>
        <w:ind w:left="893"/>
      </w:pPr>
      <w:r>
        <w:rPr>
          <w:color w:val="1F1F1F"/>
          <w:position w:val="3"/>
        </w:rPr>
        <w:t>consequences of</w:t>
      </w:r>
      <w:r>
        <w:rPr>
          <w:color w:val="1F1F1F"/>
          <w:spacing w:val="-10"/>
          <w:position w:val="3"/>
        </w:rPr>
        <w:t xml:space="preserve"> </w:t>
      </w:r>
      <w:r>
        <w:rPr>
          <w:color w:val="1F1F1F"/>
          <w:position w:val="3"/>
        </w:rPr>
        <w:t>low bone mass or unhealthy lifestyles. Adjusting for these variables may</w:t>
      </w:r>
    </w:p>
    <w:p w14:paraId="5C2FD4A1">
      <w:pPr>
        <w:spacing w:line="289" w:lineRule="exact"/>
        <w:sectPr>
          <w:pgSz w:w="12240" w:h="15840"/>
          <w:pgMar w:top="1346" w:right="1498" w:bottom="0" w:left="1439" w:header="0" w:footer="0" w:gutter="0"/>
          <w:cols w:space="720" w:num="1"/>
        </w:sectPr>
      </w:pPr>
    </w:p>
    <w:p w14:paraId="1140585A">
      <w:pPr>
        <w:pStyle w:val="2"/>
        <w:spacing w:before="76" w:line="274" w:lineRule="auto"/>
        <w:ind w:left="875" w:right="78" w:firstLine="4"/>
      </w:pPr>
      <w:r>
        <w:rPr>
          <w:color w:val="1F1F1F"/>
        </w:rPr>
        <w:t>induce spurious associations between exposur</w:t>
      </w:r>
      <w:r>
        <w:rPr>
          <w:color w:val="1F1F1F"/>
          <w:spacing w:val="-1"/>
        </w:rPr>
        <w:t>e and outcome, so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1"/>
        </w:rPr>
        <w:t>they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are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1"/>
        </w:rPr>
        <w:t>strictly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excluded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from</w:t>
      </w:r>
      <w:r>
        <w:rPr>
          <w:color w:val="1F1F1F"/>
        </w:rPr>
        <w:t xml:space="preserve"> the main model adjustment </w:t>
      </w:r>
      <w:r>
        <w:rPr>
          <w:color w:val="1F1F1F"/>
          <w:spacing w:val="-1"/>
        </w:rPr>
        <w:t>set.</w:t>
      </w:r>
    </w:p>
    <w:p w14:paraId="0A4E3587">
      <w:pPr>
        <w:pStyle w:val="2"/>
        <w:spacing w:line="290" w:lineRule="exact"/>
        <w:ind w:left="116"/>
      </w:pPr>
      <w:r>
        <w:rPr>
          <w:spacing w:val="-1"/>
          <w:position w:val="3"/>
        </w:rPr>
        <w:t>3.</w:t>
      </w:r>
      <w:r>
        <w:rPr>
          <w:spacing w:val="14"/>
          <w:w w:val="101"/>
          <w:position w:val="3"/>
        </w:rPr>
        <w:t xml:space="preserve">   </w:t>
      </w:r>
      <w:r>
        <w:rPr>
          <w:color w:val="1F1F1F"/>
          <w:spacing w:val="-1"/>
          <w:position w:val="3"/>
        </w:rPr>
        <w:t>Methodological Contract</w:t>
      </w:r>
    </w:p>
    <w:p w14:paraId="44A7EDE2">
      <w:pPr>
        <w:pStyle w:val="2"/>
        <w:spacing w:line="290" w:lineRule="exact"/>
        <w:ind w:left="474"/>
      </w:pPr>
      <w:r>
        <w:rPr>
          <w:color w:val="1F1F1F"/>
          <w:position w:val="3"/>
        </w:rPr>
        <w:t xml:space="preserve">To prevent data-driven model manipulation, the study establishes a methodological </w:t>
      </w:r>
      <w:r>
        <w:rPr>
          <w:color w:val="1F1F1F"/>
          <w:spacing w:val="-1"/>
          <w:position w:val="3"/>
        </w:rPr>
        <w:t>contract:</w:t>
      </w:r>
    </w:p>
    <w:p w14:paraId="34ED0E9A">
      <w:pPr>
        <w:pStyle w:val="2"/>
        <w:spacing w:before="1" w:line="275" w:lineRule="auto"/>
        <w:ind w:left="475" w:right="146"/>
      </w:pPr>
      <w:r>
        <w:rPr>
          <w:color w:val="1F1F1F"/>
        </w:rPr>
        <w:t>covariate selection for multivariable models strictly follows the pre-set DAG a</w:t>
      </w:r>
      <w:r>
        <w:rPr>
          <w:color w:val="1F1F1F"/>
          <w:spacing w:val="-1"/>
        </w:rPr>
        <w:t>nd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1"/>
        </w:rPr>
        <w:t>the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1"/>
        </w:rPr>
        <w:t>Back-Door</w:t>
      </w:r>
      <w:r>
        <w:rPr>
          <w:color w:val="1F1F1F"/>
        </w:rPr>
        <w:t xml:space="preserve">     Criterion.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Stepwise regression or variable selection based on univariate P-va</w:t>
      </w:r>
      <w:r>
        <w:rPr>
          <w:color w:val="1F1F1F"/>
          <w:spacing w:val="-1"/>
        </w:rPr>
        <w:t>lues is prohibited. Any</w:t>
      </w:r>
      <w:r>
        <w:rPr>
          <w:color w:val="1F1F1F"/>
        </w:rPr>
        <w:t xml:space="preserve"> deviation from the adjustment set due to missing data w</w:t>
      </w:r>
      <w:r>
        <w:rPr>
          <w:color w:val="1F1F1F"/>
          <w:spacing w:val="-1"/>
        </w:rPr>
        <w:t>ill be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1"/>
        </w:rPr>
        <w:t>stated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in the report.</w:t>
      </w:r>
    </w:p>
    <w:p w14:paraId="29B6CB3D">
      <w:pPr>
        <w:spacing w:before="115" w:line="218" w:lineRule="auto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6.1.2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Selection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Bias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Control: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Sources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and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Weighted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An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alysis</w:t>
      </w:r>
    </w:p>
    <w:p w14:paraId="567B0726">
      <w:pPr>
        <w:pStyle w:val="2"/>
        <w:spacing w:before="29" w:line="290" w:lineRule="exact"/>
        <w:ind w:left="133"/>
      </w:pPr>
      <w:r>
        <w:rPr>
          <w:position w:val="3"/>
        </w:rPr>
        <w:t xml:space="preserve">1.   </w:t>
      </w:r>
      <w:r>
        <w:rPr>
          <w:color w:val="1F1F1F"/>
          <w:position w:val="3"/>
        </w:rPr>
        <w:t>Probability</w:t>
      </w:r>
      <w:r>
        <w:rPr>
          <w:color w:val="1F1F1F"/>
          <w:spacing w:val="13"/>
          <w:position w:val="3"/>
        </w:rPr>
        <w:t xml:space="preserve"> </w:t>
      </w:r>
      <w:r>
        <w:rPr>
          <w:color w:val="1F1F1F"/>
          <w:position w:val="3"/>
        </w:rPr>
        <w:t>Samplin</w:t>
      </w:r>
      <w:r>
        <w:rPr>
          <w:color w:val="1F1F1F"/>
          <w:spacing w:val="-1"/>
          <w:position w:val="3"/>
        </w:rPr>
        <w:t>g</w:t>
      </w:r>
      <w:r>
        <w:rPr>
          <w:color w:val="1F1F1F"/>
          <w:spacing w:val="3"/>
          <w:position w:val="3"/>
        </w:rPr>
        <w:t xml:space="preserve"> </w:t>
      </w:r>
      <w:r>
        <w:rPr>
          <w:color w:val="1F1F1F"/>
          <w:spacing w:val="-1"/>
          <w:position w:val="3"/>
        </w:rPr>
        <w:t>to</w:t>
      </w:r>
      <w:r>
        <w:rPr>
          <w:color w:val="1F1F1F"/>
          <w:spacing w:val="7"/>
          <w:position w:val="3"/>
        </w:rPr>
        <w:t xml:space="preserve"> </w:t>
      </w:r>
      <w:r>
        <w:rPr>
          <w:color w:val="1F1F1F"/>
          <w:spacing w:val="-1"/>
          <w:position w:val="3"/>
        </w:rPr>
        <w:t>Control</w:t>
      </w:r>
      <w:r>
        <w:rPr>
          <w:color w:val="1F1F1F"/>
          <w:spacing w:val="4"/>
          <w:position w:val="3"/>
        </w:rPr>
        <w:t xml:space="preserve"> </w:t>
      </w:r>
      <w:r>
        <w:rPr>
          <w:color w:val="1F1F1F"/>
          <w:spacing w:val="-1"/>
          <w:position w:val="3"/>
        </w:rPr>
        <w:t>Enrollment Bias</w:t>
      </w:r>
    </w:p>
    <w:p w14:paraId="05F5F9FE">
      <w:pPr>
        <w:pStyle w:val="2"/>
        <w:spacing w:before="1" w:line="289" w:lineRule="exact"/>
        <w:ind w:left="474"/>
      </w:pPr>
      <w:r>
        <w:rPr>
          <w:color w:val="1F1F1F"/>
          <w:position w:val="3"/>
        </w:rPr>
        <w:t>To avoid representativeness bias from convenience sampling, the s</w:t>
      </w:r>
      <w:r>
        <w:rPr>
          <w:color w:val="1F1F1F"/>
          <w:spacing w:val="-1"/>
          <w:position w:val="3"/>
        </w:rPr>
        <w:t>tudy uses</w:t>
      </w:r>
      <w:r>
        <w:rPr>
          <w:color w:val="1F1F1F"/>
          <w:spacing w:val="15"/>
          <w:position w:val="3"/>
        </w:rPr>
        <w:t xml:space="preserve"> </w:t>
      </w:r>
      <w:r>
        <w:rPr>
          <w:color w:val="1F1F1F"/>
          <w:spacing w:val="-1"/>
          <w:position w:val="3"/>
        </w:rPr>
        <w:t>Stratified</w:t>
      </w:r>
      <w:r>
        <w:rPr>
          <w:color w:val="1F1F1F"/>
          <w:spacing w:val="5"/>
          <w:position w:val="3"/>
        </w:rPr>
        <w:t xml:space="preserve"> </w:t>
      </w:r>
      <w:r>
        <w:rPr>
          <w:color w:val="1F1F1F"/>
          <w:spacing w:val="-1"/>
          <w:position w:val="3"/>
        </w:rPr>
        <w:t>Two-stage</w:t>
      </w:r>
    </w:p>
    <w:p w14:paraId="5893A0C2">
      <w:pPr>
        <w:pStyle w:val="2"/>
        <w:spacing w:line="289" w:lineRule="exact"/>
        <w:ind w:left="471"/>
      </w:pPr>
      <w:r>
        <w:rPr>
          <w:color w:val="1F1F1F"/>
          <w:position w:val="3"/>
        </w:rPr>
        <w:t>PPS Cluster Sampling by Economic Circle. By strictly</w:t>
      </w:r>
      <w:r>
        <w:rPr>
          <w:color w:val="1F1F1F"/>
          <w:spacing w:val="7"/>
          <w:position w:val="3"/>
        </w:rPr>
        <w:t xml:space="preserve"> </w:t>
      </w:r>
      <w:r>
        <w:rPr>
          <w:color w:val="1F1F1F"/>
          <w:position w:val="3"/>
        </w:rPr>
        <w:t>executin</w:t>
      </w:r>
      <w:r>
        <w:rPr>
          <w:color w:val="1F1F1F"/>
          <w:spacing w:val="-1"/>
          <w:position w:val="3"/>
        </w:rPr>
        <w:t>g probability</w:t>
      </w:r>
      <w:r>
        <w:rPr>
          <w:color w:val="1F1F1F"/>
          <w:spacing w:val="10"/>
          <w:position w:val="3"/>
        </w:rPr>
        <w:t xml:space="preserve"> </w:t>
      </w:r>
      <w:r>
        <w:rPr>
          <w:color w:val="1F1F1F"/>
          <w:spacing w:val="-1"/>
          <w:position w:val="3"/>
        </w:rPr>
        <w:t>sampling</w:t>
      </w:r>
      <w:r>
        <w:rPr>
          <w:color w:val="1F1F1F"/>
          <w:spacing w:val="6"/>
          <w:position w:val="3"/>
        </w:rPr>
        <w:t xml:space="preserve"> </w:t>
      </w:r>
      <w:r>
        <w:rPr>
          <w:color w:val="1F1F1F"/>
          <w:spacing w:val="-1"/>
          <w:position w:val="3"/>
        </w:rPr>
        <w:t>in the</w:t>
      </w:r>
    </w:p>
    <w:p w14:paraId="24858452">
      <w:pPr>
        <w:pStyle w:val="2"/>
        <w:spacing w:line="290" w:lineRule="exact"/>
        <w:ind w:left="472"/>
      </w:pPr>
      <w:r>
        <w:rPr>
          <w:color w:val="1F1F1F"/>
          <w:position w:val="3"/>
        </w:rPr>
        <w:t>Jiaodong, Lunan, and Provincial Capital circles, it ensures that</w:t>
      </w:r>
      <w:r>
        <w:rPr>
          <w:color w:val="1F1F1F"/>
          <w:spacing w:val="6"/>
          <w:position w:val="3"/>
        </w:rPr>
        <w:t xml:space="preserve"> </w:t>
      </w:r>
      <w:r>
        <w:rPr>
          <w:color w:val="1F1F1F"/>
          <w:position w:val="3"/>
        </w:rPr>
        <w:t>older</w:t>
      </w:r>
      <w:r>
        <w:rPr>
          <w:color w:val="1F1F1F"/>
          <w:spacing w:val="6"/>
          <w:position w:val="3"/>
        </w:rPr>
        <w:t xml:space="preserve"> </w:t>
      </w:r>
      <w:r>
        <w:rPr>
          <w:color w:val="1F1F1F"/>
          <w:position w:val="3"/>
        </w:rPr>
        <w:t>adults</w:t>
      </w:r>
      <w:r>
        <w:rPr>
          <w:color w:val="1F1F1F"/>
          <w:spacing w:val="10"/>
          <w:position w:val="3"/>
        </w:rPr>
        <w:t xml:space="preserve"> </w:t>
      </w:r>
      <w:r>
        <w:rPr>
          <w:color w:val="1F1F1F"/>
          <w:spacing w:val="-1"/>
          <w:position w:val="3"/>
        </w:rPr>
        <w:t>of</w:t>
      </w:r>
      <w:r>
        <w:rPr>
          <w:color w:val="1F1F1F"/>
          <w:spacing w:val="-17"/>
          <w:position w:val="3"/>
        </w:rPr>
        <w:t xml:space="preserve"> </w:t>
      </w:r>
      <w:r>
        <w:rPr>
          <w:color w:val="1F1F1F"/>
          <w:spacing w:val="-1"/>
          <w:position w:val="3"/>
        </w:rPr>
        <w:t>different</w:t>
      </w:r>
    </w:p>
    <w:p w14:paraId="366BC8F6">
      <w:pPr>
        <w:pStyle w:val="2"/>
        <w:spacing w:before="1" w:line="275" w:lineRule="auto"/>
        <w:ind w:left="481" w:hanging="3"/>
      </w:pPr>
      <w:r>
        <w:rPr>
          <w:color w:val="1F1F1F"/>
        </w:rPr>
        <w:t>socioeconomic levels and urban/rural environments have a non-zero probability of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selection. Ad-hoc "nearby replacement" on-site is strictly prohibited; all sample replace</w:t>
      </w:r>
      <w:r>
        <w:rPr>
          <w:color w:val="1F1F1F"/>
          <w:spacing w:val="-1"/>
        </w:rPr>
        <w:t>ments must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1"/>
        </w:rPr>
        <w:t>follow the pre-</w:t>
      </w:r>
    </w:p>
    <w:p w14:paraId="78CE4DEF">
      <w:pPr>
        <w:pStyle w:val="2"/>
        <w:spacing w:line="290" w:lineRule="exact"/>
        <w:ind w:left="474"/>
      </w:pPr>
      <w:r>
        <w:rPr>
          <w:color w:val="1F1F1F"/>
          <w:position w:val="3"/>
        </w:rPr>
        <w:t>generated random reserv</w:t>
      </w:r>
      <w:r>
        <w:rPr>
          <w:color w:val="1F1F1F"/>
          <w:spacing w:val="-1"/>
          <w:position w:val="3"/>
        </w:rPr>
        <w:t>e list.</w:t>
      </w:r>
    </w:p>
    <w:p w14:paraId="0180ACDA">
      <w:pPr>
        <w:pStyle w:val="2"/>
        <w:spacing w:before="1" w:line="289" w:lineRule="exact"/>
        <w:ind w:left="112"/>
      </w:pPr>
      <w:r>
        <w:rPr>
          <w:position w:val="3"/>
        </w:rPr>
        <w:t xml:space="preserve">2.   </w:t>
      </w:r>
      <w:r>
        <w:rPr>
          <w:color w:val="1F1F1F"/>
          <w:position w:val="3"/>
        </w:rPr>
        <w:t>Addressing Healthy</w:t>
      </w:r>
      <w:r>
        <w:rPr>
          <w:color w:val="1F1F1F"/>
          <w:spacing w:val="19"/>
          <w:w w:val="101"/>
          <w:position w:val="3"/>
        </w:rPr>
        <w:t xml:space="preserve"> </w:t>
      </w:r>
      <w:r>
        <w:rPr>
          <w:color w:val="1F1F1F"/>
          <w:position w:val="3"/>
        </w:rPr>
        <w:t>Survivor and Non-response</w:t>
      </w:r>
      <w:r>
        <w:rPr>
          <w:color w:val="1F1F1F"/>
          <w:spacing w:val="6"/>
          <w:position w:val="3"/>
        </w:rPr>
        <w:t xml:space="preserve"> </w:t>
      </w:r>
      <w:r>
        <w:rPr>
          <w:color w:val="1F1F1F"/>
          <w:position w:val="3"/>
        </w:rPr>
        <w:t>Bias</w:t>
      </w:r>
    </w:p>
    <w:p w14:paraId="2639BC52">
      <w:pPr>
        <w:pStyle w:val="2"/>
        <w:spacing w:before="2" w:line="274" w:lineRule="auto"/>
        <w:ind w:left="475" w:right="408"/>
      </w:pPr>
      <w:r>
        <w:rPr>
          <w:color w:val="1F1F1F"/>
        </w:rPr>
        <w:t>Considering that older adults who are very old or ill may refuse to participate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(healthy volunteer</w:t>
      </w:r>
      <w:r>
        <w:rPr>
          <w:color w:val="1F1F1F"/>
        </w:rPr>
        <w:t xml:space="preserve"> effect), the study adopts the following </w:t>
      </w:r>
      <w:r>
        <w:rPr>
          <w:color w:val="1F1F1F"/>
          <w:spacing w:val="-1"/>
        </w:rPr>
        <w:t>measures:</w:t>
      </w:r>
    </w:p>
    <w:p w14:paraId="3BF9A964">
      <w:pPr>
        <w:pStyle w:val="2"/>
        <w:spacing w:before="1" w:line="213" w:lineRule="auto"/>
        <w:ind w:left="872" w:right="711" w:hanging="340"/>
      </w:pPr>
      <w:r>
        <w:rPr>
          <w:rFonts w:ascii="Arial" w:hAnsi="Arial" w:eastAsia="Arial" w:cs="Arial"/>
          <w:spacing w:val="-1"/>
        </w:rPr>
        <w:t>○</w:t>
      </w:r>
      <w:r>
        <w:rPr>
          <w:rFonts w:ascii="Arial" w:hAnsi="Arial" w:eastAsia="Arial" w:cs="Arial"/>
          <w:spacing w:val="15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Field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Execution: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Establi</w:t>
      </w:r>
      <w:r>
        <w:rPr>
          <w:color w:val="1F1F1F"/>
          <w:spacing w:val="-2"/>
        </w:rPr>
        <w:t>sh trust through the family doctor contract service network and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provide door-to-door initial screening services to cover those with limited mobili</w:t>
      </w:r>
      <w:r>
        <w:rPr>
          <w:color w:val="1F1F1F"/>
          <w:spacing w:val="-1"/>
        </w:rPr>
        <w:t>ty.</w:t>
      </w:r>
    </w:p>
    <w:p w14:paraId="3D27A4C9">
      <w:pPr>
        <w:pStyle w:val="2"/>
        <w:spacing w:before="1"/>
        <w:ind w:left="872" w:right="407" w:hanging="340"/>
      </w:pPr>
      <w:r>
        <w:rPr>
          <w:rFonts w:ascii="Arial" w:hAnsi="Arial" w:eastAsia="Arial" w:cs="Arial"/>
          <w:spacing w:val="-1"/>
        </w:rPr>
        <w:t>○</w:t>
      </w:r>
      <w:r>
        <w:rPr>
          <w:rFonts w:ascii="Arial" w:hAnsi="Arial" w:eastAsia="Arial" w:cs="Arial"/>
          <w:spacing w:val="15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Analytical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Correction: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Reco</w:t>
      </w:r>
      <w:r>
        <w:rPr>
          <w:color w:val="1F1F1F"/>
          <w:spacing w:val="-2"/>
        </w:rPr>
        <w:t>rd detailed refusal rates and reasons. In the statistical analysis</w:t>
      </w:r>
      <w:r>
        <w:rPr>
          <w:color w:val="1F1F1F"/>
        </w:rPr>
        <w:t xml:space="preserve">  phase, construct a complex sampling analysis model containing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sampl</w:t>
      </w:r>
      <w:r>
        <w:rPr>
          <w:color w:val="1F1F1F"/>
          <w:spacing w:val="-1"/>
        </w:rPr>
        <w:t>ing weights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and non-</w:t>
      </w:r>
      <w:r>
        <w:rPr>
          <w:color w:val="1F1F1F"/>
        </w:rPr>
        <w:t xml:space="preserve"> response weights to correct weights for low-response subgroups (e.g</w:t>
      </w:r>
      <w:r>
        <w:rPr>
          <w:color w:val="1F1F1F"/>
          <w:spacing w:val="-1"/>
        </w:rPr>
        <w:t>.,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advanced age,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1"/>
        </w:rPr>
        <w:t>severe</w:t>
      </w:r>
      <w:r>
        <w:rPr>
          <w:color w:val="1F1F1F"/>
        </w:rPr>
        <w:t xml:space="preserve"> illness) to restore source population characteristic</w:t>
      </w:r>
      <w:r>
        <w:rPr>
          <w:color w:val="1F1F1F"/>
          <w:spacing w:val="-1"/>
        </w:rPr>
        <w:t>s.</w:t>
      </w:r>
    </w:p>
    <w:p w14:paraId="532ABC1F">
      <w:pPr>
        <w:pStyle w:val="2"/>
        <w:spacing w:line="289" w:lineRule="exact"/>
        <w:ind w:left="116"/>
      </w:pPr>
      <w:r>
        <w:rPr>
          <w:spacing w:val="-1"/>
          <w:position w:val="3"/>
        </w:rPr>
        <w:t>3.</w:t>
      </w:r>
      <w:r>
        <w:rPr>
          <w:spacing w:val="15"/>
          <w:position w:val="3"/>
        </w:rPr>
        <w:t xml:space="preserve">   </w:t>
      </w:r>
      <w:r>
        <w:rPr>
          <w:color w:val="1F1F1F"/>
          <w:spacing w:val="-1"/>
          <w:position w:val="3"/>
        </w:rPr>
        <w:t>Avoiding Berkson's Bias</w:t>
      </w:r>
    </w:p>
    <w:p w14:paraId="755BB238">
      <w:pPr>
        <w:pStyle w:val="2"/>
        <w:spacing w:line="290" w:lineRule="exact"/>
        <w:ind w:left="474"/>
      </w:pPr>
      <w:r>
        <w:rPr>
          <w:color w:val="1F1F1F"/>
          <w:position w:val="3"/>
        </w:rPr>
        <w:t>The study recruits from the community rather than hospita</w:t>
      </w:r>
      <w:r>
        <w:rPr>
          <w:color w:val="1F1F1F"/>
          <w:spacing w:val="-1"/>
          <w:position w:val="3"/>
        </w:rPr>
        <w:t>l clinics, and the</w:t>
      </w:r>
      <w:r>
        <w:rPr>
          <w:color w:val="1F1F1F"/>
          <w:spacing w:val="11"/>
          <w:position w:val="3"/>
        </w:rPr>
        <w:t xml:space="preserve"> </w:t>
      </w:r>
      <w:r>
        <w:rPr>
          <w:color w:val="1F1F1F"/>
          <w:spacing w:val="-1"/>
          <w:position w:val="3"/>
        </w:rPr>
        <w:t>sampling</w:t>
      </w:r>
      <w:r>
        <w:rPr>
          <w:color w:val="1F1F1F"/>
          <w:spacing w:val="8"/>
          <w:position w:val="3"/>
        </w:rPr>
        <w:t xml:space="preserve"> </w:t>
      </w:r>
      <w:r>
        <w:rPr>
          <w:color w:val="1F1F1F"/>
          <w:spacing w:val="-1"/>
          <w:position w:val="3"/>
        </w:rPr>
        <w:t>frame</w:t>
      </w:r>
      <w:r>
        <w:rPr>
          <w:color w:val="1F1F1F"/>
          <w:spacing w:val="4"/>
          <w:position w:val="3"/>
        </w:rPr>
        <w:t xml:space="preserve"> </w:t>
      </w:r>
      <w:r>
        <w:rPr>
          <w:color w:val="1F1F1F"/>
          <w:spacing w:val="-1"/>
          <w:position w:val="3"/>
        </w:rPr>
        <w:t>is</w:t>
      </w:r>
    </w:p>
    <w:p w14:paraId="5E80A499">
      <w:pPr>
        <w:pStyle w:val="2"/>
        <w:spacing w:before="1" w:line="275" w:lineRule="auto"/>
        <w:ind w:left="467" w:right="55" w:firstLine="7"/>
      </w:pPr>
      <w:r>
        <w:rPr>
          <w:color w:val="1F1F1F"/>
        </w:rPr>
        <w:t>derived from the resident health record system covering the general population, ef</w:t>
      </w:r>
      <w:r>
        <w:rPr>
          <w:color w:val="1F1F1F"/>
          <w:spacing w:val="-1"/>
        </w:rPr>
        <w:t>fectively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avoiding</w:t>
      </w:r>
      <w:r>
        <w:rPr>
          <w:color w:val="1F1F1F"/>
        </w:rPr>
        <w:t xml:space="preserve"> bias caused by including only the population seeking medical car</w:t>
      </w:r>
      <w:r>
        <w:rPr>
          <w:color w:val="1F1F1F"/>
          <w:spacing w:val="-1"/>
        </w:rPr>
        <w:t>e.</w:t>
      </w:r>
    </w:p>
    <w:p w14:paraId="12313BCA">
      <w:pPr>
        <w:spacing w:before="116" w:line="218" w:lineRule="auto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8"/>
          <w:sz w:val="28"/>
          <w:szCs w:val="28"/>
        </w:rPr>
        <w:t>6.1.3</w:t>
      </w:r>
      <w:r>
        <w:rPr>
          <w:rFonts w:ascii="PingFang SC" w:hAnsi="PingFang SC" w:eastAsia="PingFang SC" w:cs="PingFang SC"/>
          <w:color w:val="1F1F1F"/>
          <w:spacing w:val="-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8"/>
          <w:szCs w:val="28"/>
        </w:rPr>
        <w:t>Minimizing</w:t>
      </w:r>
      <w:r>
        <w:rPr>
          <w:rFonts w:ascii="PingFang SC" w:hAnsi="PingFang SC" w:eastAsia="PingFang SC" w:cs="PingFang SC"/>
          <w:color w:val="1F1F1F"/>
          <w:spacing w:val="-8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8"/>
          <w:szCs w:val="28"/>
        </w:rPr>
        <w:t>Information</w:t>
      </w:r>
      <w:r>
        <w:rPr>
          <w:rFonts w:ascii="PingFang SC" w:hAnsi="PingFang SC" w:eastAsia="PingFang SC" w:cs="PingFang SC"/>
          <w:color w:val="1F1F1F"/>
          <w:spacing w:val="-8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8"/>
          <w:szCs w:val="28"/>
        </w:rPr>
        <w:t>Bias</w:t>
      </w:r>
    </w:p>
    <w:p w14:paraId="2B783B52">
      <w:pPr>
        <w:pStyle w:val="2"/>
        <w:spacing w:before="29" w:line="290" w:lineRule="exact"/>
        <w:ind w:left="133"/>
      </w:pPr>
      <w:r>
        <w:rPr>
          <w:spacing w:val="-1"/>
          <w:position w:val="1"/>
        </w:rPr>
        <w:t>1.</w:t>
      </w:r>
      <w:r>
        <w:rPr>
          <w:spacing w:val="19"/>
          <w:position w:val="1"/>
        </w:rPr>
        <w:t xml:space="preserve">   </w:t>
      </w:r>
      <w:r>
        <w:rPr>
          <w:color w:val="1F1F1F"/>
          <w:spacing w:val="-1"/>
          <w:position w:val="1"/>
        </w:rPr>
        <w:t>Standardization of</w:t>
      </w:r>
      <w:r>
        <w:rPr>
          <w:color w:val="1F1F1F"/>
          <w:spacing w:val="-16"/>
          <w:position w:val="1"/>
        </w:rPr>
        <w:t xml:space="preserve"> </w:t>
      </w:r>
      <w:r>
        <w:rPr>
          <w:color w:val="1F1F1F"/>
          <w:spacing w:val="-1"/>
          <w:position w:val="1"/>
        </w:rPr>
        <w:t>Outcome Measurement</w:t>
      </w:r>
    </w:p>
    <w:p w14:paraId="0729BBCB">
      <w:pPr>
        <w:pStyle w:val="2"/>
        <w:spacing w:before="2" w:line="274" w:lineRule="auto"/>
        <w:ind w:left="474" w:right="91" w:hanging="3"/>
      </w:pPr>
      <w:r>
        <w:rPr>
          <w:color w:val="1F1F1F"/>
        </w:rPr>
        <w:t xml:space="preserve">Radial BMD measurement uniformly uses the Lexxos PDXA LS-100 peripheral dual-energy </w:t>
      </w:r>
      <w:r>
        <w:rPr>
          <w:color w:val="1F1F1F"/>
          <w:spacing w:val="-1"/>
        </w:rPr>
        <w:t>X-ray</w:t>
      </w:r>
      <w:r>
        <w:rPr>
          <w:color w:val="1F1F1F"/>
        </w:rPr>
        <w:t xml:space="preserve">  absorptiometry. All operators are uniformly trained and must pass a consistency</w:t>
      </w:r>
      <w:r>
        <w:rPr>
          <w:color w:val="1F1F1F"/>
          <w:spacing w:val="-1"/>
        </w:rPr>
        <w:t xml:space="preserve"> assessment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(Kappa</w:t>
      </w:r>
      <w:r>
        <w:rPr>
          <w:color w:val="1F1F1F"/>
        </w:rPr>
        <w:t xml:space="preserve"> coefficient &gt; 0.8). The instrument automatically generates BMD v</w:t>
      </w:r>
      <w:r>
        <w:rPr>
          <w:color w:val="1F1F1F"/>
          <w:spacing w:val="-1"/>
        </w:rPr>
        <w:t>alues and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1"/>
        </w:rPr>
        <w:t>T-scores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1"/>
        </w:rPr>
        <w:t>to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avoid</w:t>
      </w:r>
    </w:p>
    <w:p w14:paraId="40724B4F">
      <w:pPr>
        <w:pStyle w:val="2"/>
        <w:spacing w:before="2" w:line="275" w:lineRule="auto"/>
        <w:ind w:left="474" w:right="487" w:firstLine="4"/>
      </w:pPr>
      <w:r>
        <w:rPr>
          <w:color w:val="1F1F1F"/>
        </w:rPr>
        <w:t>subjective interpretation errors. Phantom calibration is performed daily upon startu</w:t>
      </w:r>
      <w:r>
        <w:rPr>
          <w:color w:val="1F1F1F"/>
          <w:spacing w:val="-1"/>
        </w:rPr>
        <w:t>p to monitor</w:t>
      </w:r>
      <w:r>
        <w:rPr>
          <w:color w:val="1F1F1F"/>
        </w:rPr>
        <w:t xml:space="preserve"> </w:t>
      </w:r>
      <w:r>
        <w:rPr>
          <w:color w:val="1F1F1F"/>
          <w:spacing w:val="-1"/>
        </w:rPr>
        <w:t>instrument drift.</w:t>
      </w:r>
    </w:p>
    <w:p w14:paraId="7F1E71CD">
      <w:pPr>
        <w:pStyle w:val="2"/>
        <w:spacing w:line="174" w:lineRule="auto"/>
        <w:ind w:left="112"/>
        <w:rPr>
          <w:rFonts w:ascii="PingFang SC" w:hAnsi="PingFang SC" w:eastAsia="PingFang SC" w:cs="PingFang SC"/>
        </w:rPr>
      </w:pPr>
      <w:r>
        <w:rPr>
          <w:spacing w:val="-10"/>
        </w:rPr>
        <w:t>2.</w:t>
      </w:r>
      <w:r>
        <w:rPr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0"/>
        </w:rPr>
        <w:t>Multi-source</w:t>
      </w:r>
      <w:r>
        <w:rPr>
          <w:rFonts w:ascii="PingFang SC" w:hAnsi="PingFang SC" w:eastAsia="PingFang SC" w:cs="PingFang SC"/>
          <w:color w:val="1F1F1F"/>
          <w:spacing w:val="-10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</w:rPr>
        <w:t>Verification</w:t>
      </w:r>
      <w:r>
        <w:rPr>
          <w:rFonts w:ascii="PingFang SC" w:hAnsi="PingFang SC" w:eastAsia="PingFang SC" w:cs="PingFang SC"/>
          <w:color w:val="1F1F1F"/>
          <w:spacing w:val="-10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</w:rPr>
        <w:t>of</w:t>
      </w:r>
      <w:r>
        <w:rPr>
          <w:rFonts w:ascii="PingFang SC" w:hAnsi="PingFang SC" w:eastAsia="PingFang SC" w:cs="PingFang SC"/>
          <w:color w:val="1F1F1F"/>
          <w:spacing w:val="-3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</w:rPr>
        <w:t>Exposure</w:t>
      </w:r>
      <w:r>
        <w:rPr>
          <w:rFonts w:ascii="PingFang SC" w:hAnsi="PingFang SC" w:eastAsia="PingFang SC" w:cs="PingFang SC"/>
          <w:color w:val="1F1F1F"/>
          <w:spacing w:val="-10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</w:rPr>
        <w:t>Measurement</w:t>
      </w:r>
    </w:p>
    <w:p w14:paraId="48640AB0">
      <w:pPr>
        <w:pStyle w:val="2"/>
        <w:spacing w:before="1" w:line="213" w:lineRule="auto"/>
        <w:ind w:left="883" w:right="156" w:hanging="351"/>
      </w:pPr>
      <w:r>
        <w:rPr>
          <w:rFonts w:ascii="Arial" w:hAnsi="Arial" w:eastAsia="Arial" w:cs="Arial"/>
          <w:spacing w:val="-2"/>
        </w:rPr>
        <w:t>○</w:t>
      </w:r>
      <w:r>
        <w:rPr>
          <w:rFonts w:ascii="Arial" w:hAnsi="Arial" w:eastAsia="Arial" w:cs="Arial"/>
          <w:spacing w:val="20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Recall</w:t>
      </w:r>
      <w:r>
        <w:rPr>
          <w:rFonts w:ascii="PingFang SC" w:hAnsi="PingFang SC" w:eastAsia="PingFang SC" w:cs="PingFang SC"/>
          <w:color w:val="1F1F1F"/>
          <w:spacing w:val="-1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Bias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Control: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For retrospective questionnaires on diet and exercise, validated standard</w:t>
      </w:r>
      <w:r>
        <w:rPr>
          <w:color w:val="1F1F1F"/>
        </w:rPr>
        <w:t xml:space="preserve"> scales (e.g., IPAQ long form) are used, assisted by visual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ai</w:t>
      </w:r>
      <w:r>
        <w:rPr>
          <w:color w:val="1F1F1F"/>
          <w:spacing w:val="-1"/>
        </w:rPr>
        <w:t>ds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(e.g.,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food portion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images).</w:t>
      </w:r>
    </w:p>
    <w:p w14:paraId="0144348B">
      <w:pPr>
        <w:pStyle w:val="2"/>
        <w:spacing w:before="1" w:line="174" w:lineRule="auto"/>
        <w:ind w:left="532"/>
      </w:pPr>
      <w:r>
        <w:rPr>
          <w:rFonts w:ascii="Arial" w:hAnsi="Arial" w:eastAsia="Arial" w:cs="Arial"/>
          <w:spacing w:val="-4"/>
        </w:rPr>
        <w:t>○</w:t>
      </w:r>
      <w:r>
        <w:rPr>
          <w:rFonts w:ascii="Arial" w:hAnsi="Arial" w:eastAsia="Arial" w:cs="Arial"/>
          <w:spacing w:val="17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Objective</w:t>
      </w:r>
      <w:r>
        <w:rPr>
          <w:rFonts w:ascii="PingFang SC" w:hAnsi="PingFang SC" w:eastAsia="PingFang SC" w:cs="PingFang SC"/>
          <w:color w:val="1F1F1F"/>
          <w:spacing w:val="-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Indicator</w:t>
      </w:r>
      <w:r>
        <w:rPr>
          <w:rFonts w:ascii="PingFang SC" w:hAnsi="PingFang SC" w:eastAsia="PingFang SC" w:cs="PingFang SC"/>
          <w:color w:val="1F1F1F"/>
          <w:spacing w:val="-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Cross-verificat</w:t>
      </w:r>
      <w:r>
        <w:rPr>
          <w:rFonts w:ascii="PingFang SC" w:hAnsi="PingFang SC" w:eastAsia="PingFang SC" w:cs="PingFang SC"/>
          <w:b/>
          <w:bCs/>
          <w:color w:val="1F1F1F"/>
          <w:spacing w:val="-5"/>
        </w:rPr>
        <w:t>ion:</w:t>
      </w:r>
      <w:r>
        <w:rPr>
          <w:rFonts w:ascii="PingFang SC" w:hAnsi="PingFang SC" w:eastAsia="PingFang SC" w:cs="PingFang SC"/>
          <w:color w:val="1F1F1F"/>
          <w:spacing w:val="-5"/>
        </w:rPr>
        <w:t xml:space="preserve"> </w:t>
      </w:r>
      <w:r>
        <w:rPr>
          <w:color w:val="1F1F1F"/>
          <w:spacing w:val="-5"/>
        </w:rPr>
        <w:t>Logically verify health behaviors reported in</w:t>
      </w:r>
    </w:p>
    <w:p w14:paraId="00D1D21A">
      <w:pPr>
        <w:pStyle w:val="2"/>
        <w:spacing w:line="287" w:lineRule="exact"/>
        <w:ind w:left="880"/>
      </w:pPr>
      <w:r>
        <w:rPr>
          <w:color w:val="1F1F1F"/>
          <w:position w:val="3"/>
        </w:rPr>
        <w:t>questionnaires against objective biochemical indicators like fasting blood gl</w:t>
      </w:r>
      <w:r>
        <w:rPr>
          <w:color w:val="1F1F1F"/>
          <w:spacing w:val="-1"/>
          <w:position w:val="3"/>
        </w:rPr>
        <w:t>ucose and</w:t>
      </w:r>
    </w:p>
    <w:p w14:paraId="33EB4A20">
      <w:pPr>
        <w:pStyle w:val="2"/>
        <w:spacing w:before="1" w:line="275" w:lineRule="auto"/>
        <w:ind w:left="874" w:right="158"/>
      </w:pPr>
      <w:r>
        <w:rPr>
          <w:color w:val="1F1F1F"/>
        </w:rPr>
        <w:t>hemoglobin</w:t>
      </w:r>
      <w:r>
        <w:rPr>
          <w:color w:val="1F1F1F"/>
          <w:spacing w:val="1"/>
        </w:rPr>
        <w:t xml:space="preserve">. </w:t>
      </w:r>
      <w:r>
        <w:rPr>
          <w:color w:val="1F1F1F"/>
        </w:rPr>
        <w:t>For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cognitive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function</w:t>
      </w:r>
      <w:r>
        <w:rPr>
          <w:color w:val="1F1F1F"/>
          <w:spacing w:val="1"/>
        </w:rPr>
        <w:t xml:space="preserve">, </w:t>
      </w:r>
      <w:r>
        <w:rPr>
          <w:color w:val="1F1F1F"/>
        </w:rPr>
        <w:t>face</w:t>
      </w:r>
      <w:r>
        <w:rPr>
          <w:color w:val="1F1F1F"/>
          <w:spacing w:val="1"/>
        </w:rPr>
        <w:t>-</w:t>
      </w:r>
      <w:r>
        <w:rPr>
          <w:color w:val="1F1F1F"/>
        </w:rPr>
        <w:t>to</w:t>
      </w:r>
      <w:r>
        <w:rPr>
          <w:color w:val="1F1F1F"/>
          <w:spacing w:val="1"/>
        </w:rPr>
        <w:t>-</w:t>
      </w:r>
      <w:r>
        <w:rPr>
          <w:color w:val="1F1F1F"/>
        </w:rPr>
        <w:t>face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neuropsychological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testing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used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instead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 xml:space="preserve">mere inquiry to reduce subjective reporting </w:t>
      </w:r>
      <w:r>
        <w:rPr>
          <w:color w:val="1F1F1F"/>
          <w:spacing w:val="-1"/>
        </w:rPr>
        <w:t>bias.</w:t>
      </w:r>
    </w:p>
    <w:p w14:paraId="6CD2391E">
      <w:pPr>
        <w:spacing w:line="275" w:lineRule="auto"/>
        <w:sectPr>
          <w:pgSz w:w="12240" w:h="15840"/>
          <w:pgMar w:top="1346" w:right="1449" w:bottom="0" w:left="1452" w:header="0" w:footer="0" w:gutter="0"/>
          <w:cols w:space="720" w:num="1"/>
        </w:sectPr>
      </w:pPr>
    </w:p>
    <w:p w14:paraId="3311E8A0">
      <w:pPr>
        <w:pStyle w:val="2"/>
        <w:spacing w:before="76" w:line="289" w:lineRule="exact"/>
        <w:ind w:left="127"/>
      </w:pPr>
      <w:r>
        <w:rPr>
          <w:spacing w:val="-1"/>
          <w:position w:val="1"/>
        </w:rPr>
        <w:t>3.</w:t>
      </w:r>
      <w:r>
        <w:rPr>
          <w:spacing w:val="13"/>
          <w:position w:val="1"/>
        </w:rPr>
        <w:t xml:space="preserve">   </w:t>
      </w:r>
      <w:r>
        <w:rPr>
          <w:color w:val="1F1F1F"/>
          <w:spacing w:val="-1"/>
          <w:position w:val="1"/>
        </w:rPr>
        <w:t>Blinded Assessment</w:t>
      </w:r>
    </w:p>
    <w:p w14:paraId="41BB693E">
      <w:pPr>
        <w:pStyle w:val="2"/>
        <w:spacing w:line="275" w:lineRule="auto"/>
        <w:ind w:left="480" w:right="64" w:firstLine="1"/>
        <w:jc w:val="both"/>
      </w:pPr>
      <w:r>
        <w:rPr>
          <w:color w:val="1F1F1F"/>
        </w:rPr>
        <w:t>Bone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density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measurement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staff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questionnaire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interviewers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work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independently</w:t>
      </w:r>
      <w:r>
        <w:rPr>
          <w:color w:val="1F1F1F"/>
          <w:spacing w:val="1"/>
        </w:rPr>
        <w:t xml:space="preserve">. </w:t>
      </w:r>
      <w:r>
        <w:rPr>
          <w:color w:val="1F1F1F"/>
        </w:rPr>
        <w:t>Measurement  staff</w:t>
      </w:r>
      <w:r>
        <w:rPr>
          <w:color w:val="1F1F1F"/>
          <w:spacing w:val="-17"/>
        </w:rPr>
        <w:t xml:space="preserve"> </w:t>
      </w:r>
      <w:r>
        <w:rPr>
          <w:color w:val="1F1F1F"/>
        </w:rPr>
        <w:t>are blinded to the subject's specific lifestyle exposure levels when measuring the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outcome,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and vice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versa</w:t>
      </w:r>
      <w:r>
        <w:rPr>
          <w:color w:val="1F1F1F"/>
          <w:spacing w:val="1"/>
        </w:rPr>
        <w:t xml:space="preserve">, </w:t>
      </w:r>
      <w:r>
        <w:rPr>
          <w:color w:val="1F1F1F"/>
        </w:rPr>
        <w:t>thereby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cutting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off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measurement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bias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caused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by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observer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expectancy</w:t>
      </w:r>
      <w:r>
        <w:rPr>
          <w:color w:val="1F1F1F"/>
          <w:spacing w:val="1"/>
        </w:rPr>
        <w:t>.</w:t>
      </w:r>
    </w:p>
    <w:p w14:paraId="6B63376C">
      <w:pPr>
        <w:spacing w:before="110" w:line="226" w:lineRule="auto"/>
        <w:ind w:left="14"/>
        <w:outlineLvl w:val="1"/>
        <w:rPr>
          <w:rFonts w:ascii="PingFang SC" w:hAnsi="PingFang SC" w:eastAsia="PingFang SC" w:cs="PingFang SC"/>
          <w:sz w:val="35"/>
          <w:szCs w:val="35"/>
        </w:rPr>
      </w:pPr>
      <w:r>
        <w:rPr>
          <w:rFonts w:ascii="PingFang SC" w:hAnsi="PingFang SC" w:eastAsia="PingFang SC" w:cs="PingFang SC"/>
          <w:b/>
          <w:bCs/>
          <w:color w:val="1F1F1F"/>
          <w:spacing w:val="-14"/>
          <w:sz w:val="35"/>
          <w:szCs w:val="35"/>
        </w:rPr>
        <w:t>6.2</w:t>
      </w:r>
      <w:r>
        <w:rPr>
          <w:rFonts w:ascii="PingFang SC" w:hAnsi="PingFang SC" w:eastAsia="PingFang SC" w:cs="PingFang SC"/>
          <w:color w:val="1F1F1F"/>
          <w:spacing w:val="-14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35"/>
          <w:szCs w:val="35"/>
        </w:rPr>
        <w:t>Bias</w:t>
      </w:r>
      <w:r>
        <w:rPr>
          <w:rFonts w:ascii="PingFang SC" w:hAnsi="PingFang SC" w:eastAsia="PingFang SC" w:cs="PingFang SC"/>
          <w:color w:val="1F1F1F"/>
          <w:spacing w:val="-14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35"/>
          <w:szCs w:val="35"/>
        </w:rPr>
        <w:t>Control</w:t>
      </w:r>
      <w:r>
        <w:rPr>
          <w:rFonts w:ascii="PingFang SC" w:hAnsi="PingFang SC" w:eastAsia="PingFang SC" w:cs="PingFang SC"/>
          <w:color w:val="1F1F1F"/>
          <w:spacing w:val="-14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35"/>
          <w:szCs w:val="35"/>
        </w:rPr>
        <w:t>and</w:t>
      </w:r>
      <w:r>
        <w:rPr>
          <w:rFonts w:ascii="PingFang SC" w:hAnsi="PingFang SC" w:eastAsia="PingFang SC" w:cs="PingFang SC"/>
          <w:color w:val="1F1F1F"/>
          <w:spacing w:val="-14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35"/>
          <w:szCs w:val="35"/>
        </w:rPr>
        <w:t>Covariate</w:t>
      </w:r>
      <w:r>
        <w:rPr>
          <w:rFonts w:ascii="PingFang SC" w:hAnsi="PingFang SC" w:eastAsia="PingFang SC" w:cs="PingFang SC"/>
          <w:color w:val="1F1F1F"/>
          <w:spacing w:val="-14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35"/>
          <w:szCs w:val="35"/>
        </w:rPr>
        <w:t>Selection</w:t>
      </w:r>
    </w:p>
    <w:p w14:paraId="012C2A4E">
      <w:pPr>
        <w:spacing w:line="218" w:lineRule="auto"/>
        <w:ind w:left="10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2"/>
          <w:sz w:val="28"/>
          <w:szCs w:val="28"/>
        </w:rPr>
        <w:t>6.2.1</w:t>
      </w:r>
      <w:r>
        <w:rPr>
          <w:rFonts w:ascii="PingFang SC" w:hAnsi="PingFang SC" w:eastAsia="PingFang SC" w:cs="PingFang SC"/>
          <w:color w:val="1F1F1F"/>
          <w:spacing w:val="-12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8"/>
          <w:szCs w:val="28"/>
        </w:rPr>
        <w:t>Minimizing</w:t>
      </w:r>
      <w:r>
        <w:rPr>
          <w:rFonts w:ascii="PingFang SC" w:hAnsi="PingFang SC" w:eastAsia="PingFang SC" w:cs="PingFang SC"/>
          <w:color w:val="1F1F1F"/>
          <w:spacing w:val="-9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8"/>
          <w:szCs w:val="28"/>
        </w:rPr>
        <w:t>Bias</w:t>
      </w:r>
      <w:r>
        <w:rPr>
          <w:rFonts w:ascii="PingFang SC" w:hAnsi="PingFang SC" w:eastAsia="PingFang SC" w:cs="PingFang SC"/>
          <w:color w:val="1F1F1F"/>
          <w:spacing w:val="-12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8"/>
          <w:szCs w:val="28"/>
        </w:rPr>
        <w:t>in</w:t>
      </w:r>
      <w:r>
        <w:rPr>
          <w:rFonts w:ascii="PingFang SC" w:hAnsi="PingFang SC" w:eastAsia="PingFang SC" w:cs="PingFang SC"/>
          <w:color w:val="1F1F1F"/>
          <w:spacing w:val="-12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8"/>
          <w:szCs w:val="28"/>
        </w:rPr>
        <w:t>Design</w:t>
      </w:r>
      <w:r>
        <w:rPr>
          <w:rFonts w:ascii="PingFang SC" w:hAnsi="PingFang SC" w:eastAsia="PingFang SC" w:cs="PingFang SC"/>
          <w:color w:val="1F1F1F"/>
          <w:spacing w:val="-12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8"/>
          <w:szCs w:val="28"/>
        </w:rPr>
        <w:t>Phase</w:t>
      </w:r>
    </w:p>
    <w:p w14:paraId="7216A4B4">
      <w:pPr>
        <w:pStyle w:val="2"/>
        <w:spacing w:before="29" w:line="290" w:lineRule="exact"/>
        <w:ind w:left="5"/>
      </w:pPr>
      <w:r>
        <w:rPr>
          <w:color w:val="1F1F1F"/>
          <w:position w:val="3"/>
        </w:rPr>
        <w:t>The study adopts a stratified two-sta</w:t>
      </w:r>
      <w:r>
        <w:rPr>
          <w:color w:val="1F1F1F"/>
          <w:spacing w:val="-1"/>
          <w:position w:val="3"/>
        </w:rPr>
        <w:t>ge cluster probability</w:t>
      </w:r>
      <w:r>
        <w:rPr>
          <w:color w:val="1F1F1F"/>
          <w:spacing w:val="10"/>
          <w:position w:val="3"/>
        </w:rPr>
        <w:t xml:space="preserve"> </w:t>
      </w:r>
      <w:r>
        <w:rPr>
          <w:color w:val="1F1F1F"/>
          <w:spacing w:val="-1"/>
          <w:position w:val="3"/>
        </w:rPr>
        <w:t>sampling</w:t>
      </w:r>
      <w:r>
        <w:rPr>
          <w:color w:val="1F1F1F"/>
          <w:spacing w:val="6"/>
          <w:position w:val="3"/>
        </w:rPr>
        <w:t xml:space="preserve"> </w:t>
      </w:r>
      <w:r>
        <w:rPr>
          <w:color w:val="1F1F1F"/>
          <w:spacing w:val="-1"/>
          <w:position w:val="3"/>
        </w:rPr>
        <w:t>design</w:t>
      </w:r>
      <w:r>
        <w:rPr>
          <w:color w:val="1F1F1F"/>
          <w:spacing w:val="8"/>
          <w:position w:val="3"/>
        </w:rPr>
        <w:t xml:space="preserve"> </w:t>
      </w:r>
      <w:r>
        <w:rPr>
          <w:color w:val="1F1F1F"/>
          <w:spacing w:val="-1"/>
          <w:position w:val="3"/>
        </w:rPr>
        <w:t>(PPS +</w:t>
      </w:r>
      <w:r>
        <w:rPr>
          <w:color w:val="1F1F1F"/>
          <w:spacing w:val="13"/>
          <w:position w:val="3"/>
        </w:rPr>
        <w:t xml:space="preserve"> </w:t>
      </w:r>
      <w:r>
        <w:rPr>
          <w:color w:val="1F1F1F"/>
          <w:spacing w:val="-1"/>
          <w:position w:val="3"/>
        </w:rPr>
        <w:t>SRS)</w:t>
      </w:r>
      <w:r>
        <w:rPr>
          <w:color w:val="1F1F1F"/>
          <w:spacing w:val="3"/>
          <w:position w:val="3"/>
        </w:rPr>
        <w:t xml:space="preserve"> </w:t>
      </w:r>
      <w:r>
        <w:rPr>
          <w:color w:val="1F1F1F"/>
          <w:spacing w:val="-1"/>
          <w:position w:val="3"/>
        </w:rPr>
        <w:t>to</w:t>
      </w:r>
      <w:r>
        <w:rPr>
          <w:color w:val="1F1F1F"/>
          <w:spacing w:val="7"/>
          <w:position w:val="3"/>
        </w:rPr>
        <w:t xml:space="preserve"> </w:t>
      </w:r>
      <w:r>
        <w:rPr>
          <w:color w:val="1F1F1F"/>
          <w:spacing w:val="-1"/>
          <w:position w:val="3"/>
        </w:rPr>
        <w:t>ensure</w:t>
      </w:r>
      <w:r>
        <w:rPr>
          <w:color w:val="1F1F1F"/>
          <w:spacing w:val="1"/>
          <w:position w:val="3"/>
        </w:rPr>
        <w:t xml:space="preserve"> </w:t>
      </w:r>
      <w:r>
        <w:rPr>
          <w:color w:val="1F1F1F"/>
          <w:spacing w:val="-1"/>
          <w:position w:val="3"/>
        </w:rPr>
        <w:t>the</w:t>
      </w:r>
    </w:p>
    <w:p w14:paraId="192CB816">
      <w:pPr>
        <w:pStyle w:val="2"/>
        <w:spacing w:line="290" w:lineRule="exact"/>
      </w:pPr>
      <w:r>
        <w:rPr>
          <w:color w:val="1F1F1F"/>
          <w:position w:val="3"/>
        </w:rPr>
        <w:t>representativeness of</w:t>
      </w:r>
      <w:r>
        <w:rPr>
          <w:color w:val="1F1F1F"/>
          <w:spacing w:val="-12"/>
          <w:position w:val="3"/>
        </w:rPr>
        <w:t xml:space="preserve"> </w:t>
      </w:r>
      <w:r>
        <w:rPr>
          <w:color w:val="1F1F1F"/>
          <w:position w:val="3"/>
        </w:rPr>
        <w:t>samples from the Jiaodong, Lunan, and Provincial Capital economic</w:t>
      </w:r>
      <w:r>
        <w:rPr>
          <w:color w:val="1F1F1F"/>
          <w:spacing w:val="9"/>
          <w:position w:val="3"/>
        </w:rPr>
        <w:t xml:space="preserve"> </w:t>
      </w:r>
      <w:r>
        <w:rPr>
          <w:color w:val="1F1F1F"/>
          <w:position w:val="3"/>
        </w:rPr>
        <w:t>circles,</w:t>
      </w:r>
    </w:p>
    <w:p w14:paraId="2D10F501">
      <w:pPr>
        <w:pStyle w:val="2"/>
        <w:spacing w:before="2" w:line="274" w:lineRule="auto"/>
        <w:ind w:right="124"/>
      </w:pPr>
      <w:r>
        <w:rPr>
          <w:color w:val="1F1F1F"/>
        </w:rPr>
        <w:t>minimizing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selection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bias</w:t>
      </w:r>
      <w:r>
        <w:rPr>
          <w:color w:val="1F1F1F"/>
          <w:spacing w:val="1"/>
        </w:rPr>
        <w:t xml:space="preserve">. </w:t>
      </w:r>
      <w:r>
        <w:rPr>
          <w:color w:val="1F1F1F"/>
        </w:rPr>
        <w:t>In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measurement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phase</w:t>
      </w:r>
      <w:r>
        <w:rPr>
          <w:color w:val="1F1F1F"/>
          <w:spacing w:val="1"/>
        </w:rPr>
        <w:t xml:space="preserve">, </w:t>
      </w:r>
      <w:r>
        <w:rPr>
          <w:color w:val="1F1F1F"/>
        </w:rPr>
        <w:t>systematic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error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reduced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by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unifying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use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1"/>
        </w:rPr>
        <w:t xml:space="preserve">  </w:t>
      </w:r>
      <w:r>
        <w:rPr>
          <w:color w:val="1F1F1F"/>
        </w:rPr>
        <w:t>the Lexxos PDXA LS-100 densitometer and executing standardized operating procedures;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qu</w:t>
      </w:r>
      <w:r>
        <w:rPr>
          <w:color w:val="1F1F1F"/>
          <w:spacing w:val="-1"/>
        </w:rPr>
        <w:t>estionnaire</w:t>
      </w:r>
      <w:r>
        <w:rPr>
          <w:color w:val="1F1F1F"/>
        </w:rPr>
        <w:t xml:space="preserve"> surveys are conducted by uniformly trained interviewers with strict logic checks</w:t>
      </w:r>
      <w:r>
        <w:rPr>
          <w:color w:val="1F1F1F"/>
          <w:spacing w:val="-1"/>
        </w:rPr>
        <w:t xml:space="preserve"> to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control recall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and</w:t>
      </w:r>
    </w:p>
    <w:p w14:paraId="678B0103">
      <w:pPr>
        <w:pStyle w:val="2"/>
        <w:spacing w:line="290" w:lineRule="exact"/>
        <w:ind w:left="5"/>
      </w:pPr>
      <w:r>
        <w:rPr>
          <w:color w:val="1F1F1F"/>
          <w:spacing w:val="-1"/>
          <w:position w:val="1"/>
        </w:rPr>
        <w:t>information bias.</w:t>
      </w:r>
    </w:p>
    <w:p w14:paraId="183E617E">
      <w:pPr>
        <w:spacing w:before="236" w:line="218" w:lineRule="auto"/>
        <w:ind w:left="10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6"/>
          <w:sz w:val="28"/>
          <w:szCs w:val="28"/>
        </w:rPr>
        <w:t>6.2.2</w:t>
      </w:r>
      <w:r>
        <w:rPr>
          <w:rFonts w:ascii="PingFang SC" w:hAnsi="PingFang SC" w:eastAsia="PingFang SC" w:cs="PingFang SC"/>
          <w:color w:val="1F1F1F"/>
          <w:spacing w:val="-16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6"/>
          <w:sz w:val="28"/>
          <w:szCs w:val="28"/>
        </w:rPr>
        <w:t>DAG-based</w:t>
      </w:r>
      <w:r>
        <w:rPr>
          <w:rFonts w:ascii="PingFang SC" w:hAnsi="PingFang SC" w:eastAsia="PingFang SC" w:cs="PingFang SC"/>
          <w:color w:val="1F1F1F"/>
          <w:spacing w:val="-16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6"/>
          <w:sz w:val="28"/>
          <w:szCs w:val="28"/>
        </w:rPr>
        <w:t>Cov</w:t>
      </w:r>
      <w:r>
        <w:rPr>
          <w:rFonts w:ascii="PingFang SC" w:hAnsi="PingFang SC" w:eastAsia="PingFang SC" w:cs="PingFang SC"/>
          <w:b/>
          <w:bCs/>
          <w:color w:val="1F1F1F"/>
          <w:spacing w:val="-17"/>
          <w:sz w:val="28"/>
          <w:szCs w:val="28"/>
        </w:rPr>
        <w:t>ariate</w:t>
      </w:r>
      <w:r>
        <w:rPr>
          <w:rFonts w:ascii="PingFang SC" w:hAnsi="PingFang SC" w:eastAsia="PingFang SC" w:cs="PingFang SC"/>
          <w:color w:val="1F1F1F"/>
          <w:spacing w:val="-17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7"/>
          <w:sz w:val="28"/>
          <w:szCs w:val="28"/>
        </w:rPr>
        <w:t>Selection</w:t>
      </w:r>
      <w:r>
        <w:rPr>
          <w:rFonts w:ascii="PingFang SC" w:hAnsi="PingFang SC" w:eastAsia="PingFang SC" w:cs="PingFang SC"/>
          <w:color w:val="1F1F1F"/>
          <w:spacing w:val="-17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7"/>
          <w:sz w:val="28"/>
          <w:szCs w:val="28"/>
        </w:rPr>
        <w:t>Strategy</w:t>
      </w:r>
    </w:p>
    <w:p w14:paraId="2069080D">
      <w:pPr>
        <w:pStyle w:val="2"/>
        <w:spacing w:before="30" w:line="275" w:lineRule="auto"/>
        <w:ind w:right="130" w:firstLine="5"/>
      </w:pPr>
      <w:r>
        <w:rPr>
          <w:color w:val="1F1F1F"/>
        </w:rPr>
        <w:t>Confounding control in the statistical analysis phase strictly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follows principles of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causal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inferenc</w:t>
      </w:r>
      <w:r>
        <w:rPr>
          <w:color w:val="1F1F1F"/>
          <w:spacing w:val="-1"/>
        </w:rPr>
        <w:t>e rather</w:t>
      </w:r>
      <w:r>
        <w:rPr>
          <w:color w:val="1F1F1F"/>
        </w:rPr>
        <w:t xml:space="preserve"> than data-driven methods. The research team constructed a Directed Acyclic Graph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1"/>
        </w:rPr>
        <w:t>(DAG) based on</w:t>
      </w:r>
    </w:p>
    <w:p w14:paraId="652942AA">
      <w:pPr>
        <w:pStyle w:val="2"/>
        <w:spacing w:line="290" w:lineRule="exact"/>
        <w:ind w:left="5"/>
      </w:pPr>
      <w:r>
        <w:rPr>
          <w:color w:val="1F1F1F"/>
          <w:position w:val="3"/>
        </w:rPr>
        <w:t>literature and expert consensus and used the Back-Door Criterion to deri</w:t>
      </w:r>
      <w:r>
        <w:rPr>
          <w:color w:val="1F1F1F"/>
          <w:spacing w:val="-1"/>
          <w:position w:val="3"/>
        </w:rPr>
        <w:t>ve</w:t>
      </w:r>
      <w:r>
        <w:rPr>
          <w:color w:val="1F1F1F"/>
          <w:spacing w:val="2"/>
          <w:position w:val="3"/>
        </w:rPr>
        <w:t xml:space="preserve"> </w:t>
      </w:r>
      <w:r>
        <w:rPr>
          <w:color w:val="1F1F1F"/>
          <w:spacing w:val="-1"/>
          <w:position w:val="3"/>
        </w:rPr>
        <w:t>the</w:t>
      </w:r>
      <w:r>
        <w:rPr>
          <w:color w:val="1F1F1F"/>
          <w:spacing w:val="2"/>
          <w:position w:val="3"/>
        </w:rPr>
        <w:t xml:space="preserve"> </w:t>
      </w:r>
      <w:r>
        <w:rPr>
          <w:color w:val="1F1F1F"/>
          <w:spacing w:val="-1"/>
          <w:position w:val="3"/>
        </w:rPr>
        <w:t>minimal</w:t>
      </w:r>
      <w:r>
        <w:rPr>
          <w:color w:val="1F1F1F"/>
          <w:spacing w:val="10"/>
          <w:position w:val="3"/>
        </w:rPr>
        <w:t xml:space="preserve"> </w:t>
      </w:r>
      <w:r>
        <w:rPr>
          <w:color w:val="1F1F1F"/>
          <w:spacing w:val="-1"/>
          <w:position w:val="3"/>
        </w:rPr>
        <w:t>sufficient</w:t>
      </w:r>
    </w:p>
    <w:p w14:paraId="47DC0846">
      <w:pPr>
        <w:pStyle w:val="2"/>
        <w:spacing w:before="1" w:line="275" w:lineRule="auto"/>
        <w:ind w:left="8" w:right="100" w:hanging="2"/>
      </w:pPr>
      <w:r>
        <w:rPr>
          <w:color w:val="1F1F1F"/>
        </w:rPr>
        <w:t>adjustment set for each exposure-outcome combination. Covariate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selection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1"/>
        </w:rPr>
        <w:t>in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1"/>
        </w:rPr>
        <w:t>multivariable models will</w:t>
      </w:r>
      <w:r>
        <w:rPr>
          <w:color w:val="1F1F1F"/>
        </w:rPr>
        <w:t xml:space="preserve"> </w:t>
      </w:r>
      <w:r>
        <w:rPr>
          <w:color w:val="1F1F1F"/>
          <w:spacing w:val="-1"/>
        </w:rPr>
        <w:t>strictly follow this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1"/>
        </w:rPr>
        <w:t>set:</w:t>
      </w:r>
    </w:p>
    <w:p w14:paraId="09988FAE">
      <w:pPr>
        <w:pStyle w:val="2"/>
        <w:spacing w:before="121" w:line="173" w:lineRule="auto"/>
        <w:ind w:left="144"/>
      </w:pPr>
      <w:r>
        <w:rPr>
          <w:spacing w:val="-2"/>
        </w:rPr>
        <w:t xml:space="preserve">1.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Inclusion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of</w:t>
      </w:r>
      <w:r>
        <w:rPr>
          <w:rFonts w:ascii="PingFang SC" w:hAnsi="PingFang SC" w:eastAsia="PingFang SC" w:cs="PingFang SC"/>
          <w:color w:val="1F1F1F"/>
          <w:spacing w:val="-3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Fin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al</w:t>
      </w:r>
      <w:r>
        <w:rPr>
          <w:rFonts w:ascii="PingFang SC" w:hAnsi="PingFang SC" w:eastAsia="PingFang SC" w:cs="PingFang SC"/>
          <w:color w:val="1F1F1F"/>
          <w:spacing w:val="-1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Adjustment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Set: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color w:val="1F1F1F"/>
          <w:spacing w:val="-3"/>
        </w:rPr>
        <w:t>To</w:t>
      </w:r>
      <w:r>
        <w:rPr>
          <w:color w:val="1F1F1F"/>
        </w:rPr>
        <w:t xml:space="preserve"> </w:t>
      </w:r>
      <w:r>
        <w:rPr>
          <w:color w:val="1F1F1F"/>
          <w:spacing w:val="-3"/>
        </w:rPr>
        <w:t>block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3"/>
        </w:rPr>
        <w:t>confounding paths,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3"/>
        </w:rPr>
        <w:t>all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3"/>
        </w:rPr>
        <w:t>main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3"/>
        </w:rPr>
        <w:t>models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3"/>
        </w:rPr>
        <w:t>assessing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3"/>
        </w:rPr>
        <w:t>the</w:t>
      </w:r>
    </w:p>
    <w:p w14:paraId="56149C65">
      <w:pPr>
        <w:pStyle w:val="2"/>
        <w:spacing w:line="275" w:lineRule="auto"/>
        <w:ind w:left="486" w:hanging="1"/>
      </w:pPr>
      <w:r>
        <w:rPr>
          <w:color w:val="1F1F1F"/>
        </w:rPr>
        <w:t>impact of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lifestyle and biochemical indicators on bone health will uniformly adjust for the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 xml:space="preserve">following </w:t>
      </w:r>
      <w:r>
        <w:rPr>
          <w:color w:val="1F1F1F"/>
          <w:spacing w:val="-1"/>
        </w:rPr>
        <w:t>core covariates:</w:t>
      </w:r>
    </w:p>
    <w:p w14:paraId="340636D0">
      <w:pPr>
        <w:pStyle w:val="2"/>
        <w:spacing w:line="175" w:lineRule="auto"/>
        <w:ind w:left="543"/>
      </w:pPr>
      <w:r>
        <w:rPr>
          <w:rFonts w:ascii="Arial" w:hAnsi="Arial" w:eastAsia="Arial" w:cs="Arial"/>
          <w:spacing w:val="-7"/>
        </w:rPr>
        <w:t xml:space="preserve">○    </w:t>
      </w:r>
      <w:r>
        <w:rPr>
          <w:rFonts w:ascii="PingFang SC" w:hAnsi="PingFang SC" w:eastAsia="PingFang SC" w:cs="PingFang SC"/>
          <w:b/>
          <w:bCs/>
          <w:color w:val="1F1F1F"/>
          <w:spacing w:val="-7"/>
        </w:rPr>
        <w:t>Demographics:</w:t>
      </w:r>
      <w:r>
        <w:rPr>
          <w:rFonts w:ascii="PingFang SC" w:hAnsi="PingFang SC" w:eastAsia="PingFang SC" w:cs="PingFang SC"/>
          <w:color w:val="1F1F1F"/>
          <w:spacing w:val="-7"/>
        </w:rPr>
        <w:t xml:space="preserve"> </w:t>
      </w:r>
      <w:r>
        <w:rPr>
          <w:color w:val="1F1F1F"/>
          <w:spacing w:val="-7"/>
        </w:rPr>
        <w:t>A</w:t>
      </w:r>
      <w:r>
        <w:rPr>
          <w:color w:val="1F1F1F"/>
          <w:spacing w:val="-8"/>
        </w:rPr>
        <w:t>ge,</w:t>
      </w:r>
      <w:r>
        <w:rPr>
          <w:color w:val="1F1F1F"/>
          <w:spacing w:val="15"/>
        </w:rPr>
        <w:t xml:space="preserve"> </w:t>
      </w:r>
      <w:r>
        <w:rPr>
          <w:color w:val="1F1F1F"/>
          <w:spacing w:val="-8"/>
        </w:rPr>
        <w:t>Sex.</w:t>
      </w:r>
    </w:p>
    <w:p w14:paraId="1E80FF43">
      <w:pPr>
        <w:pStyle w:val="2"/>
        <w:spacing w:before="2" w:line="212" w:lineRule="auto"/>
        <w:ind w:left="890" w:right="926" w:hanging="347"/>
      </w:pPr>
      <w:r>
        <w:rPr>
          <w:rFonts w:ascii="Arial" w:hAnsi="Arial" w:eastAsia="Arial" w:cs="Arial"/>
          <w:spacing w:val="-2"/>
        </w:rPr>
        <w:t>○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Region/Environment: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Residential Economic Circ</w:t>
      </w:r>
      <w:r>
        <w:rPr>
          <w:color w:val="1F1F1F"/>
          <w:spacing w:val="-3"/>
        </w:rPr>
        <w:t>le (reflecting macro-economic and</w:t>
      </w:r>
      <w:r>
        <w:rPr>
          <w:color w:val="1F1F1F"/>
        </w:rPr>
        <w:t xml:space="preserve"> geographic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differences</w:t>
      </w:r>
      <w:r>
        <w:rPr>
          <w:color w:val="1F1F1F"/>
          <w:spacing w:val="2"/>
        </w:rPr>
        <w:t>).</w:t>
      </w:r>
    </w:p>
    <w:p w14:paraId="53273F8F">
      <w:pPr>
        <w:pStyle w:val="2"/>
        <w:spacing w:before="1" w:line="213" w:lineRule="auto"/>
        <w:ind w:left="890" w:right="180" w:hanging="347"/>
      </w:pPr>
      <w:r>
        <w:rPr>
          <w:rFonts w:ascii="Arial" w:hAnsi="Arial" w:eastAsia="Arial" w:cs="Arial"/>
          <w:spacing w:val="-2"/>
        </w:rPr>
        <w:t xml:space="preserve">○ 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Social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Structure: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Education Level (as a stable pro</w:t>
      </w:r>
      <w:r>
        <w:rPr>
          <w:color w:val="1F1F1F"/>
          <w:spacing w:val="-3"/>
        </w:rPr>
        <w:t>xy for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3"/>
        </w:rPr>
        <w:t>lifetime</w:t>
      </w:r>
      <w:r>
        <w:rPr>
          <w:color w:val="1F1F1F"/>
          <w:spacing w:val="14"/>
        </w:rPr>
        <w:t xml:space="preserve"> </w:t>
      </w:r>
      <w:r>
        <w:rPr>
          <w:color w:val="1F1F1F"/>
          <w:spacing w:val="-3"/>
        </w:rPr>
        <w:t>SES,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3"/>
        </w:rPr>
        <w:t>superior to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3"/>
        </w:rPr>
        <w:t>fluctuating</w:t>
      </w:r>
      <w:r>
        <w:rPr>
          <w:color w:val="1F1F1F"/>
        </w:rPr>
        <w:t xml:space="preserve"> income</w:t>
      </w:r>
      <w:r>
        <w:rPr>
          <w:color w:val="1F1F1F"/>
          <w:spacing w:val="3"/>
        </w:rPr>
        <w:t>/</w:t>
      </w:r>
      <w:r>
        <w:rPr>
          <w:color w:val="1F1F1F"/>
        </w:rPr>
        <w:t>occupation</w:t>
      </w:r>
      <w:r>
        <w:rPr>
          <w:color w:val="1F1F1F"/>
          <w:spacing w:val="3"/>
        </w:rPr>
        <w:t>).</w:t>
      </w:r>
    </w:p>
    <w:p w14:paraId="30F0B921">
      <w:pPr>
        <w:pStyle w:val="2"/>
        <w:spacing w:before="3" w:line="174" w:lineRule="auto"/>
        <w:ind w:left="543"/>
      </w:pPr>
      <w:r>
        <w:rPr>
          <w:rFonts w:ascii="Arial" w:hAnsi="Arial" w:eastAsia="Arial" w:cs="Arial"/>
          <w:spacing w:val="-2"/>
        </w:rPr>
        <w:t>○</w:t>
      </w:r>
      <w:r>
        <w:rPr>
          <w:rFonts w:ascii="Arial" w:hAnsi="Arial" w:eastAsia="Arial" w:cs="Arial"/>
          <w:spacing w:val="19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Health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Baseline: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Chronic Disease Burden (comorbidities like diabetes, kidney disease).</w:t>
      </w:r>
    </w:p>
    <w:p w14:paraId="7C1CE3F2">
      <w:pPr>
        <w:pStyle w:val="2"/>
        <w:spacing w:before="1" w:line="212" w:lineRule="auto"/>
        <w:ind w:left="891" w:right="1018" w:hanging="348"/>
      </w:pPr>
      <w:r>
        <w:rPr>
          <w:rFonts w:ascii="Arial" w:hAnsi="Arial" w:eastAsia="Arial" w:cs="Arial"/>
          <w:spacing w:val="-4"/>
        </w:rPr>
        <w:t>○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Female-specific</w:t>
      </w:r>
      <w:r>
        <w:rPr>
          <w:rFonts w:ascii="PingFang SC" w:hAnsi="PingFang SC" w:eastAsia="PingFang SC" w:cs="PingFang SC"/>
          <w:color w:val="1F1F1F"/>
          <w:spacing w:val="-16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Factors:</w:t>
      </w:r>
      <w:r>
        <w:rPr>
          <w:rFonts w:ascii="PingFang SC" w:hAnsi="PingFang SC" w:eastAsia="PingFang SC" w:cs="PingFang SC"/>
          <w:color w:val="1F1F1F"/>
          <w:spacing w:val="-4"/>
        </w:rPr>
        <w:t xml:space="preserve"> </w:t>
      </w:r>
      <w:r>
        <w:rPr>
          <w:color w:val="1F1F1F"/>
          <w:spacing w:val="-4"/>
        </w:rPr>
        <w:t>Menopausal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4"/>
        </w:rPr>
        <w:t xml:space="preserve">status and </w:t>
      </w:r>
      <w:r>
        <w:rPr>
          <w:color w:val="1F1F1F"/>
          <w:spacing w:val="-5"/>
        </w:rPr>
        <w:t>age (analysis restricted to relevant</w:t>
      </w:r>
      <w:r>
        <w:rPr>
          <w:color w:val="1F1F1F"/>
        </w:rPr>
        <w:t xml:space="preserve"> associations</w:t>
      </w:r>
      <w:r>
        <w:rPr>
          <w:color w:val="1F1F1F"/>
          <w:spacing w:val="3"/>
        </w:rPr>
        <w:t>).</w:t>
      </w:r>
    </w:p>
    <w:p w14:paraId="26582582">
      <w:pPr>
        <w:pStyle w:val="2"/>
        <w:spacing w:line="174" w:lineRule="auto"/>
        <w:ind w:left="123"/>
      </w:pPr>
      <w:r>
        <w:rPr>
          <w:spacing w:val="-2"/>
        </w:rPr>
        <w:t xml:space="preserve">2.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Avoiding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Over</w:t>
      </w:r>
      <w:r>
        <w:rPr>
          <w:rFonts w:ascii="PingFang SC" w:hAnsi="PingFang SC" w:eastAsia="PingFang SC" w:cs="PingFang SC"/>
          <w:color w:val="1F1F1F"/>
          <w:spacing w:val="-41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-adjustment: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To p</w:t>
      </w:r>
      <w:r>
        <w:rPr>
          <w:color w:val="1F1F1F"/>
          <w:spacing w:val="-3"/>
        </w:rPr>
        <w:t>revent blocking causal pathways or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3"/>
        </w:rPr>
        <w:t>introducing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3"/>
        </w:rPr>
        <w:t>collider bias,</w:t>
      </w:r>
    </w:p>
    <w:p w14:paraId="482E2475">
      <w:pPr>
        <w:pStyle w:val="2"/>
        <w:spacing w:before="1" w:line="213" w:lineRule="auto"/>
        <w:ind w:left="486" w:right="1" w:hanging="6"/>
      </w:pPr>
      <w:r>
        <w:rPr>
          <w:color w:val="1F1F1F"/>
        </w:rPr>
        <w:t>theoretical mediators (BMI, current nutritional intake, muscle mass) and certain colliders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(history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 xml:space="preserve">of </w:t>
      </w:r>
      <w:r>
        <w:rPr>
          <w:color w:val="1F1F1F"/>
          <w:spacing w:val="-1"/>
        </w:rPr>
        <w:t>fractures, study participation propensity) are expl</w:t>
      </w:r>
      <w:r>
        <w:rPr>
          <w:color w:val="1F1F1F"/>
          <w:spacing w:val="-2"/>
        </w:rPr>
        <w:t xml:space="preserve">icitly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not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included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in the main effect models.</w:t>
      </w:r>
    </w:p>
    <w:p w14:paraId="5D9A46B8">
      <w:pPr>
        <w:pStyle w:val="2"/>
        <w:spacing w:line="290" w:lineRule="exact"/>
        <w:ind w:left="485"/>
      </w:pPr>
      <w:r>
        <w:rPr>
          <w:color w:val="1F1F1F"/>
          <w:position w:val="3"/>
        </w:rPr>
        <w:t>These variables are considered only in specific mediat</w:t>
      </w:r>
      <w:r>
        <w:rPr>
          <w:color w:val="1F1F1F"/>
          <w:spacing w:val="-1"/>
          <w:position w:val="3"/>
        </w:rPr>
        <w:t>ion analyses</w:t>
      </w:r>
      <w:r>
        <w:rPr>
          <w:color w:val="1F1F1F"/>
          <w:spacing w:val="9"/>
          <w:position w:val="3"/>
        </w:rPr>
        <w:t xml:space="preserve"> </w:t>
      </w:r>
      <w:r>
        <w:rPr>
          <w:color w:val="1F1F1F"/>
          <w:spacing w:val="-1"/>
          <w:position w:val="3"/>
        </w:rPr>
        <w:t>or</w:t>
      </w:r>
      <w:r>
        <w:rPr>
          <w:color w:val="1F1F1F"/>
          <w:spacing w:val="8"/>
          <w:position w:val="3"/>
        </w:rPr>
        <w:t xml:space="preserve"> </w:t>
      </w:r>
      <w:r>
        <w:rPr>
          <w:color w:val="1F1F1F"/>
          <w:spacing w:val="-1"/>
          <w:position w:val="3"/>
        </w:rPr>
        <w:t>sensitivity</w:t>
      </w:r>
      <w:r>
        <w:rPr>
          <w:color w:val="1F1F1F"/>
          <w:spacing w:val="8"/>
          <w:position w:val="3"/>
        </w:rPr>
        <w:t xml:space="preserve"> </w:t>
      </w:r>
      <w:r>
        <w:rPr>
          <w:color w:val="1F1F1F"/>
          <w:spacing w:val="-1"/>
          <w:position w:val="3"/>
        </w:rPr>
        <w:t>analyses.</w:t>
      </w:r>
    </w:p>
    <w:p w14:paraId="342B8BD8">
      <w:pPr>
        <w:spacing w:before="115" w:line="218" w:lineRule="auto"/>
        <w:ind w:left="10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6.2.3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Prohibited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Methodological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Operations</w:t>
      </w:r>
    </w:p>
    <w:p w14:paraId="5CCD61D1">
      <w:pPr>
        <w:pStyle w:val="2"/>
        <w:spacing w:before="30" w:line="275" w:lineRule="auto"/>
        <w:ind w:left="12" w:right="345" w:hanging="7"/>
      </w:pPr>
      <w:r>
        <w:rPr>
          <w:color w:val="1F1F1F"/>
        </w:rPr>
        <w:t>To guarantee the robustness of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statistical inference, the statistical analysis plan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explicitly e</w:t>
      </w:r>
      <w:r>
        <w:rPr>
          <w:color w:val="1F1F1F"/>
          <w:spacing w:val="-1"/>
        </w:rPr>
        <w:t>stablishes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a</w:t>
      </w:r>
      <w:r>
        <w:rPr>
          <w:color w:val="1F1F1F"/>
        </w:rPr>
        <w:t xml:space="preserve"> "methodological contract" prohibiting the following purely data-driven variable selec</w:t>
      </w:r>
      <w:r>
        <w:rPr>
          <w:color w:val="1F1F1F"/>
          <w:spacing w:val="-1"/>
        </w:rPr>
        <w:t>tion practices:</w:t>
      </w:r>
    </w:p>
    <w:p w14:paraId="1DEC9937">
      <w:pPr>
        <w:pStyle w:val="2"/>
        <w:spacing w:before="121" w:line="213" w:lineRule="auto"/>
        <w:ind w:left="474" w:right="660" w:hanging="351"/>
      </w:pPr>
      <w:r>
        <w:rPr>
          <w:rFonts w:ascii="Arial" w:hAnsi="Arial" w:eastAsia="Arial" w:cs="Arial"/>
          <w:spacing w:val="-3"/>
        </w:rPr>
        <w:t>●</w:t>
      </w:r>
      <w:r>
        <w:rPr>
          <w:rFonts w:ascii="Arial" w:hAnsi="Arial" w:eastAsia="Arial" w:cs="Arial"/>
          <w:spacing w:val="13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No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Stepwise</w:t>
      </w:r>
      <w:r>
        <w:rPr>
          <w:rFonts w:ascii="PingFang SC" w:hAnsi="PingFang SC" w:eastAsia="PingFang SC" w:cs="PingFang SC"/>
          <w:color w:val="1F1F1F"/>
          <w:spacing w:val="-1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Regression: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color w:val="1F1F1F"/>
          <w:spacing w:val="-3"/>
        </w:rPr>
        <w:t xml:space="preserve">Forward </w:t>
      </w:r>
      <w:r>
        <w:rPr>
          <w:color w:val="1F1F1F"/>
          <w:spacing w:val="-4"/>
        </w:rPr>
        <w:t>selection or backward elimination for automated variable</w:t>
      </w:r>
      <w:r>
        <w:rPr>
          <w:color w:val="1F1F1F"/>
        </w:rPr>
        <w:t xml:space="preserve"> </w:t>
      </w:r>
      <w:r>
        <w:rPr>
          <w:color w:val="1F1F1F"/>
          <w:spacing w:val="-1"/>
        </w:rPr>
        <w:t>screening is prohibited.</w:t>
      </w:r>
    </w:p>
    <w:p w14:paraId="085EEC28">
      <w:pPr>
        <w:pStyle w:val="2"/>
        <w:spacing w:before="2" w:line="220" w:lineRule="auto"/>
        <w:ind w:left="123"/>
      </w:pPr>
      <w:r>
        <w:rPr>
          <w:rFonts w:ascii="Arial" w:hAnsi="Arial" w:eastAsia="Arial" w:cs="Arial"/>
          <w:spacing w:val="-4"/>
        </w:rPr>
        <w:t>●</w:t>
      </w:r>
      <w:r>
        <w:rPr>
          <w:rFonts w:ascii="Arial" w:hAnsi="Arial" w:eastAsia="Arial" w:cs="Arial"/>
          <w:spacing w:val="13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No</w:t>
      </w:r>
      <w:r>
        <w:rPr>
          <w:rFonts w:ascii="PingFang SC" w:hAnsi="PingFang SC" w:eastAsia="PingFang SC" w:cs="PingFang SC"/>
          <w:color w:val="1F1F1F"/>
          <w:spacing w:val="-1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P-value-based</w:t>
      </w:r>
      <w:r>
        <w:rPr>
          <w:rFonts w:ascii="PingFang SC" w:hAnsi="PingFang SC" w:eastAsia="PingFang SC" w:cs="PingFang SC"/>
          <w:color w:val="1F1F1F"/>
          <w:spacing w:val="-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Sc</w:t>
      </w:r>
      <w:r>
        <w:rPr>
          <w:rFonts w:ascii="PingFang SC" w:hAnsi="PingFang SC" w:eastAsia="PingFang SC" w:cs="PingFang SC"/>
          <w:b/>
          <w:bCs/>
          <w:color w:val="1F1F1F"/>
          <w:spacing w:val="-5"/>
        </w:rPr>
        <w:t>reening:</w:t>
      </w:r>
      <w:r>
        <w:rPr>
          <w:rFonts w:ascii="PingFang SC" w:hAnsi="PingFang SC" w:eastAsia="PingFang SC" w:cs="PingFang SC"/>
          <w:color w:val="1F1F1F"/>
          <w:spacing w:val="-5"/>
        </w:rPr>
        <w:t xml:space="preserve"> </w:t>
      </w:r>
      <w:r>
        <w:rPr>
          <w:color w:val="1F1F1F"/>
          <w:spacing w:val="-5"/>
        </w:rPr>
        <w:t>Covariates will not be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5"/>
        </w:rPr>
        <w:t>selected for inclusion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5"/>
        </w:rPr>
        <w:t>in multivariable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5"/>
        </w:rPr>
        <w:t>models</w:t>
      </w:r>
    </w:p>
    <w:p w14:paraId="21CB7BE2">
      <w:pPr>
        <w:spacing w:line="220" w:lineRule="auto"/>
        <w:sectPr>
          <w:pgSz w:w="12240" w:h="15840"/>
          <w:pgMar w:top="1346" w:right="1486" w:bottom="0" w:left="1441" w:header="0" w:footer="0" w:gutter="0"/>
          <w:cols w:space="720" w:num="1"/>
        </w:sectPr>
      </w:pPr>
    </w:p>
    <w:p w14:paraId="487F4DF7">
      <w:pPr>
        <w:pStyle w:val="2"/>
        <w:spacing w:before="76" w:line="290" w:lineRule="exact"/>
        <w:ind w:left="465"/>
      </w:pPr>
      <w:r>
        <w:rPr>
          <w:color w:val="1F1F1F"/>
          <w:position w:val="3"/>
        </w:rPr>
        <w:t>based on statistical significance in univariate analyses (</w:t>
      </w:r>
      <w:r>
        <w:rPr>
          <w:color w:val="1F1F1F"/>
          <w:spacing w:val="-1"/>
          <w:position w:val="3"/>
        </w:rPr>
        <w:t>e.g.,</w:t>
      </w:r>
      <w:r>
        <w:rPr>
          <w:color w:val="1F1F1F"/>
          <w:spacing w:val="2"/>
          <w:position w:val="3"/>
        </w:rPr>
        <w:t xml:space="preserve"> </w:t>
      </w:r>
      <w:r>
        <w:rPr>
          <w:color w:val="1F1F1F"/>
          <w:spacing w:val="-1"/>
          <w:position w:val="3"/>
        </w:rPr>
        <w:t>P</w:t>
      </w:r>
      <w:r>
        <w:rPr>
          <w:color w:val="1F1F1F"/>
          <w:spacing w:val="4"/>
          <w:position w:val="3"/>
        </w:rPr>
        <w:t xml:space="preserve"> </w:t>
      </w:r>
      <w:r>
        <w:rPr>
          <w:color w:val="1F1F1F"/>
          <w:spacing w:val="-1"/>
          <w:position w:val="3"/>
        </w:rPr>
        <w:t>&lt;</w:t>
      </w:r>
      <w:r>
        <w:rPr>
          <w:color w:val="1F1F1F"/>
          <w:spacing w:val="8"/>
          <w:position w:val="3"/>
        </w:rPr>
        <w:t xml:space="preserve"> </w:t>
      </w:r>
      <w:r>
        <w:rPr>
          <w:color w:val="1F1F1F"/>
          <w:spacing w:val="-1"/>
          <w:position w:val="3"/>
        </w:rPr>
        <w:t>0.05</w:t>
      </w:r>
      <w:r>
        <w:rPr>
          <w:color w:val="1F1F1F"/>
          <w:spacing w:val="6"/>
          <w:position w:val="3"/>
        </w:rPr>
        <w:t xml:space="preserve"> </w:t>
      </w:r>
      <w:r>
        <w:rPr>
          <w:color w:val="1F1F1F"/>
          <w:spacing w:val="-1"/>
          <w:position w:val="3"/>
        </w:rPr>
        <w:t>or</w:t>
      </w:r>
      <w:r>
        <w:rPr>
          <w:color w:val="1F1F1F"/>
          <w:spacing w:val="4"/>
          <w:position w:val="3"/>
        </w:rPr>
        <w:t xml:space="preserve"> </w:t>
      </w:r>
      <w:r>
        <w:rPr>
          <w:color w:val="1F1F1F"/>
          <w:spacing w:val="-1"/>
          <w:position w:val="3"/>
        </w:rPr>
        <w:t>P</w:t>
      </w:r>
      <w:r>
        <w:rPr>
          <w:color w:val="1F1F1F"/>
          <w:spacing w:val="2"/>
          <w:position w:val="3"/>
        </w:rPr>
        <w:t xml:space="preserve"> </w:t>
      </w:r>
      <w:r>
        <w:rPr>
          <w:color w:val="1F1F1F"/>
          <w:spacing w:val="-1"/>
          <w:position w:val="3"/>
        </w:rPr>
        <w:t>&lt;</w:t>
      </w:r>
      <w:r>
        <w:rPr>
          <w:color w:val="1F1F1F"/>
          <w:spacing w:val="8"/>
          <w:position w:val="3"/>
        </w:rPr>
        <w:t xml:space="preserve"> </w:t>
      </w:r>
      <w:r>
        <w:rPr>
          <w:color w:val="1F1F1F"/>
          <w:spacing w:val="-1"/>
          <w:position w:val="3"/>
        </w:rPr>
        <w:t>0.20).</w:t>
      </w:r>
    </w:p>
    <w:p w14:paraId="37EC9607">
      <w:pPr>
        <w:spacing w:before="115" w:line="218" w:lineRule="auto"/>
        <w:ind w:left="11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6.2.4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Control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of</w:t>
      </w:r>
      <w:r>
        <w:rPr>
          <w:rFonts w:ascii="PingFang SC" w:hAnsi="PingFang SC" w:eastAsia="PingFang SC" w:cs="PingFang SC"/>
          <w:color w:val="1F1F1F"/>
          <w:spacing w:val="-46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Bias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fr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om</w:t>
      </w:r>
      <w:r>
        <w:rPr>
          <w:rFonts w:ascii="PingFang SC" w:hAnsi="PingFang SC" w:eastAsia="PingFang SC" w:cs="PingFang SC"/>
          <w:color w:val="1F1F1F"/>
          <w:spacing w:val="-14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Missing</w:t>
      </w:r>
      <w:r>
        <w:rPr>
          <w:rFonts w:ascii="PingFang SC" w:hAnsi="PingFang SC" w:eastAsia="PingFang SC" w:cs="PingFang SC"/>
          <w:color w:val="1F1F1F"/>
          <w:spacing w:val="-20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Data</w:t>
      </w:r>
    </w:p>
    <w:p w14:paraId="5C74A7F5">
      <w:pPr>
        <w:pStyle w:val="2"/>
        <w:spacing w:before="30" w:line="275" w:lineRule="auto"/>
        <w:ind w:left="1" w:right="76" w:firstLine="1"/>
      </w:pPr>
      <w:r>
        <w:rPr>
          <w:color w:val="1F1F1F"/>
        </w:rPr>
        <w:t>For missing data in key covariates (e.g., education, biochemi</w:t>
      </w:r>
      <w:r>
        <w:rPr>
          <w:color w:val="1F1F1F"/>
          <w:spacing w:val="-1"/>
        </w:rPr>
        <w:t>cal markers), the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1"/>
        </w:rPr>
        <w:t>study assumes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a</w:t>
      </w:r>
      <w:r>
        <w:rPr>
          <w:color w:val="1F1F1F"/>
          <w:spacing w:val="15"/>
        </w:rPr>
        <w:t xml:space="preserve"> </w:t>
      </w:r>
      <w:r>
        <w:rPr>
          <w:color w:val="1F1F1F"/>
          <w:spacing w:val="-1"/>
        </w:rPr>
        <w:t>"Missing</w:t>
      </w:r>
      <w:r>
        <w:rPr>
          <w:color w:val="1F1F1F"/>
        </w:rPr>
        <w:t xml:space="preserve">   at Random (MAR)" mechanism. Analysis will utilize Multiple Imputation by Chained Equations (</w:t>
      </w:r>
      <w:r>
        <w:rPr>
          <w:color w:val="1F1F1F"/>
          <w:spacing w:val="-1"/>
        </w:rPr>
        <w:t>MICE)</w:t>
      </w:r>
      <w:r>
        <w:rPr>
          <w:color w:val="1F1F1F"/>
        </w:rPr>
        <w:t xml:space="preserve"> to handle missing values and pool analysis results under the complex sampling framework,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avoiding the</w:t>
      </w:r>
      <w:r>
        <w:rPr>
          <w:color w:val="1F1F1F"/>
        </w:rPr>
        <w:t xml:space="preserve">   sample loss and selection bias associated with Complete Case Anal</w:t>
      </w:r>
      <w:r>
        <w:rPr>
          <w:color w:val="1F1F1F"/>
          <w:spacing w:val="-1"/>
        </w:rPr>
        <w:t>ysis.</w:t>
      </w:r>
    </w:p>
    <w:p w14:paraId="4A8515EB">
      <w:pPr>
        <w:spacing w:before="231" w:line="224" w:lineRule="auto"/>
        <w:ind w:left="15"/>
        <w:outlineLvl w:val="1"/>
        <w:rPr>
          <w:rFonts w:ascii="PingFang SC" w:hAnsi="PingFang SC" w:eastAsia="PingFang SC" w:cs="PingFang SC"/>
          <w:sz w:val="35"/>
          <w:szCs w:val="35"/>
        </w:rPr>
      </w:pPr>
      <w:r>
        <w:rPr>
          <w:rFonts w:ascii="PingFang SC" w:hAnsi="PingFang SC" w:eastAsia="PingFang SC" w:cs="PingFang SC"/>
          <w:b/>
          <w:bCs/>
          <w:color w:val="1F1F1F"/>
          <w:spacing w:val="-15"/>
          <w:sz w:val="35"/>
          <w:szCs w:val="35"/>
        </w:rPr>
        <w:t>6.3</w:t>
      </w:r>
      <w:r>
        <w:rPr>
          <w:rFonts w:ascii="PingFang SC" w:hAnsi="PingFang SC" w:eastAsia="PingFang SC" w:cs="PingFang SC"/>
          <w:color w:val="1F1F1F"/>
          <w:spacing w:val="-15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5"/>
          <w:sz w:val="35"/>
          <w:szCs w:val="35"/>
        </w:rPr>
        <w:t>Sample</w:t>
      </w:r>
      <w:r>
        <w:rPr>
          <w:rFonts w:ascii="PingFang SC" w:hAnsi="PingFang SC" w:eastAsia="PingFang SC" w:cs="PingFang SC"/>
          <w:color w:val="1F1F1F"/>
          <w:spacing w:val="-15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5"/>
          <w:sz w:val="35"/>
          <w:szCs w:val="35"/>
        </w:rPr>
        <w:t>Size</w:t>
      </w:r>
      <w:r>
        <w:rPr>
          <w:rFonts w:ascii="PingFang SC" w:hAnsi="PingFang SC" w:eastAsia="PingFang SC" w:cs="PingFang SC"/>
          <w:color w:val="1F1F1F"/>
          <w:spacing w:val="-15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5"/>
          <w:sz w:val="35"/>
          <w:szCs w:val="35"/>
        </w:rPr>
        <w:t>Calculation</w:t>
      </w:r>
    </w:p>
    <w:p w14:paraId="7376B37F">
      <w:pPr>
        <w:spacing w:before="2" w:line="233" w:lineRule="auto"/>
        <w:ind w:left="11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6.3.1</w:t>
      </w:r>
      <w:r>
        <w:rPr>
          <w:rFonts w:ascii="PingFang SC" w:hAnsi="PingFang SC" w:eastAsia="PingFang SC" w:cs="PingFang SC"/>
          <w:color w:val="1F1F1F"/>
          <w:spacing w:val="-14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Calculation</w:t>
      </w:r>
      <w:r>
        <w:rPr>
          <w:rFonts w:ascii="PingFang SC" w:hAnsi="PingFang SC" w:eastAsia="PingFang SC" w:cs="PingFang SC"/>
          <w:color w:val="1F1F1F"/>
          <w:spacing w:val="-14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Basis</w:t>
      </w:r>
      <w:r>
        <w:rPr>
          <w:rFonts w:ascii="PingFang SC" w:hAnsi="PingFang SC" w:eastAsia="PingFang SC" w:cs="PingFang SC"/>
          <w:color w:val="1F1F1F"/>
          <w:spacing w:val="-14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and</w:t>
      </w:r>
      <w:r>
        <w:rPr>
          <w:rFonts w:ascii="PingFang SC" w:hAnsi="PingFang SC" w:eastAsia="PingFang SC" w:cs="PingFang SC"/>
          <w:color w:val="1F1F1F"/>
          <w:spacing w:val="-14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Parameters</w:t>
      </w:r>
    </w:p>
    <w:p w14:paraId="2042CB0A">
      <w:pPr>
        <w:pStyle w:val="2"/>
        <w:spacing w:before="1" w:line="274" w:lineRule="auto"/>
        <w:ind w:left="6" w:right="349"/>
      </w:pPr>
      <w:r>
        <w:rPr>
          <w:color w:val="1F1F1F"/>
        </w:rPr>
        <w:t>The sample size calculation is based on dual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objectives: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first, to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satisf</w:t>
      </w:r>
      <w:r>
        <w:rPr>
          <w:color w:val="1F1F1F"/>
          <w:spacing w:val="-1"/>
        </w:rPr>
        <w:t>y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1"/>
        </w:rPr>
        <w:t>the precise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estimation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1"/>
        </w:rPr>
        <w:t>of</w:t>
      </w:r>
      <w:r>
        <w:rPr>
          <w:color w:val="1F1F1F"/>
          <w:spacing w:val="-20"/>
        </w:rPr>
        <w:t xml:space="preserve"> </w:t>
      </w:r>
      <w:r>
        <w:rPr>
          <w:color w:val="1F1F1F"/>
          <w:spacing w:val="-1"/>
        </w:rPr>
        <w:t>radial</w:t>
      </w:r>
      <w:r>
        <w:rPr>
          <w:color w:val="1F1F1F"/>
        </w:rPr>
        <w:t xml:space="preserve"> osteoporosis prevalence under the CoCoPop framework; second, to ensure sufficie</w:t>
      </w:r>
      <w:r>
        <w:rPr>
          <w:color w:val="1F1F1F"/>
          <w:spacing w:val="-1"/>
        </w:rPr>
        <w:t>nt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1"/>
        </w:rPr>
        <w:t>statistical power</w:t>
      </w:r>
    </w:p>
    <w:p w14:paraId="49A884C6">
      <w:pPr>
        <w:pStyle w:val="2"/>
        <w:spacing w:line="289" w:lineRule="exact"/>
      </w:pPr>
      <w:r>
        <w:rPr>
          <w:color w:val="1F1F1F"/>
          <w:position w:val="3"/>
        </w:rPr>
        <w:t>under the PECO framework to test associations (Prevalence Ratio, PR) between key expo</w:t>
      </w:r>
      <w:r>
        <w:rPr>
          <w:color w:val="1F1F1F"/>
          <w:spacing w:val="-1"/>
          <w:position w:val="3"/>
        </w:rPr>
        <w:t>sures</w:t>
      </w:r>
      <w:r>
        <w:rPr>
          <w:color w:val="1F1F1F"/>
          <w:spacing w:val="8"/>
          <w:position w:val="3"/>
        </w:rPr>
        <w:t xml:space="preserve"> </w:t>
      </w:r>
      <w:r>
        <w:rPr>
          <w:color w:val="1F1F1F"/>
          <w:spacing w:val="-1"/>
          <w:position w:val="3"/>
        </w:rPr>
        <w:t>(e.g.,</w:t>
      </w:r>
    </w:p>
    <w:p w14:paraId="2E4F2AB0">
      <w:pPr>
        <w:pStyle w:val="2"/>
        <w:spacing w:before="3" w:line="274" w:lineRule="auto"/>
        <w:ind w:left="7" w:right="118"/>
      </w:pPr>
      <w:r>
        <w:rPr>
          <w:color w:val="1F1F1F"/>
        </w:rPr>
        <w:t>exercise frequency, dietary patterns) and osteoporosis status. Given that prevalence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e</w:t>
      </w:r>
      <w:r>
        <w:rPr>
          <w:color w:val="1F1F1F"/>
          <w:spacing w:val="-1"/>
        </w:rPr>
        <w:t>stimation typically</w:t>
      </w:r>
      <w:r>
        <w:rPr>
          <w:color w:val="1F1F1F"/>
        </w:rPr>
        <w:t xml:space="preserve">   demands a larger sample size than association testing, the </w:t>
      </w:r>
      <w:r>
        <w:rPr>
          <w:color w:val="1F1F1F"/>
          <w:spacing w:val="-1"/>
        </w:rPr>
        <w:t>primary basis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for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1"/>
        </w:rPr>
        <w:t>sample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1"/>
        </w:rPr>
        <w:t>size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1"/>
        </w:rPr>
        <w:t>is the prevalence</w:t>
      </w:r>
      <w:r>
        <w:rPr>
          <w:color w:val="1F1F1F"/>
        </w:rPr>
        <w:t xml:space="preserve"> </w:t>
      </w:r>
      <w:r>
        <w:rPr>
          <w:color w:val="1F1F1F"/>
          <w:spacing w:val="-1"/>
        </w:rPr>
        <w:t>estimation requirement.</w:t>
      </w:r>
    </w:p>
    <w:p w14:paraId="0AE97213">
      <w:pPr>
        <w:pStyle w:val="2"/>
        <w:spacing w:before="240" w:line="290" w:lineRule="exact"/>
        <w:ind w:left="3"/>
      </w:pPr>
      <w:r>
        <w:rPr>
          <w:color w:val="1F1F1F"/>
          <w:position w:val="3"/>
        </w:rPr>
        <w:t>Parameters are set based on previous epidemiological surveys and</w:t>
      </w:r>
      <w:r>
        <w:rPr>
          <w:color w:val="1F1F1F"/>
          <w:spacing w:val="5"/>
          <w:position w:val="3"/>
        </w:rPr>
        <w:t xml:space="preserve"> </w:t>
      </w:r>
      <w:r>
        <w:rPr>
          <w:color w:val="1F1F1F"/>
          <w:spacing w:val="-1"/>
          <w:position w:val="3"/>
        </w:rPr>
        <w:t>literature:</w:t>
      </w:r>
    </w:p>
    <w:p w14:paraId="38249D8F">
      <w:pPr>
        <w:pStyle w:val="2"/>
        <w:spacing w:before="124" w:line="212" w:lineRule="auto"/>
        <w:ind w:left="472" w:hanging="348"/>
      </w:pPr>
      <w:r>
        <w:rPr>
          <w:rFonts w:ascii="Arial" w:hAnsi="Arial" w:eastAsia="Arial" w:cs="Arial"/>
          <w:spacing w:val="-3"/>
        </w:rPr>
        <w:t>●</w:t>
      </w:r>
      <w:r>
        <w:rPr>
          <w:rFonts w:ascii="Arial" w:hAnsi="Arial" w:eastAsia="Arial" w:cs="Arial"/>
          <w:spacing w:val="16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Expected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Prevalence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(P):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color w:val="1F1F1F"/>
          <w:spacing w:val="-3"/>
        </w:rPr>
        <w:t>Assumed to be approximately 30% for radial osteoporosis in co</w:t>
      </w:r>
      <w:r>
        <w:rPr>
          <w:color w:val="1F1F1F"/>
          <w:spacing w:val="-4"/>
        </w:rPr>
        <w:t>mmunity-</w:t>
      </w:r>
      <w:r>
        <w:rPr>
          <w:color w:val="1F1F1F"/>
        </w:rPr>
        <w:t xml:space="preserve"> dwelling adults aged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6</w:t>
      </w:r>
      <w:r>
        <w:rPr>
          <w:color w:val="1F1F1F"/>
          <w:spacing w:val="-1"/>
        </w:rPr>
        <w:t>5+.</w:t>
      </w:r>
    </w:p>
    <w:p w14:paraId="5018C7D9">
      <w:pPr>
        <w:pStyle w:val="2"/>
        <w:spacing w:before="4" w:line="212" w:lineRule="auto"/>
        <w:ind w:left="465" w:right="24" w:hanging="341"/>
      </w:pPr>
      <w:r>
        <w:rPr>
          <w:rFonts w:ascii="Arial" w:hAnsi="Arial" w:eastAsia="Arial" w:cs="Arial"/>
          <w:spacing w:val="-3"/>
        </w:rPr>
        <w:t>●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Precision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Requirement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(d):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color w:val="1F1F1F"/>
          <w:spacing w:val="-3"/>
        </w:rPr>
        <w:t>Allowable absolute error set at 3%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3"/>
        </w:rPr>
        <w:t>(i.e.,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4"/>
        </w:rPr>
        <w:t>95%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4"/>
        </w:rPr>
        <w:t>CI</w:t>
      </w:r>
      <w:r>
        <w:rPr>
          <w:color w:val="1F1F1F"/>
        </w:rPr>
        <w:t xml:space="preserve"> </w:t>
      </w:r>
      <w:r>
        <w:rPr>
          <w:color w:val="1F1F1F"/>
          <w:spacing w:val="-4"/>
        </w:rPr>
        <w:t>width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4"/>
        </w:rPr>
        <w:t>does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4"/>
        </w:rPr>
        <w:t>not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4"/>
        </w:rPr>
        <w:t>exceed</w:t>
      </w:r>
      <w:r>
        <w:rPr>
          <w:color w:val="1F1F1F"/>
        </w:rPr>
        <w:t xml:space="preserve">  </w:t>
      </w:r>
      <w:r>
        <w:rPr>
          <w:color w:val="1F1F1F"/>
          <w:spacing w:val="2"/>
        </w:rPr>
        <w:t>±0.03).</w:t>
      </w:r>
    </w:p>
    <w:p w14:paraId="0FD26BBB">
      <w:pPr>
        <w:pStyle w:val="2"/>
        <w:spacing w:before="14" w:line="220" w:lineRule="auto"/>
        <w:ind w:left="124"/>
      </w:pPr>
      <w:r>
        <w:rPr>
          <w:rFonts w:ascii="Arial" w:hAnsi="Arial" w:eastAsia="Arial" w:cs="Arial"/>
          <w:spacing w:val="-1"/>
        </w:rPr>
        <w:t>●</w:t>
      </w:r>
      <w:r>
        <w:rPr>
          <w:rFonts w:ascii="Arial" w:hAnsi="Arial" w:eastAsia="Arial" w:cs="Arial"/>
          <w:spacing w:val="17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Confidence</w:t>
      </w:r>
      <w:r>
        <w:rPr>
          <w:rFonts w:ascii="PingFang SC" w:hAnsi="PingFang SC" w:eastAsia="PingFang SC" w:cs="PingFang SC"/>
          <w:color w:val="1F1F1F"/>
          <w:spacing w:val="-1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Level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(1−α):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95% (</w:t>
      </w:r>
      <w:r>
        <w:rPr>
          <w:rFonts w:ascii="PingFang SC" w:hAnsi="PingFang SC" w:eastAsia="PingFang SC" w:cs="PingFang SC"/>
          <w:spacing w:val="-1"/>
        </w:rPr>
        <w:t>Z</w:t>
      </w:r>
      <w:r>
        <w:rPr>
          <w:rFonts w:ascii="PingFang SC" w:hAnsi="PingFang SC" w:eastAsia="PingFang SC" w:cs="PingFang SC"/>
          <w:spacing w:val="-1"/>
          <w:position w:val="-4"/>
          <w:sz w:val="16"/>
          <w:szCs w:val="16"/>
        </w:rPr>
        <w:t>1-</w:t>
      </w:r>
      <w:r>
        <w:rPr>
          <w:rFonts w:ascii="PingFang SC" w:hAnsi="PingFang SC" w:eastAsia="PingFang SC" w:cs="PingFang SC"/>
          <w:spacing w:val="-2"/>
          <w:position w:val="-4"/>
          <w:sz w:val="16"/>
          <w:szCs w:val="16"/>
        </w:rPr>
        <w:t>α/2</w:t>
      </w:r>
      <w:r>
        <w:rPr>
          <w:rFonts w:ascii="PingFang SC" w:hAnsi="PingFang SC" w:eastAsia="PingFang SC" w:cs="PingFang SC"/>
          <w:spacing w:val="-27"/>
          <w:position w:val="-4"/>
          <w:sz w:val="16"/>
          <w:szCs w:val="16"/>
        </w:rPr>
        <w:t xml:space="preserve"> </w:t>
      </w:r>
      <w:r>
        <w:rPr>
          <w:rFonts w:ascii="PingFang SC" w:hAnsi="PingFang SC" w:eastAsia="PingFang SC" w:cs="PingFang SC"/>
          <w:spacing w:val="-2"/>
        </w:rPr>
        <w:t>=1.96</w:t>
      </w:r>
      <w:r>
        <w:rPr>
          <w:color w:val="1F1F1F"/>
          <w:spacing w:val="-2"/>
        </w:rPr>
        <w:t>).</w:t>
      </w:r>
    </w:p>
    <w:p w14:paraId="6DA8885F">
      <w:pPr>
        <w:pStyle w:val="2"/>
        <w:spacing w:before="188" w:line="218" w:lineRule="auto"/>
        <w:ind w:left="5"/>
      </w:pPr>
      <w:r>
        <w:t>If</w:t>
      </w:r>
      <w:r>
        <w:rPr>
          <w:spacing w:val="2"/>
        </w:rPr>
        <w:t xml:space="preserve"> </w:t>
      </w:r>
      <w:r>
        <w:t>Simple</w:t>
      </w:r>
      <w:r>
        <w:rPr>
          <w:spacing w:val="2"/>
        </w:rPr>
        <w:t xml:space="preserve"> </w:t>
      </w:r>
      <w:r>
        <w:t>Random</w:t>
      </w:r>
      <w:r>
        <w:rPr>
          <w:spacing w:val="14"/>
        </w:rPr>
        <w:t xml:space="preserve"> </w:t>
      </w:r>
      <w:r>
        <w:t>Sampling</w:t>
      </w:r>
      <w:r>
        <w:rPr>
          <w:spacing w:val="2"/>
        </w:rPr>
        <w:t xml:space="preserve"> (</w:t>
      </w:r>
      <w:r>
        <w:t>SRS</w:t>
      </w:r>
      <w:r>
        <w:rPr>
          <w:spacing w:val="2"/>
        </w:rPr>
        <w:t xml:space="preserve">) </w:t>
      </w:r>
      <w:r>
        <w:t>were</w:t>
      </w:r>
      <w:r>
        <w:rPr>
          <w:spacing w:val="2"/>
        </w:rPr>
        <w:t xml:space="preserve"> </w:t>
      </w:r>
      <w:r>
        <w:t>used</w:t>
      </w:r>
      <w:r>
        <w:rPr>
          <w:spacing w:val="2"/>
        </w:rPr>
        <w:t xml:space="preserve">, </w:t>
      </w:r>
      <w:r>
        <w:t>the</w:t>
      </w:r>
      <w:r>
        <w:rPr>
          <w:spacing w:val="2"/>
        </w:rPr>
        <w:t xml:space="preserve"> </w:t>
      </w:r>
      <w:r>
        <w:t>required</w:t>
      </w:r>
      <w:r>
        <w:rPr>
          <w:spacing w:val="2"/>
        </w:rPr>
        <w:t xml:space="preserve"> </w:t>
      </w:r>
      <w:r>
        <w:t>base</w:t>
      </w:r>
      <w:r>
        <w:rPr>
          <w:spacing w:val="2"/>
        </w:rPr>
        <w:t xml:space="preserve"> </w:t>
      </w:r>
      <w:r>
        <w:t>sample</w:t>
      </w:r>
      <w:r>
        <w:rPr>
          <w:spacing w:val="2"/>
        </w:rPr>
        <w:t xml:space="preserve"> </w:t>
      </w:r>
      <w:r>
        <w:t>size</w:t>
      </w:r>
      <w:r>
        <w:rPr>
          <w:spacing w:val="2"/>
        </w:rPr>
        <w:t xml:space="preserve"> </w:t>
      </w:r>
      <w:r>
        <w:rPr>
          <w:rFonts w:ascii="PingFang SC" w:hAnsi="PingFang SC" w:eastAsia="PingFang SC" w:cs="PingFang SC"/>
        </w:rPr>
        <w:t>n</w:t>
      </w:r>
      <w:r>
        <w:rPr>
          <w:rFonts w:ascii="PingFang SC" w:hAnsi="PingFang SC" w:eastAsia="PingFang SC" w:cs="PingFang SC"/>
          <w:position w:val="-4"/>
          <w:sz w:val="16"/>
          <w:szCs w:val="16"/>
        </w:rPr>
        <w:t>SRS</w:t>
      </w:r>
      <w:r>
        <w:t>is</w:t>
      </w:r>
      <w:r>
        <w:rPr>
          <w:spacing w:val="2"/>
        </w:rPr>
        <w:t xml:space="preserve"> </w:t>
      </w:r>
      <w:r>
        <w:t>calculated</w:t>
      </w:r>
      <w:r>
        <w:rPr>
          <w:spacing w:val="2"/>
        </w:rPr>
        <w:t xml:space="preserve"> </w:t>
      </w:r>
      <w:r>
        <w:t>as</w:t>
      </w:r>
      <w:r>
        <w:rPr>
          <w:spacing w:val="2"/>
        </w:rPr>
        <w:t>:</w:t>
      </w:r>
    </w:p>
    <w:p w14:paraId="0F9C17E6">
      <w:pPr>
        <w:spacing w:line="245" w:lineRule="auto"/>
        <w:rPr>
          <w:rFonts w:ascii="Arial"/>
          <w:sz w:val="21"/>
        </w:rPr>
      </w:pPr>
    </w:p>
    <w:p w14:paraId="2920EB5D">
      <w:pPr>
        <w:spacing w:line="246" w:lineRule="auto"/>
        <w:rPr>
          <w:rFonts w:ascii="Arial"/>
          <w:sz w:val="21"/>
        </w:rPr>
      </w:pPr>
    </w:p>
    <w:p w14:paraId="4B368212">
      <w:pPr>
        <w:spacing w:line="686" w:lineRule="exact"/>
        <w:ind w:left="1889"/>
      </w:pPr>
      <w:r>
        <w:rPr>
          <w:position w:val="-14"/>
        </w:rPr>
        <w:drawing>
          <wp:inline distT="0" distB="0" distL="0" distR="0">
            <wp:extent cx="3553460" cy="43561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3642" cy="43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EDD7C">
      <w:pPr>
        <w:spacing w:line="244" w:lineRule="auto"/>
        <w:rPr>
          <w:rFonts w:ascii="Arial"/>
          <w:sz w:val="21"/>
        </w:rPr>
      </w:pPr>
    </w:p>
    <w:p w14:paraId="688883A0">
      <w:pPr>
        <w:pStyle w:val="2"/>
        <w:spacing w:before="64" w:line="290" w:lineRule="exact"/>
        <w:ind w:left="3"/>
      </w:pPr>
      <w:r>
        <w:rPr>
          <w:color w:val="1F1F1F"/>
          <w:position w:val="3"/>
        </w:rPr>
        <w:t>For hypothesis testing under the PECO framework, assuming a unilateral major exposure (e</w:t>
      </w:r>
      <w:r>
        <w:rPr>
          <w:color w:val="1F1F1F"/>
          <w:spacing w:val="-1"/>
          <w:position w:val="3"/>
        </w:rPr>
        <w:t>.g.,</w:t>
      </w:r>
    </w:p>
    <w:p w14:paraId="630F44A8">
      <w:pPr>
        <w:pStyle w:val="2"/>
        <w:spacing w:before="42" w:line="193" w:lineRule="auto"/>
        <w:ind w:left="6" w:right="155"/>
      </w:pPr>
      <w:r>
        <w:rPr>
          <w:color w:val="1F1F1F"/>
        </w:rPr>
        <w:t>insufficient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exercise</w:t>
      </w:r>
      <w:r>
        <w:rPr>
          <w:color w:val="1F1F1F"/>
          <w:spacing w:val="3"/>
        </w:rPr>
        <w:t xml:space="preserve">) </w:t>
      </w:r>
      <w:r>
        <w:rPr>
          <w:color w:val="1F1F1F"/>
        </w:rPr>
        <w:t>accounts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3"/>
        </w:rPr>
        <w:t xml:space="preserve"> 30% </w:t>
      </w:r>
      <w:r>
        <w:rPr>
          <w:color w:val="1F1F1F"/>
        </w:rPr>
        <w:t>of</w:t>
      </w:r>
      <w:r>
        <w:rPr>
          <w:color w:val="1F1F1F"/>
          <w:spacing w:val="-20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population</w:t>
      </w:r>
      <w:r>
        <w:rPr>
          <w:color w:val="1F1F1F"/>
          <w:spacing w:val="3"/>
        </w:rPr>
        <w:t xml:space="preserve">, </w:t>
      </w:r>
      <w:r>
        <w:rPr>
          <w:color w:val="1F1F1F"/>
        </w:rPr>
        <w:t>with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prevalence</w:t>
      </w:r>
      <w:r>
        <w:rPr>
          <w:color w:val="1F1F1F"/>
          <w:spacing w:val="18"/>
          <w:w w:val="101"/>
        </w:rPr>
        <w:t xml:space="preserve"> </w:t>
      </w:r>
      <w:r>
        <w:rPr>
          <w:rFonts w:ascii="PingFang SC" w:hAnsi="PingFang SC" w:eastAsia="PingFang SC" w:cs="PingFang SC"/>
        </w:rPr>
        <w:t>P</w:t>
      </w:r>
      <w:r>
        <w:rPr>
          <w:rFonts w:ascii="PingFang SC" w:hAnsi="PingFang SC" w:eastAsia="PingFang SC" w:cs="PingFang SC"/>
          <w:spacing w:val="3"/>
          <w:sz w:val="16"/>
          <w:szCs w:val="16"/>
        </w:rPr>
        <w:t>0</w:t>
      </w:r>
      <w:r>
        <w:rPr>
          <w:rFonts w:ascii="PingFang SC" w:hAnsi="PingFang SC" w:eastAsia="PingFang SC" w:cs="PingFang SC"/>
          <w:spacing w:val="32"/>
          <w:w w:val="101"/>
          <w:sz w:val="16"/>
          <w:szCs w:val="16"/>
        </w:rPr>
        <w:t xml:space="preserve"> </w:t>
      </w:r>
      <w:r>
        <w:rPr>
          <w:rFonts w:ascii="PingFang SC" w:hAnsi="PingFang SC" w:eastAsia="PingFang SC" w:cs="PingFang SC"/>
          <w:spacing w:val="3"/>
        </w:rPr>
        <w:t>= 25%</w:t>
      </w:r>
      <w:r>
        <w:rPr>
          <w:rFonts w:ascii="PingFang SC" w:hAnsi="PingFang SC" w:eastAsia="PingFang SC" w:cs="PingFang SC"/>
          <w:spacing w:val="-14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unexposed group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6"/>
          <w:w w:val="101"/>
        </w:rPr>
        <w:t xml:space="preserve"> </w:t>
      </w:r>
      <w:r>
        <w:rPr>
          <w:rFonts w:ascii="PingFang SC" w:hAnsi="PingFang SC" w:eastAsia="PingFang SC" w:cs="PingFang SC"/>
        </w:rPr>
        <w:t>P</w:t>
      </w:r>
      <w:r>
        <w:rPr>
          <w:rFonts w:ascii="PingFang SC" w:hAnsi="PingFang SC" w:eastAsia="PingFang SC" w:cs="PingFang SC"/>
          <w:spacing w:val="8"/>
          <w:position w:val="-4"/>
          <w:sz w:val="16"/>
          <w:szCs w:val="16"/>
        </w:rPr>
        <w:t>1</w:t>
      </w:r>
      <w:r>
        <w:rPr>
          <w:rFonts w:ascii="PingFang SC" w:hAnsi="PingFang SC" w:eastAsia="PingFang SC" w:cs="PingFang SC"/>
          <w:spacing w:val="30"/>
          <w:position w:val="-4"/>
          <w:sz w:val="16"/>
          <w:szCs w:val="16"/>
        </w:rPr>
        <w:t xml:space="preserve"> </w:t>
      </w:r>
      <w:r>
        <w:rPr>
          <w:rFonts w:ascii="PingFang SC" w:hAnsi="PingFang SC" w:eastAsia="PingFang SC" w:cs="PingFang SC"/>
          <w:spacing w:val="8"/>
        </w:rPr>
        <w:t>= 35%</w:t>
      </w:r>
      <w:r>
        <w:rPr>
          <w:rFonts w:ascii="PingFang SC" w:hAnsi="PingFang SC" w:eastAsia="PingFang SC" w:cs="PingFang SC"/>
          <w:spacing w:val="-12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exposed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group</w:t>
      </w:r>
      <w:r>
        <w:rPr>
          <w:color w:val="1F1F1F"/>
          <w:spacing w:val="8"/>
        </w:rPr>
        <w:t xml:space="preserve"> (</w:t>
      </w:r>
      <w:r>
        <w:rPr>
          <w:color w:val="1F1F1F"/>
        </w:rPr>
        <w:t>corresponding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17"/>
        </w:rPr>
        <w:t xml:space="preserve"> </w:t>
      </w:r>
      <w:r>
        <w:rPr>
          <w:rFonts w:ascii="PingFang SC" w:hAnsi="PingFang SC" w:eastAsia="PingFang SC" w:cs="PingFang SC"/>
        </w:rPr>
        <w:t>PR</w:t>
      </w:r>
      <w:r>
        <w:rPr>
          <w:rFonts w:ascii="PingFang SC" w:hAnsi="PingFang SC" w:eastAsia="PingFang SC" w:cs="PingFang SC"/>
          <w:spacing w:val="8"/>
        </w:rPr>
        <w:t xml:space="preserve"> ≈ 1.40</w:t>
      </w:r>
      <w:r>
        <w:rPr>
          <w:color w:val="1F1F1F"/>
          <w:spacing w:val="8"/>
        </w:rPr>
        <w:t xml:space="preserve">). </w:t>
      </w:r>
      <w:r>
        <w:rPr>
          <w:color w:val="1F1F1F"/>
        </w:rPr>
        <w:t>Under</w:t>
      </w:r>
      <w:r>
        <w:rPr>
          <w:color w:val="1F1F1F"/>
          <w:spacing w:val="8"/>
        </w:rPr>
        <w:t xml:space="preserve"> </w:t>
      </w:r>
      <w:r>
        <w:rPr>
          <w:rFonts w:ascii="PingFang SC" w:hAnsi="PingFang SC" w:eastAsia="PingFang SC" w:cs="PingFang SC"/>
          <w:spacing w:val="8"/>
        </w:rPr>
        <w:t>α = 0.05</w:t>
      </w:r>
      <w:r>
        <w:rPr>
          <w:rFonts w:ascii="PingFang SC" w:hAnsi="PingFang SC" w:eastAsia="PingFang SC" w:cs="PingFang SC"/>
          <w:spacing w:val="7"/>
        </w:rPr>
        <w:t xml:space="preserve"> </w:t>
      </w:r>
      <w:r>
        <w:rPr>
          <w:color w:val="1F1F1F"/>
          <w:spacing w:val="7"/>
        </w:rPr>
        <w:t>(</w:t>
      </w:r>
      <w:r>
        <w:rPr>
          <w:color w:val="1F1F1F"/>
        </w:rPr>
        <w:t>two</w:t>
      </w:r>
      <w:r>
        <w:rPr>
          <w:color w:val="1F1F1F"/>
          <w:spacing w:val="7"/>
        </w:rPr>
        <w:t>-</w:t>
      </w:r>
      <w:r>
        <w:rPr>
          <w:color w:val="1F1F1F"/>
        </w:rPr>
        <w:t xml:space="preserve">    sided</w:t>
      </w:r>
      <w:r>
        <w:rPr>
          <w:color w:val="1F1F1F"/>
          <w:spacing w:val="2"/>
        </w:rPr>
        <w:t xml:space="preserve">) </w:t>
      </w:r>
      <w:r>
        <w:rPr>
          <w:color w:val="1F1F1F"/>
        </w:rPr>
        <w:t>and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Power</w:t>
      </w:r>
      <w:r>
        <w:rPr>
          <w:color w:val="1F1F1F"/>
          <w:spacing w:val="39"/>
        </w:rPr>
        <w:t xml:space="preserve"> </w:t>
      </w:r>
      <w:r>
        <w:rPr>
          <w:rFonts w:ascii="PingFang SC" w:hAnsi="PingFang SC" w:eastAsia="PingFang SC" w:cs="PingFang SC"/>
          <w:spacing w:val="2"/>
        </w:rPr>
        <w:t>1 - β = 80%</w:t>
      </w:r>
      <w:r>
        <w:rPr>
          <w:color w:val="1F1F1F"/>
          <w:spacing w:val="2"/>
        </w:rPr>
        <w:t xml:space="preserve">, </w:t>
      </w:r>
      <w:r>
        <w:rPr>
          <w:color w:val="1F1F1F"/>
        </w:rPr>
        <w:t>the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two</w:t>
      </w:r>
      <w:r>
        <w:rPr>
          <w:color w:val="1F1F1F"/>
          <w:spacing w:val="2"/>
        </w:rPr>
        <w:t>-</w:t>
      </w:r>
      <w:r>
        <w:rPr>
          <w:color w:val="1F1F1F"/>
        </w:rPr>
        <w:t>proportion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test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requires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approximately</w:t>
      </w:r>
      <w:r>
        <w:rPr>
          <w:color w:val="1F1F1F"/>
          <w:spacing w:val="2"/>
        </w:rPr>
        <w:t xml:space="preserve"> 656 </w:t>
      </w:r>
      <w:r>
        <w:rPr>
          <w:color w:val="1F1F1F"/>
        </w:rPr>
        <w:t>subjects</w:t>
      </w:r>
      <w:r>
        <w:rPr>
          <w:color w:val="1F1F1F"/>
          <w:spacing w:val="2"/>
        </w:rPr>
        <w:t xml:space="preserve">. </w:t>
      </w:r>
      <w:r>
        <w:rPr>
          <w:color w:val="1F1F1F"/>
        </w:rPr>
        <w:t>Since</w:t>
      </w:r>
    </w:p>
    <w:p w14:paraId="4513F707">
      <w:pPr>
        <w:pStyle w:val="2"/>
        <w:spacing w:before="2" w:line="217" w:lineRule="auto"/>
        <w:ind w:left="14"/>
      </w:pPr>
      <w:r>
        <w:rPr>
          <w:rFonts w:ascii="PingFang SC" w:hAnsi="PingFang SC" w:eastAsia="PingFang SC" w:cs="PingFang SC"/>
          <w:spacing w:val="2"/>
        </w:rPr>
        <w:t>897 &gt; 656</w:t>
      </w:r>
      <w:r>
        <w:rPr>
          <w:color w:val="1F1F1F"/>
          <w:spacing w:val="2"/>
        </w:rPr>
        <w:t xml:space="preserve">, </w:t>
      </w:r>
      <w:r>
        <w:rPr>
          <w:color w:val="1F1F1F"/>
        </w:rPr>
        <w:t>the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base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sample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size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ultimately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determined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by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prevalence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estimation</w:t>
      </w:r>
      <w:r>
        <w:rPr>
          <w:color w:val="1F1F1F"/>
          <w:spacing w:val="16"/>
          <w:w w:val="101"/>
        </w:rPr>
        <w:t xml:space="preserve"> </w:t>
      </w:r>
      <w:r>
        <w:rPr>
          <w:color w:val="1F1F1F"/>
        </w:rPr>
        <w:t>objective</w:t>
      </w:r>
      <w:r>
        <w:rPr>
          <w:color w:val="1F1F1F"/>
          <w:spacing w:val="2"/>
        </w:rPr>
        <w:t>.</w:t>
      </w:r>
    </w:p>
    <w:p w14:paraId="0617983B">
      <w:pPr>
        <w:spacing w:before="162" w:line="218" w:lineRule="auto"/>
        <w:ind w:left="11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8"/>
          <w:sz w:val="28"/>
          <w:szCs w:val="28"/>
        </w:rPr>
        <w:t>6.3.2</w:t>
      </w:r>
      <w:r>
        <w:rPr>
          <w:rFonts w:ascii="PingFang SC" w:hAnsi="PingFang SC" w:eastAsia="PingFang SC" w:cs="PingFang SC"/>
          <w:color w:val="1F1F1F"/>
          <w:spacing w:val="-18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8"/>
          <w:sz w:val="28"/>
          <w:szCs w:val="28"/>
        </w:rPr>
        <w:t>Design</w:t>
      </w:r>
      <w:r>
        <w:rPr>
          <w:rFonts w:ascii="PingFang SC" w:hAnsi="PingFang SC" w:eastAsia="PingFang SC" w:cs="PingFang SC"/>
          <w:color w:val="1F1F1F"/>
          <w:spacing w:val="-18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8"/>
          <w:sz w:val="28"/>
          <w:szCs w:val="28"/>
        </w:rPr>
        <w:t>Effect</w:t>
      </w:r>
      <w:r>
        <w:rPr>
          <w:rFonts w:ascii="PingFang SC" w:hAnsi="PingFang SC" w:eastAsia="PingFang SC" w:cs="PingFang SC"/>
          <w:color w:val="1F1F1F"/>
          <w:spacing w:val="-18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8"/>
          <w:sz w:val="28"/>
          <w:szCs w:val="28"/>
        </w:rPr>
        <w:t>and</w:t>
      </w:r>
      <w:r>
        <w:rPr>
          <w:rFonts w:ascii="PingFang SC" w:hAnsi="PingFang SC" w:eastAsia="PingFang SC" w:cs="PingFang SC"/>
          <w:color w:val="1F1F1F"/>
          <w:spacing w:val="-18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8"/>
          <w:sz w:val="28"/>
          <w:szCs w:val="28"/>
        </w:rPr>
        <w:t>Non-response</w:t>
      </w:r>
      <w:r>
        <w:rPr>
          <w:rFonts w:ascii="PingFang SC" w:hAnsi="PingFang SC" w:eastAsia="PingFang SC" w:cs="PingFang SC"/>
          <w:color w:val="1F1F1F"/>
          <w:spacing w:val="-18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8"/>
          <w:sz w:val="28"/>
          <w:szCs w:val="28"/>
        </w:rPr>
        <w:t>Correction</w:t>
      </w:r>
    </w:p>
    <w:p w14:paraId="29BD84D2">
      <w:pPr>
        <w:pStyle w:val="2"/>
        <w:spacing w:before="30" w:line="275" w:lineRule="auto"/>
        <w:ind w:left="10" w:right="72" w:hanging="3"/>
      </w:pPr>
      <w:r>
        <w:rPr>
          <w:color w:val="1F1F1F"/>
        </w:rPr>
        <w:t>Given the complex "Stratified Two-stage Cluster Sampling by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Economic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Circle/County"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design, the base</w:t>
      </w:r>
      <w:r>
        <w:rPr>
          <w:color w:val="1F1F1F"/>
        </w:rPr>
        <w:t xml:space="preserve"> sample size must be adjusted by the Design Effect (Deff) to</w:t>
      </w:r>
      <w:r>
        <w:rPr>
          <w:color w:val="1F1F1F"/>
          <w:spacing w:val="-1"/>
        </w:rPr>
        <w:t xml:space="preserve"> compensate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for precision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loss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due to</w:t>
      </w:r>
    </w:p>
    <w:p w14:paraId="33FE3869">
      <w:pPr>
        <w:pStyle w:val="2"/>
        <w:spacing w:line="290" w:lineRule="exact"/>
        <w:ind w:left="7"/>
      </w:pPr>
      <w:r>
        <w:rPr>
          <w:color w:val="1F1F1F"/>
          <w:spacing w:val="-1"/>
          <w:position w:val="3"/>
        </w:rPr>
        <w:t>clustering.</w:t>
      </w:r>
    </w:p>
    <w:p w14:paraId="149BA428">
      <w:pPr>
        <w:spacing w:line="290" w:lineRule="exact"/>
        <w:sectPr>
          <w:pgSz w:w="12240" w:h="15840"/>
          <w:pgMar w:top="1346" w:right="1451" w:bottom="0" w:left="1440" w:header="0" w:footer="0" w:gutter="0"/>
          <w:cols w:space="720" w:num="1"/>
        </w:sectPr>
      </w:pPr>
    </w:p>
    <w:p w14:paraId="7D770E6D">
      <w:pPr>
        <w:pStyle w:val="2"/>
        <w:spacing w:before="119" w:line="183" w:lineRule="auto"/>
        <w:ind w:left="125"/>
      </w:pPr>
      <w:r>
        <w:rPr>
          <w:rFonts w:ascii="Arial" w:hAnsi="Arial" w:eastAsia="Arial" w:cs="Arial"/>
          <w:spacing w:val="3"/>
        </w:rPr>
        <w:t xml:space="preserve">●   </w:t>
      </w:r>
      <w:r>
        <w:rPr>
          <w:color w:val="1F1F1F"/>
        </w:rPr>
        <w:t>Design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Effect</w:t>
      </w:r>
      <w:r>
        <w:rPr>
          <w:color w:val="1F1F1F"/>
          <w:spacing w:val="14"/>
          <w:w w:val="101"/>
        </w:rPr>
        <w:t xml:space="preserve"> </w:t>
      </w:r>
      <w:r>
        <w:rPr>
          <w:color w:val="1F1F1F"/>
        </w:rPr>
        <w:t>Calculation</w:t>
      </w:r>
      <w:r>
        <w:rPr>
          <w:color w:val="1F1F1F"/>
          <w:spacing w:val="3"/>
        </w:rPr>
        <w:t xml:space="preserve">: </w:t>
      </w:r>
      <w:r>
        <w:rPr>
          <w:color w:val="1F1F1F"/>
        </w:rPr>
        <w:t>Assuming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an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average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cluster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size</w:t>
      </w:r>
      <w:r>
        <w:rPr>
          <w:color w:val="1F1F1F"/>
          <w:spacing w:val="19"/>
        </w:rPr>
        <w:t xml:space="preserve"> </w:t>
      </w:r>
      <w:r>
        <w:rPr>
          <w:rFonts w:ascii="Arial Unicode MS" w:hAnsi="Arial Unicode MS" w:eastAsia="Arial Unicode MS" w:cs="Arial Unicode MS"/>
        </w:rPr>
        <w:t>m</w:t>
      </w:r>
      <w:r>
        <w:rPr>
          <w:rFonts w:ascii="Arial Unicode MS" w:hAnsi="Arial Unicode MS" w:eastAsia="Arial Unicode MS" w:cs="Arial Unicode MS"/>
          <w:spacing w:val="15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3"/>
        </w:rPr>
        <w:t xml:space="preserve">= 40 </w:t>
      </w:r>
      <w:r>
        <w:rPr>
          <w:color w:val="1F1F1F"/>
        </w:rPr>
        <w:t>within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each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Primary</w:t>
      </w:r>
    </w:p>
    <w:p w14:paraId="280997CE">
      <w:pPr>
        <w:pStyle w:val="2"/>
        <w:spacing w:before="2" w:line="288" w:lineRule="auto"/>
        <w:ind w:left="470" w:right="321" w:firstLine="9"/>
      </w:pPr>
      <w:r>
        <w:rPr>
          <w:color w:val="1F1F1F"/>
        </w:rPr>
        <w:t xml:space="preserve">Sampling Unit (PSU, i.e., administrative village/community). Based on </w:t>
      </w:r>
      <w:r>
        <w:rPr>
          <w:color w:val="1F1F1F"/>
          <w:spacing w:val="-1"/>
        </w:rPr>
        <w:t>similar older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adult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1"/>
        </w:rPr>
        <w:t>health</w:t>
      </w:r>
      <w:r>
        <w:rPr>
          <w:color w:val="1F1F1F"/>
        </w:rPr>
        <w:t xml:space="preserve"> outcome studies, the Intra-class Correlation Coefficient (ICC) </w:t>
      </w:r>
      <w:r>
        <w:rPr>
          <w:color w:val="1F1F1F"/>
          <w:spacing w:val="-1"/>
        </w:rPr>
        <w:t>is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assumed to be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0.02.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The Design</w:t>
      </w:r>
      <w:r>
        <w:rPr>
          <w:color w:val="1F1F1F"/>
        </w:rPr>
        <w:t xml:space="preserve"> </w:t>
      </w:r>
      <w:r>
        <w:rPr>
          <w:color w:val="1F1F1F"/>
          <w:spacing w:val="-1"/>
        </w:rPr>
        <w:t>Effect is:</w:t>
      </w:r>
    </w:p>
    <w:p w14:paraId="52269574">
      <w:pPr>
        <w:spacing w:line="243" w:lineRule="auto"/>
        <w:rPr>
          <w:rFonts w:ascii="Arial"/>
          <w:sz w:val="21"/>
        </w:rPr>
      </w:pPr>
    </w:p>
    <w:p w14:paraId="43638419">
      <w:pPr>
        <w:spacing w:before="95" w:line="173" w:lineRule="auto"/>
        <w:ind w:left="1901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spacing w:val="11"/>
          <w:sz w:val="22"/>
          <w:szCs w:val="22"/>
        </w:rPr>
        <w:t>퐷푒</w:t>
      </w:r>
      <w:r>
        <w:rPr>
          <w:rFonts w:ascii="Arial Unicode MS" w:hAnsi="Arial Unicode MS" w:eastAsia="Arial Unicode MS" w:cs="Arial Unicode MS"/>
          <w:sz w:val="22"/>
          <w:szCs w:val="22"/>
        </w:rPr>
        <w:t>ff</w:t>
      </w:r>
      <w:r>
        <w:rPr>
          <w:rFonts w:ascii="Arial Unicode MS" w:hAnsi="Arial Unicode MS" w:eastAsia="Arial Unicode MS" w:cs="Arial Unicode MS"/>
          <w:spacing w:val="11"/>
          <w:sz w:val="22"/>
          <w:szCs w:val="22"/>
        </w:rPr>
        <w:t xml:space="preserve"> =</w:t>
      </w:r>
      <w:r>
        <w:rPr>
          <w:rFonts w:ascii="Arial Unicode MS" w:hAnsi="Arial Unicode MS" w:eastAsia="Arial Unicode MS" w:cs="Arial Unicode MS"/>
          <w:spacing w:val="27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1"/>
          <w:sz w:val="22"/>
          <w:szCs w:val="22"/>
        </w:rPr>
        <w:t xml:space="preserve">1 + (m 一 1) × </w:t>
      </w:r>
      <w:r>
        <w:rPr>
          <w:rFonts w:ascii="Arial Unicode MS" w:hAnsi="Arial Unicode MS" w:eastAsia="Arial Unicode MS" w:cs="Arial Unicode MS"/>
          <w:sz w:val="22"/>
          <w:szCs w:val="22"/>
        </w:rPr>
        <w:t>ICC</w:t>
      </w:r>
      <w:r>
        <w:rPr>
          <w:rFonts w:ascii="Arial Unicode MS" w:hAnsi="Arial Unicode MS" w:eastAsia="Arial Unicode MS" w:cs="Arial Unicode MS"/>
          <w:spacing w:val="11"/>
          <w:sz w:val="22"/>
          <w:szCs w:val="22"/>
        </w:rPr>
        <w:t xml:space="preserve"> =</w:t>
      </w:r>
      <w:r>
        <w:rPr>
          <w:rFonts w:ascii="Arial Unicode MS" w:hAnsi="Arial Unicode MS" w:eastAsia="Arial Unicode MS" w:cs="Arial Unicode MS"/>
          <w:spacing w:val="27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1"/>
          <w:sz w:val="22"/>
          <w:szCs w:val="22"/>
        </w:rPr>
        <w:t>1 +</w:t>
      </w:r>
      <w:r>
        <w:rPr>
          <w:rFonts w:ascii="Arial Unicode MS" w:hAnsi="Arial Unicode MS" w:eastAsia="Arial Unicode MS" w:cs="Arial Unicode MS"/>
          <w:spacing w:val="15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1"/>
          <w:sz w:val="22"/>
          <w:szCs w:val="22"/>
        </w:rPr>
        <w:t>(40 一</w:t>
      </w:r>
      <w:r>
        <w:rPr>
          <w:rFonts w:ascii="Arial Unicode MS" w:hAnsi="Arial Unicode MS" w:eastAsia="Arial Unicode MS" w:cs="Arial Unicode MS"/>
          <w:spacing w:val="14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1"/>
          <w:sz w:val="22"/>
          <w:szCs w:val="22"/>
        </w:rPr>
        <w:t>1) × 0.02</w:t>
      </w:r>
      <w:r>
        <w:rPr>
          <w:rFonts w:ascii="Arial Unicode MS" w:hAnsi="Arial Unicode MS" w:eastAsia="Arial Unicode MS" w:cs="Arial Unicode MS"/>
          <w:spacing w:val="17"/>
          <w:w w:val="10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1"/>
          <w:sz w:val="22"/>
          <w:szCs w:val="22"/>
        </w:rPr>
        <w:t>=</w:t>
      </w:r>
      <w:r>
        <w:rPr>
          <w:rFonts w:ascii="Arial Unicode MS" w:hAnsi="Arial Unicode MS" w:eastAsia="Arial Unicode MS" w:cs="Arial Unicode MS"/>
          <w:spacing w:val="27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1"/>
          <w:sz w:val="22"/>
          <w:szCs w:val="22"/>
        </w:rPr>
        <w:t>1.78</w:t>
      </w:r>
    </w:p>
    <w:p w14:paraId="04BC1F99">
      <w:pPr>
        <w:pStyle w:val="2"/>
        <w:spacing w:before="295" w:line="183" w:lineRule="auto"/>
        <w:ind w:left="472"/>
      </w:pPr>
      <w:r>
        <w:rPr>
          <w:color w:val="1F1F1F"/>
        </w:rPr>
        <w:t>To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remain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conservative</w:t>
      </w:r>
      <w:r>
        <w:rPr>
          <w:color w:val="1F1F1F"/>
          <w:spacing w:val="11"/>
        </w:rPr>
        <w:t>,</w:t>
      </w:r>
      <w:r>
        <w:rPr>
          <w:color w:val="1F1F1F"/>
          <w:spacing w:val="17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11"/>
        </w:rPr>
        <w:t>퐷푒</w:t>
      </w:r>
      <w:r>
        <w:rPr>
          <w:rFonts w:ascii="Arial Unicode MS" w:hAnsi="Arial Unicode MS" w:eastAsia="Arial Unicode MS" w:cs="Arial Unicode MS"/>
        </w:rPr>
        <w:t>ff</w:t>
      </w:r>
      <w:r>
        <w:rPr>
          <w:rFonts w:ascii="Arial Unicode MS" w:hAnsi="Arial Unicode MS" w:eastAsia="Arial Unicode MS" w:cs="Arial Unicode MS"/>
          <w:spacing w:val="11"/>
        </w:rPr>
        <w:t xml:space="preserve"> =</w:t>
      </w:r>
      <w:r>
        <w:rPr>
          <w:rFonts w:ascii="Arial Unicode MS" w:hAnsi="Arial Unicode MS" w:eastAsia="Arial Unicode MS" w:cs="Arial Unicode MS"/>
          <w:spacing w:val="27"/>
        </w:rPr>
        <w:t xml:space="preserve"> </w:t>
      </w:r>
      <w:r>
        <w:rPr>
          <w:rFonts w:ascii="Arial Unicode MS" w:hAnsi="Arial Unicode MS" w:eastAsia="Arial Unicode MS" w:cs="Arial Unicode MS"/>
          <w:spacing w:val="11"/>
        </w:rPr>
        <w:t xml:space="preserve">1.8 </w:t>
      </w:r>
      <w:r>
        <w:rPr>
          <w:color w:val="1F1F1F"/>
        </w:rPr>
        <w:t>is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used</w:t>
      </w:r>
      <w:r>
        <w:rPr>
          <w:color w:val="1F1F1F"/>
          <w:spacing w:val="11"/>
        </w:rPr>
        <w:t>.</w:t>
      </w:r>
    </w:p>
    <w:p w14:paraId="2F054418">
      <w:pPr>
        <w:pStyle w:val="2"/>
        <w:spacing w:line="294" w:lineRule="exact"/>
        <w:ind w:left="125"/>
      </w:pPr>
      <w:r>
        <w:rPr>
          <w:rFonts w:ascii="Arial" w:hAnsi="Arial" w:eastAsia="Arial" w:cs="Arial"/>
          <w:spacing w:val="-2"/>
          <w:position w:val="4"/>
        </w:rPr>
        <w:t>●</w:t>
      </w:r>
      <w:r>
        <w:rPr>
          <w:rFonts w:ascii="Arial" w:hAnsi="Arial" w:eastAsia="Arial" w:cs="Arial"/>
          <w:spacing w:val="16"/>
          <w:w w:val="101"/>
          <w:position w:val="4"/>
        </w:rPr>
        <w:t xml:space="preserve">   </w:t>
      </w:r>
      <w:r>
        <w:rPr>
          <w:color w:val="1F1F1F"/>
          <w:spacing w:val="-2"/>
          <w:position w:val="4"/>
        </w:rPr>
        <w:t>Adjusted Sample</w:t>
      </w:r>
      <w:r>
        <w:rPr>
          <w:color w:val="1F1F1F"/>
          <w:spacing w:val="14"/>
          <w:position w:val="4"/>
        </w:rPr>
        <w:t xml:space="preserve"> </w:t>
      </w:r>
      <w:r>
        <w:rPr>
          <w:color w:val="1F1F1F"/>
          <w:spacing w:val="-2"/>
          <w:position w:val="4"/>
        </w:rPr>
        <w:t>Size:</w:t>
      </w:r>
    </w:p>
    <w:p w14:paraId="4FEE4014">
      <w:pPr>
        <w:spacing w:line="282" w:lineRule="auto"/>
        <w:rPr>
          <w:rFonts w:ascii="Arial"/>
          <w:sz w:val="21"/>
        </w:rPr>
      </w:pPr>
    </w:p>
    <w:p w14:paraId="06FB23D7">
      <w:pPr>
        <w:spacing w:before="96" w:line="177" w:lineRule="auto"/>
        <w:ind w:left="2585"/>
        <w:rPr>
          <w:rFonts w:ascii="Arial Unicode MS" w:hAnsi="Arial Unicode MS" w:eastAsia="Arial Unicode MS" w:cs="Arial Unicode MS"/>
          <w:sz w:val="22"/>
          <w:szCs w:val="22"/>
        </w:rPr>
      </w:pPr>
      <w:r>
        <w:rPr>
          <w:rFonts w:ascii="Arial Unicode MS" w:hAnsi="Arial Unicode MS" w:eastAsia="Arial Unicode MS" w:cs="Arial Unicode MS"/>
          <w:position w:val="1"/>
          <w:sz w:val="22"/>
          <w:szCs w:val="22"/>
        </w:rPr>
        <w:t>n</w:t>
      </w:r>
      <w:r>
        <w:rPr>
          <w:rFonts w:ascii="Arial Unicode MS" w:hAnsi="Arial Unicode MS" w:eastAsia="Arial Unicode MS" w:cs="Arial Unicode MS"/>
          <w:position w:val="-6"/>
          <w:sz w:val="16"/>
          <w:szCs w:val="16"/>
        </w:rPr>
        <w:t>d</w:t>
      </w:r>
      <w:r>
        <w:rPr>
          <w:rFonts w:ascii="Arial Unicode MS" w:hAnsi="Arial Unicode MS" w:eastAsia="Arial Unicode MS" w:cs="Arial Unicode MS"/>
          <w:spacing w:val="14"/>
          <w:position w:val="-6"/>
          <w:sz w:val="16"/>
          <w:szCs w:val="16"/>
        </w:rPr>
        <w:t>푒</w:t>
      </w:r>
      <w:r>
        <w:rPr>
          <w:rFonts w:ascii="Arial Unicode MS" w:hAnsi="Arial Unicode MS" w:eastAsia="Arial Unicode MS" w:cs="Arial Unicode MS"/>
          <w:position w:val="-6"/>
          <w:sz w:val="16"/>
          <w:szCs w:val="16"/>
        </w:rPr>
        <w:t>sign</w:t>
      </w:r>
      <w:r>
        <w:rPr>
          <w:rFonts w:ascii="Arial Unicode MS" w:hAnsi="Arial Unicode MS" w:eastAsia="Arial Unicode MS" w:cs="Arial Unicode MS"/>
          <w:spacing w:val="41"/>
          <w:w w:val="101"/>
          <w:position w:val="-6"/>
          <w:sz w:val="16"/>
          <w:szCs w:val="16"/>
        </w:rPr>
        <w:t xml:space="preserve"> </w:t>
      </w:r>
      <w:r>
        <w:rPr>
          <w:rFonts w:ascii="Arial Unicode MS" w:hAnsi="Arial Unicode MS" w:eastAsia="Arial Unicode MS" w:cs="Arial Unicode MS"/>
          <w:spacing w:val="14"/>
          <w:position w:val="1"/>
          <w:sz w:val="22"/>
          <w:szCs w:val="22"/>
        </w:rPr>
        <w:t>= n</w:t>
      </w:r>
      <w:r>
        <w:rPr>
          <w:rFonts w:ascii="Arial Unicode MS" w:hAnsi="Arial Unicode MS" w:eastAsia="Arial Unicode MS" w:cs="Arial Unicode MS"/>
          <w:spacing w:val="14"/>
          <w:position w:val="-6"/>
          <w:sz w:val="16"/>
          <w:szCs w:val="16"/>
        </w:rPr>
        <w:t>푆R푆</w:t>
      </w:r>
      <w:r>
        <w:rPr>
          <w:rFonts w:ascii="Arial Unicode MS" w:hAnsi="Arial Unicode MS" w:eastAsia="Arial Unicode MS" w:cs="Arial Unicode MS"/>
          <w:spacing w:val="29"/>
          <w:position w:val="-6"/>
          <w:sz w:val="16"/>
          <w:szCs w:val="16"/>
        </w:rPr>
        <w:t xml:space="preserve"> </w:t>
      </w:r>
      <w:r>
        <w:rPr>
          <w:rFonts w:ascii="Arial Unicode MS" w:hAnsi="Arial Unicode MS" w:eastAsia="Arial Unicode MS" w:cs="Arial Unicode MS"/>
          <w:spacing w:val="14"/>
          <w:position w:val="1"/>
          <w:sz w:val="22"/>
          <w:szCs w:val="22"/>
        </w:rPr>
        <w:t>× 퐷푒</w:t>
      </w:r>
      <w:r>
        <w:rPr>
          <w:rFonts w:ascii="Arial Unicode MS" w:hAnsi="Arial Unicode MS" w:eastAsia="Arial Unicode MS" w:cs="Arial Unicode MS"/>
          <w:position w:val="1"/>
          <w:sz w:val="22"/>
          <w:szCs w:val="22"/>
        </w:rPr>
        <w:t>ff</w:t>
      </w:r>
      <w:r>
        <w:rPr>
          <w:rFonts w:ascii="Arial Unicode MS" w:hAnsi="Arial Unicode MS" w:eastAsia="Arial Unicode MS" w:cs="Arial Unicode MS"/>
          <w:spacing w:val="14"/>
          <w:position w:val="1"/>
          <w:sz w:val="22"/>
          <w:szCs w:val="22"/>
        </w:rPr>
        <w:t xml:space="preserve"> = 897 × 1</w:t>
      </w:r>
      <w:r>
        <w:rPr>
          <w:rFonts w:ascii="Arial Unicode MS" w:hAnsi="Arial Unicode MS" w:eastAsia="Arial Unicode MS" w:cs="Arial Unicode MS"/>
          <w:spacing w:val="13"/>
          <w:position w:val="1"/>
          <w:sz w:val="22"/>
          <w:szCs w:val="22"/>
        </w:rPr>
        <w:t>.8</w:t>
      </w:r>
      <w:r>
        <w:rPr>
          <w:rFonts w:ascii="Arial Unicode MS" w:hAnsi="Arial Unicode MS" w:eastAsia="Arial Unicode MS" w:cs="Arial Unicode MS"/>
          <w:spacing w:val="19"/>
          <w:w w:val="101"/>
          <w:position w:val="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3"/>
          <w:position w:val="1"/>
          <w:sz w:val="22"/>
          <w:szCs w:val="22"/>
        </w:rPr>
        <w:t>≈</w:t>
      </w:r>
      <w:r>
        <w:rPr>
          <w:rFonts w:ascii="Arial Unicode MS" w:hAnsi="Arial Unicode MS" w:eastAsia="Arial Unicode MS" w:cs="Arial Unicode MS"/>
          <w:spacing w:val="26"/>
          <w:w w:val="101"/>
          <w:position w:val="1"/>
          <w:sz w:val="22"/>
          <w:szCs w:val="22"/>
        </w:rPr>
        <w:t xml:space="preserve"> </w:t>
      </w:r>
      <w:r>
        <w:rPr>
          <w:rFonts w:ascii="Arial Unicode MS" w:hAnsi="Arial Unicode MS" w:eastAsia="Arial Unicode MS" w:cs="Arial Unicode MS"/>
          <w:spacing w:val="13"/>
          <w:position w:val="1"/>
          <w:sz w:val="22"/>
          <w:szCs w:val="22"/>
        </w:rPr>
        <w:t>1615</w:t>
      </w:r>
    </w:p>
    <w:p w14:paraId="1B72EA06">
      <w:pPr>
        <w:pStyle w:val="2"/>
        <w:spacing w:before="269" w:line="256" w:lineRule="auto"/>
        <w:ind w:left="476" w:right="248" w:hanging="351"/>
      </w:pPr>
      <w:r>
        <w:rPr>
          <w:rFonts w:ascii="Arial" w:hAnsi="Arial" w:eastAsia="Arial" w:cs="Arial"/>
        </w:rPr>
        <w:t xml:space="preserve">●   </w:t>
      </w:r>
      <w:r>
        <w:rPr>
          <w:color w:val="1F1F1F"/>
        </w:rPr>
        <w:t>Non-response Adjustment: Anticipating refusals, loss to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follow-up,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-1"/>
        </w:rPr>
        <w:t>complete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data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in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1"/>
        </w:rPr>
        <w:t>the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field</w:t>
      </w:r>
      <w:r>
        <w:rPr>
          <w:color w:val="1F1F1F"/>
        </w:rPr>
        <w:t xml:space="preserve"> survey</w:t>
      </w:r>
      <w:r>
        <w:rPr>
          <w:color w:val="1F1F1F"/>
          <w:spacing w:val="6"/>
        </w:rPr>
        <w:t xml:space="preserve">, </w:t>
      </w:r>
      <w:r>
        <w:rPr>
          <w:color w:val="1F1F1F"/>
        </w:rPr>
        <w:t>a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non</w:t>
      </w:r>
      <w:r>
        <w:rPr>
          <w:color w:val="1F1F1F"/>
          <w:spacing w:val="6"/>
        </w:rPr>
        <w:t>-</w:t>
      </w:r>
      <w:r>
        <w:rPr>
          <w:color w:val="1F1F1F"/>
        </w:rPr>
        <w:t>response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rate</w:t>
      </w:r>
      <w:r>
        <w:rPr>
          <w:color w:val="1F1F1F"/>
          <w:spacing w:val="6"/>
        </w:rPr>
        <w:t xml:space="preserve"> (</w:t>
      </w:r>
      <w:r>
        <w:rPr>
          <w:rFonts w:ascii="Arial Unicode MS" w:hAnsi="Arial Unicode MS" w:eastAsia="Arial Unicode MS" w:cs="Arial Unicode MS"/>
          <w:spacing w:val="6"/>
        </w:rPr>
        <w:t>f</w:t>
      </w:r>
      <w:r>
        <w:rPr>
          <w:color w:val="1F1F1F"/>
          <w:spacing w:val="6"/>
        </w:rPr>
        <w:t xml:space="preserve">) </w:t>
      </w:r>
      <w:r>
        <w:rPr>
          <w:color w:val="1F1F1F"/>
        </w:rPr>
        <w:t>of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6"/>
        </w:rPr>
        <w:t xml:space="preserve">20% </w:t>
      </w:r>
      <w:r>
        <w:rPr>
          <w:color w:val="1F1F1F"/>
        </w:rPr>
        <w:t>is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estimated</w:t>
      </w:r>
      <w:r>
        <w:rPr>
          <w:color w:val="1F1F1F"/>
          <w:spacing w:val="6"/>
        </w:rPr>
        <w:t>.</w:t>
      </w:r>
    </w:p>
    <w:p w14:paraId="494BC332">
      <w:pPr>
        <w:spacing w:line="326" w:lineRule="auto"/>
        <w:rPr>
          <w:rFonts w:ascii="Arial"/>
          <w:sz w:val="21"/>
        </w:rPr>
      </w:pPr>
    </w:p>
    <w:p w14:paraId="3FF631E2">
      <w:pPr>
        <w:spacing w:before="1" w:line="617" w:lineRule="exact"/>
        <w:ind w:left="3243"/>
      </w:pPr>
      <w:r>
        <w:rPr>
          <w:position w:val="-12"/>
        </w:rPr>
        <w:drawing>
          <wp:inline distT="0" distB="0" distL="0" distR="0">
            <wp:extent cx="2130425" cy="39116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0662" cy="3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E7144">
      <w:pPr>
        <w:pStyle w:val="2"/>
        <w:spacing w:before="259" w:line="250" w:lineRule="auto"/>
        <w:ind w:left="2" w:right="312" w:firstLine="5"/>
        <w:jc w:val="both"/>
      </w:pPr>
      <w:r>
        <w:rPr>
          <w:color w:val="1F1F1F"/>
        </w:rPr>
        <w:t>Considering the need for subgroup analyses by gender, age gro</w:t>
      </w:r>
      <w:r>
        <w:rPr>
          <w:color w:val="1F1F1F"/>
          <w:spacing w:val="-1"/>
        </w:rPr>
        <w:t>up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(65–74,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75–84, ≥85 years),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and the</w:t>
      </w:r>
      <w:r>
        <w:rPr>
          <w:color w:val="1F1F1F"/>
        </w:rPr>
        <w:t xml:space="preserve">   three economic circles, to further improve the robustness of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stratified estimates, the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total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target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s</w:t>
      </w:r>
      <w:r>
        <w:rPr>
          <w:color w:val="1F1F1F"/>
          <w:spacing w:val="-1"/>
        </w:rPr>
        <w:t>ample</w:t>
      </w:r>
      <w:r>
        <w:rPr>
          <w:color w:val="1F1F1F"/>
        </w:rPr>
        <w:t xml:space="preserve"> </w:t>
      </w:r>
      <w:r>
        <w:rPr>
          <w:color w:val="1F1F1F"/>
          <w:spacing w:val="-6"/>
        </w:rPr>
        <w:t>size is adjusted upward to</w:t>
      </w:r>
      <w:r>
        <w:rPr>
          <w:color w:val="1F1F1F"/>
          <w:spacing w:val="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6"/>
        </w:rPr>
        <w:t>2400</w:t>
      </w:r>
      <w:r>
        <w:rPr>
          <w:rFonts w:ascii="PingFang SC" w:hAnsi="PingFang SC" w:eastAsia="PingFang SC" w:cs="PingFang SC"/>
          <w:color w:val="1F1F1F"/>
          <w:spacing w:val="-6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6"/>
        </w:rPr>
        <w:t>subjects</w:t>
      </w:r>
      <w:r>
        <w:rPr>
          <w:color w:val="1F1F1F"/>
          <w:spacing w:val="-6"/>
        </w:rPr>
        <w:t>.</w:t>
      </w:r>
    </w:p>
    <w:p w14:paraId="41598AD5">
      <w:pPr>
        <w:spacing w:before="162" w:line="218" w:lineRule="auto"/>
        <w:ind w:left="12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6.3.3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Final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Sample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Allocation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and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Sampling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Execution</w:t>
      </w:r>
    </w:p>
    <w:p w14:paraId="1DE9942A">
      <w:pPr>
        <w:pStyle w:val="2"/>
        <w:spacing w:before="30" w:line="275" w:lineRule="auto"/>
        <w:ind w:left="6"/>
      </w:pPr>
      <w:r>
        <w:rPr>
          <w:color w:val="1F1F1F"/>
          <w:spacing w:val="-1"/>
        </w:rPr>
        <w:t>Th</w:t>
      </w:r>
      <w:r>
        <w:rPr>
          <w:color w:val="1F1F1F"/>
        </w:rPr>
        <w:t>e total sample size is allocated to each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stratum based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on the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approx</w:t>
      </w:r>
      <w:r>
        <w:rPr>
          <w:color w:val="1F1F1F"/>
          <w:spacing w:val="-1"/>
        </w:rPr>
        <w:t>imate proportion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(4:3:3)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of</w:t>
      </w:r>
      <w:r>
        <w:rPr>
          <w:color w:val="1F1F1F"/>
          <w:spacing w:val="-22"/>
        </w:rPr>
        <w:t xml:space="preserve"> </w:t>
      </w:r>
      <w:r>
        <w:rPr>
          <w:color w:val="1F1F1F"/>
          <w:spacing w:val="-1"/>
        </w:rPr>
        <w:t>the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olde</w:t>
      </w:r>
      <w:r>
        <w:rPr>
          <w:color w:val="1F1F1F"/>
          <w:spacing w:val="1"/>
        </w:rPr>
        <w:t>r</w:t>
      </w:r>
      <w:r>
        <w:rPr>
          <w:color w:val="1F1F1F"/>
        </w:rPr>
        <w:t xml:space="preserve"> adult population in the target counties/districts of</w:t>
      </w:r>
      <w:r>
        <w:rPr>
          <w:color w:val="1F1F1F"/>
          <w:spacing w:val="-17"/>
        </w:rPr>
        <w:t xml:space="preserve"> </w:t>
      </w:r>
      <w:r>
        <w:rPr>
          <w:color w:val="1F1F1F"/>
        </w:rPr>
        <w:t>the Jiaodong, Lunan, and Provincial Capital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economic    circles (Qingdao West Coast New Area, Linyi Pingyi County, Binz</w:t>
      </w:r>
      <w:r>
        <w:rPr>
          <w:color w:val="1F1F1F"/>
          <w:spacing w:val="-1"/>
        </w:rPr>
        <w:t>hou Boxing County).</w:t>
      </w:r>
      <w:r>
        <w:rPr>
          <w:color w:val="1F1F1F"/>
          <w:spacing w:val="13"/>
        </w:rPr>
        <w:t xml:space="preserve"> </w:t>
      </w:r>
      <w:r>
        <w:rPr>
          <w:color w:val="1F1F1F"/>
          <w:spacing w:val="-1"/>
        </w:rPr>
        <w:t>Sampling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1"/>
        </w:rPr>
        <w:t>is</w:t>
      </w:r>
    </w:p>
    <w:p w14:paraId="31683B18">
      <w:pPr>
        <w:pStyle w:val="2"/>
        <w:spacing w:line="290" w:lineRule="exact"/>
        <w:ind w:left="8"/>
      </w:pPr>
      <w:r>
        <w:rPr>
          <w:color w:val="1F1F1F"/>
          <w:position w:val="3"/>
        </w:rPr>
        <w:t>executed independently within each</w:t>
      </w:r>
      <w:r>
        <w:rPr>
          <w:color w:val="1F1F1F"/>
          <w:spacing w:val="-1"/>
          <w:position w:val="3"/>
        </w:rPr>
        <w:t xml:space="preserve"> stratum:</w:t>
      </w:r>
    </w:p>
    <w:p w14:paraId="7C7E5036">
      <w:pPr>
        <w:pStyle w:val="2"/>
        <w:spacing w:before="160" w:line="196" w:lineRule="auto"/>
        <w:ind w:left="490" w:right="31" w:hanging="346"/>
      </w:pPr>
      <w:r>
        <w:rPr>
          <w:rFonts w:ascii="Arial" w:hAnsi="Arial" w:eastAsia="Arial" w:cs="Arial"/>
          <w:spacing w:val="-5"/>
        </w:rPr>
        <w:t xml:space="preserve">1.   </w:t>
      </w:r>
      <w:r>
        <w:rPr>
          <w:rFonts w:ascii="PingFang SC" w:hAnsi="PingFang SC" w:eastAsia="PingFang SC" w:cs="PingFang SC"/>
          <w:b/>
          <w:bCs/>
          <w:color w:val="1F1F1F"/>
          <w:spacing w:val="-5"/>
        </w:rPr>
        <w:t>Jiaodong</w:t>
      </w:r>
      <w:r>
        <w:rPr>
          <w:rFonts w:ascii="PingFang SC" w:hAnsi="PingFang SC" w:eastAsia="PingFang SC" w:cs="PingFang SC"/>
          <w:color w:val="1F1F1F"/>
          <w:spacing w:val="-1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5"/>
        </w:rPr>
        <w:t>Economic</w:t>
      </w:r>
      <w:r>
        <w:rPr>
          <w:rFonts w:ascii="PingFang SC" w:hAnsi="PingFang SC" w:eastAsia="PingFang SC" w:cs="PingFang SC"/>
          <w:color w:val="1F1F1F"/>
          <w:spacing w:val="-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5"/>
        </w:rPr>
        <w:t>Circle</w:t>
      </w:r>
      <w:r>
        <w:rPr>
          <w:rFonts w:ascii="PingFang SC" w:hAnsi="PingFang SC" w:eastAsia="PingFang SC" w:cs="PingFang SC"/>
          <w:color w:val="1F1F1F"/>
          <w:spacing w:val="-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5"/>
        </w:rPr>
        <w:t>(Qingdao</w:t>
      </w:r>
      <w:r>
        <w:rPr>
          <w:rFonts w:ascii="PingFang SC" w:hAnsi="PingFang SC" w:eastAsia="PingFang SC" w:cs="PingFang SC"/>
          <w:color w:val="1F1F1F"/>
          <w:spacing w:val="-1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5"/>
        </w:rPr>
        <w:t>West</w:t>
      </w:r>
      <w:r>
        <w:rPr>
          <w:rFonts w:ascii="PingFang SC" w:hAnsi="PingFang SC" w:eastAsia="PingFang SC" w:cs="PingFang SC"/>
          <w:color w:val="1F1F1F"/>
          <w:spacing w:val="-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5"/>
        </w:rPr>
        <w:t>Coast):</w:t>
      </w:r>
      <w:r>
        <w:rPr>
          <w:rFonts w:ascii="PingFang SC" w:hAnsi="PingFang SC" w:eastAsia="PingFang SC" w:cs="PingFang SC"/>
          <w:color w:val="1F1F1F"/>
          <w:spacing w:val="-5"/>
        </w:rPr>
        <w:t xml:space="preserve"> </w:t>
      </w:r>
      <w:r>
        <w:rPr>
          <w:color w:val="1F1F1F"/>
          <w:spacing w:val="-5"/>
        </w:rPr>
        <w:t>Allocation 40%,</w:t>
      </w:r>
      <w:r>
        <w:rPr>
          <w:color w:val="1F1F1F"/>
          <w:spacing w:val="14"/>
        </w:rPr>
        <w:t xml:space="preserve"> </w:t>
      </w:r>
      <w:r>
        <w:rPr>
          <w:color w:val="1F1F1F"/>
          <w:spacing w:val="-5"/>
        </w:rPr>
        <w:t>Sample</w:t>
      </w:r>
      <w:r>
        <w:rPr>
          <w:color w:val="1F1F1F"/>
          <w:spacing w:val="18"/>
        </w:rPr>
        <w:t xml:space="preserve"> </w:t>
      </w:r>
      <w:r>
        <w:rPr>
          <w:rFonts w:ascii="Arial Unicode MS" w:hAnsi="Arial Unicode MS" w:eastAsia="Arial Unicode MS" w:cs="Arial Unicode MS"/>
          <w:spacing w:val="-5"/>
          <w:position w:val="-1"/>
        </w:rPr>
        <w:t>n</w:t>
      </w:r>
      <w:r>
        <w:rPr>
          <w:rFonts w:ascii="Arial Unicode MS" w:hAnsi="Arial Unicode MS" w:eastAsia="Arial Unicode MS" w:cs="Arial Unicode MS"/>
          <w:spacing w:val="-5"/>
          <w:position w:val="-1"/>
          <w:sz w:val="16"/>
          <w:szCs w:val="16"/>
        </w:rPr>
        <w:t xml:space="preserve">1  </w:t>
      </w:r>
      <w:r>
        <w:rPr>
          <w:rFonts w:ascii="Arial Unicode MS" w:hAnsi="Arial Unicode MS" w:eastAsia="Arial Unicode MS" w:cs="Arial Unicode MS"/>
          <w:spacing w:val="-5"/>
        </w:rPr>
        <w:t>=</w:t>
      </w:r>
      <w:r>
        <w:rPr>
          <w:rFonts w:ascii="Arial Unicode MS" w:hAnsi="Arial Unicode MS" w:eastAsia="Arial Unicode MS" w:cs="Arial Unicode MS"/>
          <w:spacing w:val="13"/>
        </w:rPr>
        <w:t xml:space="preserve"> </w:t>
      </w:r>
      <w:r>
        <w:rPr>
          <w:rFonts w:ascii="Arial Unicode MS" w:hAnsi="Arial Unicode MS" w:eastAsia="Arial Unicode MS" w:cs="Arial Unicode MS"/>
          <w:spacing w:val="-5"/>
        </w:rPr>
        <w:t xml:space="preserve">960. </w:t>
      </w:r>
      <w:r>
        <w:rPr>
          <w:color w:val="1F1F1F"/>
          <w:spacing w:val="-5"/>
        </w:rPr>
        <w:t>Requi</w:t>
      </w:r>
      <w:r>
        <w:rPr>
          <w:color w:val="1F1F1F"/>
          <w:spacing w:val="-6"/>
        </w:rPr>
        <w:t>res</w:t>
      </w:r>
      <w:r>
        <w:rPr>
          <w:color w:val="1F1F1F"/>
        </w:rPr>
        <w:t xml:space="preserve">  selecting</w:t>
      </w:r>
      <w:r>
        <w:rPr>
          <w:color w:val="1F1F1F"/>
          <w:spacing w:val="13"/>
        </w:rPr>
        <w:t xml:space="preserve"> </w:t>
      </w:r>
      <w:r>
        <w:rPr>
          <w:rFonts w:ascii="Arial Unicode MS" w:hAnsi="Arial Unicode MS" w:eastAsia="Arial Unicode MS" w:cs="Arial Unicode MS"/>
          <w:spacing w:val="13"/>
        </w:rPr>
        <w:t>960/40 =</w:t>
      </w:r>
      <w:r>
        <w:rPr>
          <w:rFonts w:ascii="Arial Unicode MS" w:hAnsi="Arial Unicode MS" w:eastAsia="Arial Unicode MS" w:cs="Arial Unicode MS"/>
          <w:spacing w:val="18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13"/>
        </w:rPr>
        <w:t xml:space="preserve">24 </w:t>
      </w:r>
      <w:r>
        <w:rPr>
          <w:color w:val="1F1F1F"/>
        </w:rPr>
        <w:t>PSUs</w:t>
      </w:r>
      <w:r>
        <w:rPr>
          <w:color w:val="1F1F1F"/>
          <w:spacing w:val="13"/>
        </w:rPr>
        <w:t>.</w:t>
      </w:r>
    </w:p>
    <w:p w14:paraId="01AEA33A">
      <w:pPr>
        <w:pStyle w:val="2"/>
        <w:spacing w:before="2" w:line="195" w:lineRule="auto"/>
        <w:ind w:left="498" w:right="216" w:hanging="372"/>
      </w:pPr>
      <w:r>
        <w:rPr>
          <w:rFonts w:ascii="Arial" w:hAnsi="Arial" w:eastAsia="Arial" w:cs="Arial"/>
          <w:spacing w:val="-2"/>
        </w:rPr>
        <w:t>2.</w:t>
      </w:r>
      <w:r>
        <w:rPr>
          <w:rFonts w:ascii="Arial" w:hAnsi="Arial" w:eastAsia="Arial" w:cs="Arial"/>
          <w:spacing w:val="33"/>
        </w:rPr>
        <w:t xml:space="preserve">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Lunan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Economic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Circle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(Linyi</w:t>
      </w:r>
      <w:r>
        <w:rPr>
          <w:rFonts w:ascii="PingFang SC" w:hAnsi="PingFang SC" w:eastAsia="PingFang SC" w:cs="PingFang SC"/>
          <w:color w:val="1F1F1F"/>
          <w:spacing w:val="-1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Pingyi):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Allocation 30%,</w:t>
      </w:r>
      <w:r>
        <w:rPr>
          <w:color w:val="1F1F1F"/>
          <w:spacing w:val="14"/>
        </w:rPr>
        <w:t xml:space="preserve"> </w:t>
      </w:r>
      <w:r>
        <w:rPr>
          <w:color w:val="1F1F1F"/>
          <w:spacing w:val="-2"/>
        </w:rPr>
        <w:t>Sample</w:t>
      </w:r>
      <w:r>
        <w:rPr>
          <w:color w:val="1F1F1F"/>
          <w:spacing w:val="18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position w:val="-1"/>
        </w:rPr>
        <w:t>n</w:t>
      </w:r>
      <w:r>
        <w:rPr>
          <w:rFonts w:ascii="Arial Unicode MS" w:hAnsi="Arial Unicode MS" w:eastAsia="Arial Unicode MS" w:cs="Arial Unicode MS"/>
          <w:spacing w:val="-2"/>
          <w:position w:val="-1"/>
          <w:sz w:val="16"/>
          <w:szCs w:val="16"/>
        </w:rPr>
        <w:t>2</w:t>
      </w:r>
      <w:r>
        <w:rPr>
          <w:rFonts w:ascii="Arial Unicode MS" w:hAnsi="Arial Unicode MS" w:eastAsia="Arial Unicode MS" w:cs="Arial Unicode MS"/>
          <w:spacing w:val="41"/>
          <w:position w:val="-1"/>
          <w:sz w:val="16"/>
          <w:szCs w:val="16"/>
        </w:rPr>
        <w:t xml:space="preserve"> </w:t>
      </w:r>
      <w:r>
        <w:rPr>
          <w:rFonts w:ascii="Arial Unicode MS" w:hAnsi="Arial Unicode MS" w:eastAsia="Arial Unicode MS" w:cs="Arial Unicode MS"/>
          <w:spacing w:val="-2"/>
        </w:rPr>
        <w:t>=</w:t>
      </w:r>
      <w:r>
        <w:rPr>
          <w:rFonts w:ascii="Arial Unicode MS" w:hAnsi="Arial Unicode MS" w:eastAsia="Arial Unicode MS" w:cs="Arial Unicode MS"/>
          <w:spacing w:val="18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-2"/>
        </w:rPr>
        <w:t>720</w:t>
      </w:r>
      <w:r>
        <w:rPr>
          <w:color w:val="1F1F1F"/>
          <w:spacing w:val="-2"/>
        </w:rPr>
        <w:t>. Requires selecting</w:t>
      </w:r>
      <w:r>
        <w:rPr>
          <w:color w:val="1F1F1F"/>
        </w:rPr>
        <w:t xml:space="preserve">  </w:t>
      </w:r>
      <w:r>
        <w:rPr>
          <w:rFonts w:ascii="Arial Unicode MS" w:hAnsi="Arial Unicode MS" w:eastAsia="Arial Unicode MS" w:cs="Arial Unicode MS"/>
          <w:spacing w:val="12"/>
        </w:rPr>
        <w:t>720/40 =</w:t>
      </w:r>
      <w:r>
        <w:rPr>
          <w:rFonts w:ascii="Arial Unicode MS" w:hAnsi="Arial Unicode MS" w:eastAsia="Arial Unicode MS" w:cs="Arial Unicode MS"/>
          <w:spacing w:val="37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12"/>
        </w:rPr>
        <w:t xml:space="preserve">18 </w:t>
      </w:r>
      <w:r>
        <w:rPr>
          <w:color w:val="1F1F1F"/>
        </w:rPr>
        <w:t>PSUs</w:t>
      </w:r>
      <w:r>
        <w:rPr>
          <w:color w:val="1F1F1F"/>
          <w:spacing w:val="12"/>
        </w:rPr>
        <w:t>.</w:t>
      </w:r>
    </w:p>
    <w:p w14:paraId="4C7985FF">
      <w:pPr>
        <w:pStyle w:val="2"/>
        <w:spacing w:line="181" w:lineRule="auto"/>
        <w:ind w:left="129"/>
      </w:pPr>
      <w:r>
        <w:rPr>
          <w:rFonts w:ascii="Arial" w:hAnsi="Arial" w:eastAsia="Arial" w:cs="Arial"/>
          <w:spacing w:val="-4"/>
        </w:rPr>
        <w:t xml:space="preserve">3.  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Provincial</w:t>
      </w:r>
      <w:r>
        <w:rPr>
          <w:rFonts w:ascii="PingFang SC" w:hAnsi="PingFang SC" w:eastAsia="PingFang SC" w:cs="PingFang SC"/>
          <w:color w:val="1F1F1F"/>
          <w:spacing w:val="-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Capital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Economic</w:t>
      </w:r>
      <w:r>
        <w:rPr>
          <w:rFonts w:ascii="PingFang SC" w:hAnsi="PingFang SC" w:eastAsia="PingFang SC" w:cs="PingFang SC"/>
          <w:color w:val="1F1F1F"/>
          <w:spacing w:val="-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Circle</w:t>
      </w:r>
      <w:r>
        <w:rPr>
          <w:rFonts w:ascii="PingFang SC" w:hAnsi="PingFang SC" w:eastAsia="PingFang SC" w:cs="PingFang SC"/>
          <w:color w:val="1F1F1F"/>
          <w:spacing w:val="-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(Binzhou</w:t>
      </w:r>
      <w:r>
        <w:rPr>
          <w:rFonts w:ascii="PingFang SC" w:hAnsi="PingFang SC" w:eastAsia="PingFang SC" w:cs="PingFang SC"/>
          <w:color w:val="1F1F1F"/>
          <w:spacing w:val="-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Boxing):</w:t>
      </w:r>
      <w:r>
        <w:rPr>
          <w:rFonts w:ascii="PingFang SC" w:hAnsi="PingFang SC" w:eastAsia="PingFang SC" w:cs="PingFang SC"/>
          <w:color w:val="1F1F1F"/>
          <w:spacing w:val="-4"/>
        </w:rPr>
        <w:t xml:space="preserve"> </w:t>
      </w:r>
      <w:r>
        <w:rPr>
          <w:color w:val="1F1F1F"/>
          <w:spacing w:val="-4"/>
        </w:rPr>
        <w:t>Allocation 30%, Sample</w:t>
      </w:r>
      <w:r>
        <w:rPr>
          <w:color w:val="1F1F1F"/>
          <w:spacing w:val="18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position w:val="-1"/>
        </w:rPr>
        <w:t>n</w:t>
      </w:r>
      <w:r>
        <w:rPr>
          <w:rFonts w:ascii="Arial Unicode MS" w:hAnsi="Arial Unicode MS" w:eastAsia="Arial Unicode MS" w:cs="Arial Unicode MS"/>
          <w:spacing w:val="-4"/>
          <w:position w:val="-1"/>
          <w:sz w:val="16"/>
          <w:szCs w:val="16"/>
        </w:rPr>
        <w:t>3</w:t>
      </w:r>
      <w:r>
        <w:rPr>
          <w:rFonts w:ascii="Arial Unicode MS" w:hAnsi="Arial Unicode MS" w:eastAsia="Arial Unicode MS" w:cs="Arial Unicode MS"/>
          <w:spacing w:val="41"/>
          <w:w w:val="101"/>
          <w:position w:val="-1"/>
          <w:sz w:val="16"/>
          <w:szCs w:val="16"/>
        </w:rPr>
        <w:t xml:space="preserve"> </w:t>
      </w:r>
      <w:r>
        <w:rPr>
          <w:rFonts w:ascii="Arial Unicode MS" w:hAnsi="Arial Unicode MS" w:eastAsia="Arial Unicode MS" w:cs="Arial Unicode MS"/>
          <w:spacing w:val="-4"/>
        </w:rPr>
        <w:t>=</w:t>
      </w:r>
      <w:r>
        <w:rPr>
          <w:rFonts w:ascii="Arial Unicode MS" w:hAnsi="Arial Unicode MS" w:eastAsia="Arial Unicode MS" w:cs="Arial Unicode MS"/>
          <w:spacing w:val="18"/>
        </w:rPr>
        <w:t xml:space="preserve"> </w:t>
      </w:r>
      <w:r>
        <w:rPr>
          <w:rFonts w:ascii="Arial Unicode MS" w:hAnsi="Arial Unicode MS" w:eastAsia="Arial Unicode MS" w:cs="Arial Unicode MS"/>
          <w:spacing w:val="-4"/>
        </w:rPr>
        <w:t>720</w:t>
      </w:r>
      <w:r>
        <w:rPr>
          <w:color w:val="1F1F1F"/>
          <w:spacing w:val="-4"/>
        </w:rPr>
        <w:t>.</w:t>
      </w:r>
    </w:p>
    <w:p w14:paraId="76B8D304">
      <w:pPr>
        <w:pStyle w:val="2"/>
        <w:spacing w:before="2" w:line="216" w:lineRule="auto"/>
        <w:ind w:left="483"/>
      </w:pPr>
      <w:r>
        <w:rPr>
          <w:color w:val="1F1F1F"/>
        </w:rPr>
        <w:t>Requires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selecting</w:t>
      </w:r>
      <w:r>
        <w:rPr>
          <w:color w:val="1F1F1F"/>
          <w:spacing w:val="11"/>
        </w:rPr>
        <w:t xml:space="preserve"> </w:t>
      </w:r>
      <w:r>
        <w:rPr>
          <w:rFonts w:ascii="Arial Unicode MS" w:hAnsi="Arial Unicode MS" w:eastAsia="Arial Unicode MS" w:cs="Arial Unicode MS"/>
          <w:spacing w:val="11"/>
        </w:rPr>
        <w:t>720/40</w:t>
      </w:r>
      <w:r>
        <w:rPr>
          <w:rFonts w:ascii="Arial Unicode MS" w:hAnsi="Arial Unicode MS" w:eastAsia="Arial Unicode MS" w:cs="Arial Unicode MS"/>
          <w:spacing w:val="25"/>
        </w:rPr>
        <w:t xml:space="preserve"> </w:t>
      </w:r>
      <w:r>
        <w:rPr>
          <w:rFonts w:ascii="Arial Unicode MS" w:hAnsi="Arial Unicode MS" w:eastAsia="Arial Unicode MS" w:cs="Arial Unicode MS"/>
          <w:spacing w:val="11"/>
        </w:rPr>
        <w:t>=</w:t>
      </w:r>
      <w:r>
        <w:rPr>
          <w:rFonts w:ascii="Arial Unicode MS" w:hAnsi="Arial Unicode MS" w:eastAsia="Arial Unicode MS" w:cs="Arial Unicode MS"/>
          <w:spacing w:val="27"/>
        </w:rPr>
        <w:t xml:space="preserve"> </w:t>
      </w:r>
      <w:r>
        <w:rPr>
          <w:rFonts w:ascii="Arial Unicode MS" w:hAnsi="Arial Unicode MS" w:eastAsia="Arial Unicode MS" w:cs="Arial Unicode MS"/>
          <w:spacing w:val="11"/>
        </w:rPr>
        <w:t xml:space="preserve">18 </w:t>
      </w:r>
      <w:r>
        <w:rPr>
          <w:color w:val="1F1F1F"/>
        </w:rPr>
        <w:t>PSUs</w:t>
      </w:r>
      <w:r>
        <w:rPr>
          <w:color w:val="1F1F1F"/>
          <w:spacing w:val="11"/>
        </w:rPr>
        <w:t>.</w:t>
      </w:r>
    </w:p>
    <w:p w14:paraId="3E579FB5">
      <w:pPr>
        <w:pStyle w:val="2"/>
        <w:spacing w:before="181" w:line="251" w:lineRule="auto"/>
        <w:ind w:right="18" w:firstLine="6"/>
      </w:pPr>
      <w:r>
        <w:rPr>
          <w:color w:val="1F1F1F"/>
          <w:spacing w:val="-4"/>
        </w:rPr>
        <w:t>The study plans to select a total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4"/>
        </w:rPr>
        <w:t>of</w:t>
      </w:r>
      <w:r>
        <w:rPr>
          <w:color w:val="1F1F1F"/>
          <w:spacing w:val="-1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60</w:t>
      </w:r>
      <w:r>
        <w:rPr>
          <w:rFonts w:ascii="PingFang SC" w:hAnsi="PingFang SC" w:eastAsia="PingFang SC" w:cs="PingFang SC"/>
          <w:color w:val="1F1F1F"/>
          <w:spacing w:val="-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adm</w:t>
      </w:r>
      <w:r>
        <w:rPr>
          <w:rFonts w:ascii="PingFang SC" w:hAnsi="PingFang SC" w:eastAsia="PingFang SC" w:cs="PingFang SC"/>
          <w:b/>
          <w:bCs/>
          <w:color w:val="1F1F1F"/>
          <w:spacing w:val="-5"/>
        </w:rPr>
        <w:t>inistrative</w:t>
      </w:r>
      <w:r>
        <w:rPr>
          <w:rFonts w:ascii="PingFang SC" w:hAnsi="PingFang SC" w:eastAsia="PingFang SC" w:cs="PingFang SC"/>
          <w:color w:val="1F1F1F"/>
          <w:spacing w:val="-1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5"/>
        </w:rPr>
        <w:t>villages/communities</w:t>
      </w:r>
      <w:r>
        <w:rPr>
          <w:rFonts w:ascii="PingFang SC" w:hAnsi="PingFang SC" w:eastAsia="PingFang SC" w:cs="PingFang SC"/>
          <w:color w:val="1F1F1F"/>
          <w:spacing w:val="-5"/>
        </w:rPr>
        <w:t xml:space="preserve"> </w:t>
      </w:r>
      <w:r>
        <w:rPr>
          <w:color w:val="1F1F1F"/>
          <w:spacing w:val="-5"/>
        </w:rPr>
        <w:t>as Primary</w:t>
      </w:r>
      <w:r>
        <w:rPr>
          <w:color w:val="1F1F1F"/>
          <w:spacing w:val="16"/>
        </w:rPr>
        <w:t xml:space="preserve"> </w:t>
      </w:r>
      <w:r>
        <w:rPr>
          <w:color w:val="1F1F1F"/>
          <w:spacing w:val="-5"/>
        </w:rPr>
        <w:t>Sampling Units.</w:t>
      </w:r>
      <w:r>
        <w:rPr>
          <w:color w:val="1F1F1F"/>
        </w:rPr>
        <w:t xml:space="preserve">    Within each selected PSU, 40 eligible older ad</w:t>
      </w:r>
      <w:r>
        <w:rPr>
          <w:color w:val="1F1F1F"/>
          <w:spacing w:val="-1"/>
        </w:rPr>
        <w:t>ults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aged ≥65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1"/>
        </w:rPr>
        <w:t>will be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drawn via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1"/>
        </w:rPr>
        <w:t>Simple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1"/>
        </w:rPr>
        <w:t>Random</w:t>
      </w:r>
      <w:r>
        <w:rPr>
          <w:color w:val="1F1F1F"/>
          <w:spacing w:val="14"/>
          <w:w w:val="101"/>
        </w:rPr>
        <w:t xml:space="preserve"> </w:t>
      </w:r>
      <w:r>
        <w:rPr>
          <w:color w:val="1F1F1F"/>
          <w:spacing w:val="-1"/>
        </w:rPr>
        <w:t>Sampling.</w:t>
      </w:r>
      <w:r>
        <w:rPr>
          <w:color w:val="1F1F1F"/>
        </w:rPr>
        <w:t xml:space="preserve"> If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a PSU has fewer than 40 eligible individuals, all will be included, and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deficit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will be balanced by     minor adjustments in other PSUs within the same stratum,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correc</w:t>
      </w:r>
      <w:r>
        <w:rPr>
          <w:color w:val="1F1F1F"/>
          <w:spacing w:val="-1"/>
        </w:rPr>
        <w:t>ted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in the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final weight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calculation.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This</w:t>
      </w:r>
      <w:r>
        <w:rPr>
          <w:color w:val="1F1F1F"/>
        </w:rPr>
        <w:t xml:space="preserve">   scale (N=2400) not only meets the precision requirement for overall prevalence estimation (error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1"/>
        </w:rPr>
        <w:t>&lt;3%)</w:t>
      </w:r>
      <w:r>
        <w:rPr>
          <w:color w:val="1F1F1F"/>
        </w:rPr>
        <w:t xml:space="preserve">     but also provides over 90% statistical power for testing associations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exposure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factors with PR=1</w:t>
      </w:r>
      <w:r>
        <w:rPr>
          <w:color w:val="1F1F1F"/>
          <w:spacing w:val="-1"/>
        </w:rPr>
        <w:t>.4,</w:t>
      </w:r>
    </w:p>
    <w:p w14:paraId="5B4E16ED">
      <w:pPr>
        <w:pStyle w:val="2"/>
        <w:spacing w:line="289" w:lineRule="exact"/>
        <w:ind w:left="8"/>
      </w:pPr>
      <w:r>
        <w:rPr>
          <w:color w:val="1F1F1F"/>
          <w:spacing w:val="-1"/>
          <w:position w:val="3"/>
        </w:rPr>
        <w:t>assuming a design</w:t>
      </w:r>
      <w:r>
        <w:rPr>
          <w:color w:val="1F1F1F"/>
          <w:spacing w:val="17"/>
          <w:position w:val="3"/>
        </w:rPr>
        <w:t xml:space="preserve"> </w:t>
      </w:r>
      <w:r>
        <w:rPr>
          <w:color w:val="1F1F1F"/>
          <w:spacing w:val="-1"/>
          <w:position w:val="3"/>
        </w:rPr>
        <w:t>effect of</w:t>
      </w:r>
      <w:r>
        <w:rPr>
          <w:color w:val="1F1F1F"/>
          <w:spacing w:val="4"/>
          <w:position w:val="3"/>
        </w:rPr>
        <w:t xml:space="preserve"> </w:t>
      </w:r>
      <w:r>
        <w:rPr>
          <w:color w:val="1F1F1F"/>
          <w:spacing w:val="-1"/>
          <w:position w:val="3"/>
        </w:rPr>
        <w:t>1.8.</w:t>
      </w:r>
    </w:p>
    <w:p w14:paraId="26ECB8D2">
      <w:pPr>
        <w:spacing w:line="289" w:lineRule="exact"/>
        <w:sectPr>
          <w:pgSz w:w="12240" w:h="15840"/>
          <w:pgMar w:top="1346" w:right="1471" w:bottom="0" w:left="1439" w:header="0" w:footer="0" w:gutter="0"/>
          <w:cols w:space="720" w:num="1"/>
        </w:sectPr>
      </w:pPr>
    </w:p>
    <w:p w14:paraId="7D076862">
      <w:pPr>
        <w:spacing w:before="125" w:line="882" w:lineRule="exact"/>
        <w:ind w:left="17"/>
        <w:outlineLvl w:val="0"/>
        <w:rPr>
          <w:rFonts w:ascii="PingFang SC" w:hAnsi="PingFang SC" w:eastAsia="PingFang SC" w:cs="PingFang SC"/>
          <w:sz w:val="47"/>
          <w:szCs w:val="47"/>
        </w:rPr>
      </w:pPr>
      <w:r>
        <w:rPr>
          <w:rFonts w:ascii="PingFang SC" w:hAnsi="PingFang SC" w:eastAsia="PingFang SC" w:cs="PingFang SC"/>
          <w:b/>
          <w:bCs/>
          <w:color w:val="1F1F1F"/>
          <w:spacing w:val="-20"/>
          <w:position w:val="10"/>
          <w:sz w:val="47"/>
          <w:szCs w:val="47"/>
        </w:rPr>
        <w:t>7.</w:t>
      </w:r>
      <w:r>
        <w:rPr>
          <w:rFonts w:ascii="PingFang SC" w:hAnsi="PingFang SC" w:eastAsia="PingFang SC" w:cs="PingFang SC"/>
          <w:color w:val="1F1F1F"/>
          <w:spacing w:val="-20"/>
          <w:position w:val="10"/>
          <w:sz w:val="47"/>
          <w:szCs w:val="4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0"/>
          <w:position w:val="10"/>
          <w:sz w:val="47"/>
          <w:szCs w:val="47"/>
        </w:rPr>
        <w:t>Statistical</w:t>
      </w:r>
      <w:r>
        <w:rPr>
          <w:rFonts w:ascii="PingFang SC" w:hAnsi="PingFang SC" w:eastAsia="PingFang SC" w:cs="PingFang SC"/>
          <w:color w:val="1F1F1F"/>
          <w:spacing w:val="-20"/>
          <w:position w:val="10"/>
          <w:sz w:val="47"/>
          <w:szCs w:val="4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0"/>
          <w:position w:val="10"/>
          <w:sz w:val="47"/>
          <w:szCs w:val="47"/>
        </w:rPr>
        <w:t>Methods</w:t>
      </w:r>
    </w:p>
    <w:p w14:paraId="28A5890F">
      <w:pPr>
        <w:spacing w:before="3" w:line="224" w:lineRule="auto"/>
        <w:ind w:left="13"/>
        <w:outlineLvl w:val="1"/>
        <w:rPr>
          <w:rFonts w:ascii="PingFang SC" w:hAnsi="PingFang SC" w:eastAsia="PingFang SC" w:cs="PingFang SC"/>
          <w:sz w:val="35"/>
          <w:szCs w:val="35"/>
        </w:rPr>
      </w:pPr>
      <w:r>
        <w:rPr>
          <w:rFonts w:ascii="PingFang SC" w:hAnsi="PingFang SC" w:eastAsia="PingFang SC" w:cs="PingFang SC"/>
          <w:b/>
          <w:bCs/>
          <w:color w:val="1F1F1F"/>
          <w:spacing w:val="-7"/>
          <w:sz w:val="35"/>
          <w:szCs w:val="35"/>
        </w:rPr>
        <w:t>7.1</w:t>
      </w:r>
      <w:r>
        <w:rPr>
          <w:rFonts w:ascii="PingFang SC" w:hAnsi="PingFang SC" w:eastAsia="PingFang SC" w:cs="PingFang SC"/>
          <w:color w:val="1F1F1F"/>
          <w:spacing w:val="-7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7"/>
          <w:sz w:val="35"/>
          <w:szCs w:val="35"/>
        </w:rPr>
        <w:t>Data</w:t>
      </w:r>
      <w:r>
        <w:rPr>
          <w:rFonts w:ascii="PingFang SC" w:hAnsi="PingFang SC" w:eastAsia="PingFang SC" w:cs="PingFang SC"/>
          <w:color w:val="1F1F1F"/>
          <w:spacing w:val="-7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7"/>
          <w:sz w:val="35"/>
          <w:szCs w:val="35"/>
        </w:rPr>
        <w:t>Preparation</w:t>
      </w:r>
      <w:r>
        <w:rPr>
          <w:rFonts w:ascii="PingFang SC" w:hAnsi="PingFang SC" w:eastAsia="PingFang SC" w:cs="PingFang SC"/>
          <w:color w:val="1F1F1F"/>
          <w:spacing w:val="-7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7"/>
          <w:sz w:val="35"/>
          <w:szCs w:val="35"/>
        </w:rPr>
        <w:t>and</w:t>
      </w:r>
      <w:r>
        <w:rPr>
          <w:rFonts w:ascii="PingFang SC" w:hAnsi="PingFang SC" w:eastAsia="PingFang SC" w:cs="PingFang SC"/>
          <w:color w:val="1F1F1F"/>
          <w:spacing w:val="-7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7"/>
          <w:sz w:val="35"/>
          <w:szCs w:val="35"/>
        </w:rPr>
        <w:t>Quality</w:t>
      </w:r>
      <w:r>
        <w:rPr>
          <w:rFonts w:ascii="PingFang SC" w:hAnsi="PingFang SC" w:eastAsia="PingFang SC" w:cs="PingFang SC"/>
          <w:color w:val="1F1F1F"/>
          <w:spacing w:val="-7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7"/>
          <w:sz w:val="35"/>
          <w:szCs w:val="35"/>
        </w:rPr>
        <w:t>Control</w:t>
      </w:r>
    </w:p>
    <w:p w14:paraId="6EBDF36E">
      <w:pPr>
        <w:spacing w:before="2" w:line="218" w:lineRule="auto"/>
        <w:ind w:left="10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7.1.1</w:t>
      </w:r>
      <w:r>
        <w:rPr>
          <w:rFonts w:ascii="PingFang SC" w:hAnsi="PingFang SC" w:eastAsia="PingFang SC" w:cs="PingFang SC"/>
          <w:color w:val="1F1F1F"/>
          <w:spacing w:val="-1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Data</w:t>
      </w:r>
      <w:r>
        <w:rPr>
          <w:rFonts w:ascii="PingFang SC" w:hAnsi="PingFang SC" w:eastAsia="PingFang SC" w:cs="PingFang SC"/>
          <w:color w:val="1F1F1F"/>
          <w:spacing w:val="-1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Integration</w:t>
      </w:r>
      <w:r>
        <w:rPr>
          <w:rFonts w:ascii="PingFang SC" w:hAnsi="PingFang SC" w:eastAsia="PingFang SC" w:cs="PingFang SC"/>
          <w:color w:val="1F1F1F"/>
          <w:spacing w:val="-1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and</w:t>
      </w:r>
      <w:r>
        <w:rPr>
          <w:rFonts w:ascii="PingFang SC" w:hAnsi="PingFang SC" w:eastAsia="PingFang SC" w:cs="PingFang SC"/>
          <w:color w:val="1F1F1F"/>
          <w:spacing w:val="-1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Raw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Data</w:t>
      </w:r>
      <w:r>
        <w:rPr>
          <w:rFonts w:ascii="PingFang SC" w:hAnsi="PingFang SC" w:eastAsia="PingFang SC" w:cs="PingFang SC"/>
          <w:color w:val="1F1F1F"/>
          <w:spacing w:val="-1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Management</w:t>
      </w:r>
    </w:p>
    <w:p w14:paraId="6CBE8B7B">
      <w:pPr>
        <w:pStyle w:val="2"/>
        <w:spacing w:before="31" w:line="289" w:lineRule="exact"/>
        <w:ind w:left="6"/>
      </w:pPr>
      <w:r>
        <w:rPr>
          <w:color w:val="1F1F1F"/>
          <w:position w:val="3"/>
        </w:rPr>
        <w:t>The study will build an integrated analysis platform for multi-source heterogeneous</w:t>
      </w:r>
      <w:r>
        <w:rPr>
          <w:color w:val="1F1F1F"/>
          <w:spacing w:val="-1"/>
          <w:position w:val="3"/>
        </w:rPr>
        <w:t xml:space="preserve"> data,</w:t>
      </w:r>
      <w:r>
        <w:rPr>
          <w:color w:val="1F1F1F"/>
          <w:spacing w:val="8"/>
          <w:position w:val="3"/>
        </w:rPr>
        <w:t xml:space="preserve"> </w:t>
      </w:r>
      <w:r>
        <w:rPr>
          <w:color w:val="1F1F1F"/>
          <w:spacing w:val="-1"/>
          <w:position w:val="3"/>
        </w:rPr>
        <w:t>aggregating</w:t>
      </w:r>
    </w:p>
    <w:p w14:paraId="67151777">
      <w:pPr>
        <w:pStyle w:val="2"/>
        <w:spacing w:line="289" w:lineRule="exact"/>
        <w:ind w:left="11"/>
      </w:pPr>
      <w:r>
        <w:rPr>
          <w:color w:val="1F1F1F"/>
          <w:position w:val="3"/>
        </w:rPr>
        <w:t>streams from four main channels: (1) Raw records</w:t>
      </w:r>
      <w:r>
        <w:rPr>
          <w:color w:val="1F1F1F"/>
          <w:spacing w:val="-1"/>
          <w:position w:val="3"/>
        </w:rPr>
        <w:t xml:space="preserve"> from the</w:t>
      </w:r>
      <w:r>
        <w:rPr>
          <w:color w:val="1F1F1F"/>
          <w:spacing w:val="8"/>
          <w:position w:val="3"/>
        </w:rPr>
        <w:t xml:space="preserve"> </w:t>
      </w:r>
      <w:r>
        <w:rPr>
          <w:color w:val="1F1F1F"/>
          <w:spacing w:val="-1"/>
          <w:position w:val="3"/>
        </w:rPr>
        <w:t>community</w:t>
      </w:r>
      <w:r>
        <w:rPr>
          <w:color w:val="1F1F1F"/>
          <w:spacing w:val="8"/>
          <w:position w:val="3"/>
        </w:rPr>
        <w:t xml:space="preserve"> </w:t>
      </w:r>
      <w:r>
        <w:rPr>
          <w:color w:val="1F1F1F"/>
          <w:spacing w:val="-1"/>
          <w:position w:val="3"/>
        </w:rPr>
        <w:t>on-site bone</w:t>
      </w:r>
      <w:r>
        <w:rPr>
          <w:color w:val="1F1F1F"/>
          <w:spacing w:val="7"/>
          <w:position w:val="3"/>
        </w:rPr>
        <w:t xml:space="preserve"> </w:t>
      </w:r>
      <w:r>
        <w:rPr>
          <w:color w:val="1F1F1F"/>
          <w:spacing w:val="-1"/>
          <w:position w:val="3"/>
        </w:rPr>
        <w:t>density</w:t>
      </w:r>
      <w:r>
        <w:rPr>
          <w:color w:val="1F1F1F"/>
          <w:spacing w:val="11"/>
          <w:position w:val="3"/>
        </w:rPr>
        <w:t xml:space="preserve"> </w:t>
      </w:r>
      <w:r>
        <w:rPr>
          <w:color w:val="1F1F1F"/>
          <w:spacing w:val="-1"/>
          <w:position w:val="3"/>
        </w:rPr>
        <w:t>screening</w:t>
      </w:r>
    </w:p>
    <w:p w14:paraId="185F94F2">
      <w:pPr>
        <w:pStyle w:val="2"/>
        <w:spacing w:line="290" w:lineRule="exact"/>
        <w:ind w:left="11"/>
      </w:pPr>
      <w:r>
        <w:rPr>
          <w:color w:val="1F1F1F"/>
          <w:position w:val="3"/>
        </w:rPr>
        <w:t>system, covering radial BMD, T-scores, osteoporosis diagnosis, and regist</w:t>
      </w:r>
      <w:r>
        <w:rPr>
          <w:color w:val="1F1F1F"/>
          <w:spacing w:val="-1"/>
          <w:position w:val="3"/>
        </w:rPr>
        <w:t>ration info;</w:t>
      </w:r>
      <w:r>
        <w:rPr>
          <w:color w:val="1F1F1F"/>
          <w:spacing w:val="11"/>
          <w:position w:val="3"/>
        </w:rPr>
        <w:t xml:space="preserve"> </w:t>
      </w:r>
      <w:r>
        <w:rPr>
          <w:color w:val="1F1F1F"/>
          <w:spacing w:val="-1"/>
          <w:position w:val="3"/>
        </w:rPr>
        <w:t>(2) Lifestyle</w:t>
      </w:r>
    </w:p>
    <w:p w14:paraId="502C9181">
      <w:pPr>
        <w:pStyle w:val="2"/>
        <w:spacing w:line="290" w:lineRule="exact"/>
        <w:ind w:left="6"/>
      </w:pPr>
      <w:r>
        <w:rPr>
          <w:color w:val="1F1F1F"/>
          <w:position w:val="3"/>
        </w:rPr>
        <w:t>information from the health questionnaire system (cogniti</w:t>
      </w:r>
      <w:r>
        <w:rPr>
          <w:color w:val="1F1F1F"/>
          <w:spacing w:val="-1"/>
          <w:position w:val="3"/>
        </w:rPr>
        <w:t>on, exercise,</w:t>
      </w:r>
      <w:r>
        <w:rPr>
          <w:color w:val="1F1F1F"/>
          <w:spacing w:val="7"/>
          <w:position w:val="3"/>
        </w:rPr>
        <w:t xml:space="preserve"> </w:t>
      </w:r>
      <w:r>
        <w:rPr>
          <w:color w:val="1F1F1F"/>
          <w:spacing w:val="-1"/>
          <w:position w:val="3"/>
        </w:rPr>
        <w:t>diet,</w:t>
      </w:r>
      <w:r>
        <w:rPr>
          <w:color w:val="1F1F1F"/>
          <w:spacing w:val="12"/>
          <w:position w:val="3"/>
        </w:rPr>
        <w:t xml:space="preserve"> </w:t>
      </w:r>
      <w:r>
        <w:rPr>
          <w:color w:val="1F1F1F"/>
          <w:spacing w:val="-1"/>
          <w:position w:val="3"/>
        </w:rPr>
        <w:t>smoking/alcohol,</w:t>
      </w:r>
      <w:r>
        <w:rPr>
          <w:color w:val="1F1F1F"/>
          <w:spacing w:val="8"/>
          <w:position w:val="3"/>
        </w:rPr>
        <w:t xml:space="preserve"> </w:t>
      </w:r>
      <w:r>
        <w:rPr>
          <w:color w:val="1F1F1F"/>
          <w:spacing w:val="-1"/>
          <w:position w:val="3"/>
        </w:rPr>
        <w:t>etc.);</w:t>
      </w:r>
      <w:r>
        <w:rPr>
          <w:color w:val="1F1F1F"/>
          <w:spacing w:val="8"/>
          <w:position w:val="3"/>
        </w:rPr>
        <w:t xml:space="preserve"> </w:t>
      </w:r>
      <w:r>
        <w:rPr>
          <w:color w:val="1F1F1F"/>
          <w:spacing w:val="-1"/>
          <w:position w:val="3"/>
        </w:rPr>
        <w:t>(3)</w:t>
      </w:r>
    </w:p>
    <w:p w14:paraId="1D2B36D4">
      <w:pPr>
        <w:pStyle w:val="2"/>
        <w:spacing w:before="2" w:line="275" w:lineRule="auto"/>
        <w:ind w:firstLine="3"/>
      </w:pPr>
      <w:r>
        <w:rPr>
          <w:color w:val="1F1F1F"/>
        </w:rPr>
        <w:t xml:space="preserve">Matched demographic, historical clinical, and biochemical (Hb, glucose) records from the regional </w:t>
      </w:r>
      <w:r>
        <w:rPr>
          <w:color w:val="1F1F1F"/>
          <w:spacing w:val="-1"/>
        </w:rPr>
        <w:t>health</w:t>
      </w:r>
      <w:r>
        <w:rPr>
          <w:color w:val="1F1F1F"/>
        </w:rPr>
        <w:t xml:space="preserve"> big data platform; (4) Primary healthcare electronic resident archive sampl</w:t>
      </w:r>
      <w:r>
        <w:rPr>
          <w:color w:val="1F1F1F"/>
          <w:spacing w:val="-1"/>
        </w:rPr>
        <w:t>ing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frames.</w:t>
      </w:r>
    </w:p>
    <w:p w14:paraId="7E2473BD">
      <w:pPr>
        <w:pStyle w:val="2"/>
        <w:spacing w:before="238" w:line="275" w:lineRule="auto"/>
        <w:ind w:left="5" w:right="71" w:hanging="2"/>
        <w:jc w:val="both"/>
      </w:pPr>
      <w:r>
        <w:rPr>
          <w:color w:val="1F1F1F"/>
        </w:rPr>
        <w:t>Data linkage will utilize pre-defined unique identifier combinations (ID card, file number, name</w:t>
      </w:r>
      <w:r>
        <w:rPr>
          <w:color w:val="1F1F1F"/>
          <w:spacing w:val="-1"/>
        </w:rPr>
        <w:t>, DOB).</w:t>
      </w:r>
      <w:r>
        <w:rPr>
          <w:color w:val="1F1F1F"/>
        </w:rPr>
        <w:t xml:space="preserve">  To ensure full traceability, the study </w:t>
      </w:r>
      <w:r>
        <w:rPr>
          <w:color w:val="1F1F1F"/>
          <w:spacing w:val="-1"/>
        </w:rPr>
        <w:t>strictly adheres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1"/>
        </w:rPr>
        <w:t>to</w:t>
      </w:r>
      <w:r>
        <w:rPr>
          <w:color w:val="1F1F1F"/>
          <w:spacing w:val="14"/>
        </w:rPr>
        <w:t xml:space="preserve"> </w:t>
      </w:r>
      <w:r>
        <w:rPr>
          <w:color w:val="1F1F1F"/>
          <w:spacing w:val="-1"/>
        </w:rPr>
        <w:t>"non-destructive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cleaning":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all raw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data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files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are</w:t>
      </w:r>
      <w:r>
        <w:rPr>
          <w:color w:val="1F1F1F"/>
        </w:rPr>
        <w:t xml:space="preserve">   archived as read-only upon export; all cleaning, transformation, derivat</w:t>
      </w:r>
      <w:r>
        <w:rPr>
          <w:color w:val="1F1F1F"/>
          <w:spacing w:val="-1"/>
        </w:rPr>
        <w:t>ion, and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dataset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construction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are</w:t>
      </w:r>
      <w:r>
        <w:rPr>
          <w:color w:val="1F1F1F"/>
        </w:rPr>
        <w:t xml:space="preserve">   implemented via version-controlled scripts (R or Python), ensuring the process fr</w:t>
      </w:r>
      <w:r>
        <w:rPr>
          <w:color w:val="1F1F1F"/>
          <w:spacing w:val="-1"/>
        </w:rPr>
        <w:t>om raw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data to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analysis</w:t>
      </w:r>
      <w:r>
        <w:rPr>
          <w:color w:val="1F1F1F"/>
        </w:rPr>
        <w:t xml:space="preserve"> dataset is one-click repr</w:t>
      </w:r>
      <w:r>
        <w:rPr>
          <w:color w:val="1F1F1F"/>
          <w:spacing w:val="-1"/>
        </w:rPr>
        <w:t>oducible.</w:t>
      </w:r>
    </w:p>
    <w:p w14:paraId="34B29E2C">
      <w:pPr>
        <w:spacing w:before="235" w:line="220" w:lineRule="auto"/>
        <w:ind w:left="10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7.1.2</w:t>
      </w:r>
      <w:r>
        <w:rPr>
          <w:rFonts w:ascii="PingFang SC" w:hAnsi="PingFang SC" w:eastAsia="PingFang SC" w:cs="PingFang SC"/>
          <w:color w:val="1F1F1F"/>
          <w:spacing w:val="-1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Data</w:t>
      </w:r>
      <w:r>
        <w:rPr>
          <w:rFonts w:ascii="PingFang SC" w:hAnsi="PingFang SC" w:eastAsia="PingFang SC" w:cs="PingFang SC"/>
          <w:color w:val="1F1F1F"/>
          <w:spacing w:val="-1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Dictionary</w:t>
      </w:r>
      <w:r>
        <w:rPr>
          <w:rFonts w:ascii="PingFang SC" w:hAnsi="PingFang SC" w:eastAsia="PingFang SC" w:cs="PingFang SC"/>
          <w:color w:val="1F1F1F"/>
          <w:spacing w:val="-1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and</w:t>
      </w:r>
      <w:r>
        <w:rPr>
          <w:rFonts w:ascii="PingFang SC" w:hAnsi="PingFang SC" w:eastAsia="PingFang SC" w:cs="PingFang SC"/>
          <w:color w:val="1F1F1F"/>
          <w:spacing w:val="-1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Standardization</w:t>
      </w:r>
    </w:p>
    <w:p w14:paraId="14683372">
      <w:pPr>
        <w:pStyle w:val="2"/>
        <w:spacing w:before="28" w:line="275" w:lineRule="auto"/>
        <w:ind w:left="10" w:right="459" w:hanging="9"/>
      </w:pPr>
      <w:r>
        <w:rPr>
          <w:color w:val="1F1F1F"/>
        </w:rPr>
        <w:t>A unified data dictionary will be established as the reference standard before for</w:t>
      </w:r>
      <w:r>
        <w:rPr>
          <w:color w:val="1F1F1F"/>
          <w:spacing w:val="-1"/>
        </w:rPr>
        <w:t>mal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cleaning.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It will</w:t>
      </w:r>
      <w:r>
        <w:rPr>
          <w:color w:val="1F1F1F"/>
        </w:rPr>
        <w:t xml:space="preserve"> standardize definitions for all variables, including: (1) V</w:t>
      </w:r>
      <w:r>
        <w:rPr>
          <w:color w:val="1F1F1F"/>
          <w:spacing w:val="-1"/>
        </w:rPr>
        <w:t>ariable name and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description;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(2)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Type</w:t>
      </w:r>
    </w:p>
    <w:p w14:paraId="2D6D4A61">
      <w:pPr>
        <w:pStyle w:val="2"/>
        <w:spacing w:before="1" w:line="274" w:lineRule="auto"/>
        <w:ind w:left="1" w:right="243" w:firstLine="7"/>
      </w:pPr>
      <w:r>
        <w:rPr>
          <w:color w:val="1F1F1F"/>
        </w:rPr>
        <w:t>(continuous, binary, categorical, etc.); (3) Units (</w:t>
      </w:r>
      <w:r>
        <w:rPr>
          <w:color w:val="1F1F1F"/>
          <w:spacing w:val="-1"/>
        </w:rPr>
        <w:t>e.g., g/cm² for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1"/>
        </w:rPr>
        <w:t>BMD);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(4)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Coding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1"/>
        </w:rPr>
        <w:t>rules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(e.g.,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1"/>
        </w:rPr>
        <w:t>standard</w:t>
      </w:r>
      <w:r>
        <w:rPr>
          <w:color w:val="1F1F1F"/>
        </w:rPr>
        <w:t xml:space="preserve"> mappings for sex, lifestyle); (5) Theoretical range (ph</w:t>
      </w:r>
      <w:r>
        <w:rPr>
          <w:color w:val="1F1F1F"/>
          <w:spacing w:val="-1"/>
        </w:rPr>
        <w:t>ysiological/logical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limits);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(6)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1"/>
        </w:rPr>
        <w:t>Source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and</w:t>
      </w:r>
    </w:p>
    <w:p w14:paraId="7A20896E">
      <w:pPr>
        <w:pStyle w:val="2"/>
        <w:spacing w:before="1" w:line="296" w:lineRule="auto"/>
        <w:ind w:left="1" w:right="608" w:firstLine="4"/>
      </w:pPr>
      <w:r>
        <w:rPr>
          <w:color w:val="1F1F1F"/>
        </w:rPr>
        <w:t>generation logic; (7) Analysis role (outcome, exposure, covariate). This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dictionar</w:t>
      </w:r>
      <w:r>
        <w:rPr>
          <w:color w:val="1F1F1F"/>
          <w:spacing w:val="-1"/>
        </w:rPr>
        <w:t>y will be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1"/>
        </w:rPr>
        <w:t>version-</w:t>
      </w:r>
      <w:r>
        <w:rPr>
          <w:color w:val="1F1F1F"/>
        </w:rPr>
        <w:t xml:space="preserve"> </w:t>
      </w:r>
      <w:r>
        <w:rPr>
          <w:color w:val="1F1F1F"/>
          <w:spacing w:val="-1"/>
        </w:rPr>
        <w:t>maintained.</w:t>
      </w:r>
    </w:p>
    <w:p w14:paraId="0B84B24B">
      <w:pPr>
        <w:spacing w:before="191" w:line="220" w:lineRule="auto"/>
        <w:ind w:left="10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2"/>
          <w:sz w:val="28"/>
          <w:szCs w:val="28"/>
        </w:rPr>
        <w:t>7.1.3</w:t>
      </w:r>
      <w:r>
        <w:rPr>
          <w:rFonts w:ascii="PingFang SC" w:hAnsi="PingFang SC" w:eastAsia="PingFang SC" w:cs="PingFang SC"/>
          <w:color w:val="1F1F1F"/>
          <w:spacing w:val="-2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8"/>
          <w:szCs w:val="28"/>
        </w:rPr>
        <w:t>Automated</w:t>
      </w:r>
      <w:r>
        <w:rPr>
          <w:rFonts w:ascii="PingFang SC" w:hAnsi="PingFang SC" w:eastAsia="PingFang SC" w:cs="PingFang SC"/>
          <w:color w:val="1F1F1F"/>
          <w:spacing w:val="-12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8"/>
          <w:szCs w:val="28"/>
        </w:rPr>
        <w:t>Quality</w:t>
      </w:r>
      <w:r>
        <w:rPr>
          <w:rFonts w:ascii="PingFang SC" w:hAnsi="PingFang SC" w:eastAsia="PingFang SC" w:cs="PingFang SC"/>
          <w:color w:val="1F1F1F"/>
          <w:spacing w:val="-12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8"/>
          <w:szCs w:val="28"/>
        </w:rPr>
        <w:t>Check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Process</w:t>
      </w:r>
    </w:p>
    <w:p w14:paraId="04B7DB81">
      <w:pPr>
        <w:pStyle w:val="2"/>
        <w:spacing w:before="25" w:line="290" w:lineRule="exact"/>
        <w:ind w:left="14"/>
      </w:pPr>
      <w:r>
        <w:rPr>
          <w:color w:val="1F1F1F"/>
          <w:position w:val="3"/>
        </w:rPr>
        <w:t>Script-based automated checks will cover t</w:t>
      </w:r>
      <w:r>
        <w:rPr>
          <w:color w:val="1F1F1F"/>
          <w:spacing w:val="-1"/>
          <w:position w:val="3"/>
        </w:rPr>
        <w:t>he full dataset:</w:t>
      </w:r>
    </w:p>
    <w:p w14:paraId="592D3D08">
      <w:pPr>
        <w:pStyle w:val="2"/>
        <w:spacing w:before="119" w:line="231" w:lineRule="auto"/>
        <w:ind w:left="479" w:right="118" w:hanging="333"/>
      </w:pPr>
      <w:r>
        <w:rPr>
          <w:spacing w:val="-1"/>
        </w:rPr>
        <w:t xml:space="preserve">1.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Duplicate</w:t>
      </w:r>
      <w:r>
        <w:rPr>
          <w:rFonts w:ascii="PingFang SC" w:hAnsi="PingFang SC" w:eastAsia="PingFang SC" w:cs="PingFang SC"/>
          <w:color w:val="1F1F1F"/>
          <w:spacing w:val="-1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Handling: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Identify duplicates via ID,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2"/>
        </w:rPr>
        <w:t>date,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2"/>
        </w:rPr>
        <w:t>and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2"/>
        </w:rPr>
        <w:t>source.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2"/>
        </w:rPr>
        <w:t>Exact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2"/>
        </w:rPr>
        <w:t>duplicates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2"/>
        </w:rPr>
        <w:t>are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2"/>
        </w:rPr>
        <w:t>removed;</w:t>
      </w:r>
      <w:r>
        <w:rPr>
          <w:color w:val="1F1F1F"/>
        </w:rPr>
        <w:t xml:space="preserve">    partial duplicates are resolved via pre-set rules (prioritize QC-passed or most recent). Cross-sour</w:t>
      </w:r>
      <w:r>
        <w:rPr>
          <w:color w:val="1F1F1F"/>
          <w:spacing w:val="-1"/>
        </w:rPr>
        <w:t>ce</w:t>
      </w:r>
      <w:r>
        <w:rPr>
          <w:color w:val="1F1F1F"/>
        </w:rPr>
        <w:t xml:space="preserve"> duplicates are integrated via source ta</w:t>
      </w:r>
      <w:r>
        <w:rPr>
          <w:color w:val="1F1F1F"/>
          <w:spacing w:val="-1"/>
        </w:rPr>
        <w:t>gs.</w:t>
      </w:r>
    </w:p>
    <w:p w14:paraId="7D4C82A2">
      <w:pPr>
        <w:pStyle w:val="2"/>
        <w:spacing w:line="230" w:lineRule="auto"/>
        <w:ind w:left="483" w:right="191" w:hanging="359"/>
      </w:pPr>
      <w:r>
        <w:rPr>
          <w:spacing w:val="-3"/>
        </w:rPr>
        <w:t xml:space="preserve">2.  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Range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and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Logic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Checks: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color w:val="1F1F1F"/>
          <w:spacing w:val="-3"/>
        </w:rPr>
        <w:t>Enforce constraints on continuous variables</w:t>
      </w:r>
      <w:r>
        <w:rPr>
          <w:color w:val="1F1F1F"/>
          <w:spacing w:val="18"/>
        </w:rPr>
        <w:t xml:space="preserve"> </w:t>
      </w:r>
      <w:r>
        <w:rPr>
          <w:color w:val="1F1F1F"/>
          <w:spacing w:val="-3"/>
        </w:rPr>
        <w:t>(age,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3"/>
        </w:rPr>
        <w:t>BMD, biomarkers)</w:t>
      </w:r>
      <w:r>
        <w:rPr>
          <w:color w:val="1F1F1F"/>
        </w:rPr>
        <w:t xml:space="preserve">   and valid code lists for categorical ones per the d</w:t>
      </w:r>
      <w:r>
        <w:rPr>
          <w:color w:val="1F1F1F"/>
          <w:spacing w:val="-1"/>
        </w:rPr>
        <w:t>ictionary.</w:t>
      </w:r>
      <w:r>
        <w:rPr>
          <w:color w:val="1F1F1F"/>
          <w:spacing w:val="15"/>
          <w:w w:val="101"/>
        </w:rPr>
        <w:t xml:space="preserve"> </w:t>
      </w:r>
      <w:r>
        <w:rPr>
          <w:color w:val="1F1F1F"/>
          <w:spacing w:val="-1"/>
        </w:rPr>
        <w:t>Scripts will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1"/>
        </w:rPr>
        <w:t>flag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out-of-range (e.g.,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age</w:t>
      </w:r>
      <w:r>
        <w:rPr>
          <w:color w:val="1F1F1F"/>
        </w:rPr>
        <w:t xml:space="preserve"> &lt;60, extreme physiology) and illogical records (e.g., DOB after measurement date).</w:t>
      </w:r>
    </w:p>
    <w:p w14:paraId="7DD15474">
      <w:pPr>
        <w:pStyle w:val="2"/>
        <w:spacing w:before="1" w:line="173" w:lineRule="auto"/>
        <w:ind w:left="129"/>
      </w:pPr>
      <w:r>
        <w:rPr>
          <w:spacing w:val="-2"/>
        </w:rPr>
        <w:t>3.</w:t>
      </w:r>
      <w:r>
        <w:rPr>
          <w:spacing w:val="12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Consistency</w:t>
      </w:r>
      <w:r>
        <w:rPr>
          <w:rFonts w:ascii="PingFang SC" w:hAnsi="PingFang SC" w:eastAsia="PingFang SC" w:cs="PingFang SC"/>
          <w:color w:val="1F1F1F"/>
          <w:spacing w:val="-1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Verifica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tion: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color w:val="1F1F1F"/>
          <w:spacing w:val="-3"/>
        </w:rPr>
        <w:t>Map variables from different sources (e.g.,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3"/>
        </w:rPr>
        <w:t>sex, location)</w:t>
      </w:r>
      <w:r>
        <w:rPr>
          <w:color w:val="1F1F1F"/>
        </w:rPr>
        <w:t xml:space="preserve"> </w:t>
      </w:r>
      <w:r>
        <w:rPr>
          <w:color w:val="1F1F1F"/>
          <w:spacing w:val="-3"/>
        </w:rPr>
        <w:t>to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3"/>
        </w:rPr>
        <w:t>standard</w:t>
      </w:r>
    </w:p>
    <w:p w14:paraId="4BF5C2EF">
      <w:pPr>
        <w:pStyle w:val="2"/>
        <w:spacing w:line="275" w:lineRule="auto"/>
        <w:ind w:left="483" w:right="68" w:firstLine="3"/>
      </w:pPr>
      <w:r>
        <w:rPr>
          <w:color w:val="1F1F1F"/>
        </w:rPr>
        <w:t>codes to eliminate spelling or encod</w:t>
      </w:r>
      <w:r>
        <w:rPr>
          <w:color w:val="1F1F1F"/>
          <w:spacing w:val="-1"/>
        </w:rPr>
        <w:t>ing differences.</w:t>
      </w:r>
      <w:r>
        <w:rPr>
          <w:color w:val="1F1F1F"/>
          <w:spacing w:val="14"/>
        </w:rPr>
        <w:t xml:space="preserve"> </w:t>
      </w:r>
      <w:r>
        <w:rPr>
          <w:color w:val="1F1F1F"/>
          <w:spacing w:val="-1"/>
        </w:rPr>
        <w:t>Standardize ID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and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date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formats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(YYYY-MM-</w:t>
      </w:r>
      <w:r>
        <w:rPr>
          <w:color w:val="1F1F1F"/>
        </w:rPr>
        <w:t xml:space="preserve"> DD</w:t>
      </w:r>
      <w:r>
        <w:rPr>
          <w:color w:val="1F1F1F"/>
          <w:spacing w:val="5"/>
        </w:rPr>
        <w:t>).</w:t>
      </w:r>
    </w:p>
    <w:p w14:paraId="16A663C4">
      <w:pPr>
        <w:pStyle w:val="2"/>
        <w:spacing w:before="240" w:line="275" w:lineRule="auto"/>
        <w:ind w:left="1" w:right="395"/>
      </w:pPr>
      <w:r>
        <w:rPr>
          <w:color w:val="1F1F1F"/>
        </w:rPr>
        <w:t>Anomalies will be traced back to raw records. Impossible values that cannot be verified will be set</w:t>
      </w:r>
      <w:r>
        <w:rPr>
          <w:color w:val="1F1F1F"/>
          <w:spacing w:val="-1"/>
        </w:rPr>
        <w:t xml:space="preserve"> to</w:t>
      </w:r>
      <w:r>
        <w:rPr>
          <w:color w:val="1F1F1F"/>
        </w:rPr>
        <w:t xml:space="preserve"> missing and logged. Undefined codes will be merged or set to missing after manual re</w:t>
      </w:r>
      <w:r>
        <w:rPr>
          <w:color w:val="1F1F1F"/>
          <w:spacing w:val="-1"/>
        </w:rPr>
        <w:t>view.</w:t>
      </w:r>
    </w:p>
    <w:p w14:paraId="574210ED">
      <w:pPr>
        <w:spacing w:line="275" w:lineRule="auto"/>
        <w:sectPr>
          <w:pgSz w:w="12240" w:h="15840"/>
          <w:pgMar w:top="1278" w:right="1509" w:bottom="0" w:left="1439" w:header="0" w:footer="0" w:gutter="0"/>
          <w:cols w:space="720" w:num="1"/>
        </w:sectPr>
      </w:pPr>
    </w:p>
    <w:p w14:paraId="1924BDA2">
      <w:pPr>
        <w:spacing w:before="74" w:line="218" w:lineRule="auto"/>
        <w:ind w:left="9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8"/>
          <w:sz w:val="28"/>
          <w:szCs w:val="28"/>
        </w:rPr>
        <w:t>7.1.4</w:t>
      </w:r>
      <w:r>
        <w:rPr>
          <w:rFonts w:ascii="PingFang SC" w:hAnsi="PingFang SC" w:eastAsia="PingFang SC" w:cs="PingFang SC"/>
          <w:color w:val="1F1F1F"/>
          <w:spacing w:val="-8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8"/>
          <w:szCs w:val="28"/>
        </w:rPr>
        <w:t>Outlier</w:t>
      </w:r>
      <w:r>
        <w:rPr>
          <w:rFonts w:ascii="PingFang SC" w:hAnsi="PingFang SC" w:eastAsia="PingFang SC" w:cs="PingFang SC"/>
          <w:color w:val="1F1F1F"/>
          <w:spacing w:val="-8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8"/>
          <w:szCs w:val="28"/>
        </w:rPr>
        <w:t>Identification</w:t>
      </w:r>
      <w:r>
        <w:rPr>
          <w:rFonts w:ascii="PingFang SC" w:hAnsi="PingFang SC" w:eastAsia="PingFang SC" w:cs="PingFang SC"/>
          <w:color w:val="1F1F1F"/>
          <w:spacing w:val="-8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8"/>
          <w:szCs w:val="28"/>
        </w:rPr>
        <w:t>and</w:t>
      </w:r>
      <w:r>
        <w:rPr>
          <w:rFonts w:ascii="PingFang SC" w:hAnsi="PingFang SC" w:eastAsia="PingFang SC" w:cs="PingFang SC"/>
          <w:color w:val="1F1F1F"/>
          <w:spacing w:val="-8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8"/>
          <w:szCs w:val="28"/>
        </w:rPr>
        <w:t>Handling</w:t>
      </w:r>
    </w:p>
    <w:p w14:paraId="3A2F6568">
      <w:pPr>
        <w:pStyle w:val="2"/>
        <w:spacing w:before="29" w:line="275" w:lineRule="auto"/>
        <w:ind w:left="5" w:right="11" w:hanging="3"/>
      </w:pPr>
      <w:r>
        <w:rPr>
          <w:color w:val="1F1F1F"/>
        </w:rPr>
        <w:t>During univariate cleaning, descriptive statistics and visualization (boxplots, densi</w:t>
      </w:r>
      <w:r>
        <w:rPr>
          <w:color w:val="1F1F1F"/>
          <w:spacing w:val="-1"/>
        </w:rPr>
        <w:t>ty plots) will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screen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for</w:t>
      </w:r>
      <w:r>
        <w:rPr>
          <w:color w:val="1F1F1F"/>
        </w:rPr>
        <w:t xml:space="preserve"> </w:t>
      </w:r>
      <w:r>
        <w:rPr>
          <w:color w:val="1F1F1F"/>
          <w:spacing w:val="-1"/>
        </w:rPr>
        <w:t>outliers. Strategy:</w:t>
      </w:r>
    </w:p>
    <w:p w14:paraId="0101B65E">
      <w:pPr>
        <w:pStyle w:val="2"/>
        <w:spacing w:before="120" w:line="213" w:lineRule="auto"/>
        <w:ind w:left="471" w:right="42" w:hanging="348"/>
      </w:pPr>
      <w:r>
        <w:rPr>
          <w:rFonts w:ascii="Arial" w:hAnsi="Arial" w:eastAsia="Arial" w:cs="Arial"/>
        </w:rPr>
        <w:t>●</w:t>
      </w:r>
      <w:r>
        <w:rPr>
          <w:rFonts w:ascii="Arial" w:hAnsi="Arial" w:eastAsia="Arial" w:cs="Arial"/>
          <w:spacing w:val="17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</w:rPr>
        <w:t>Obvious</w:t>
      </w:r>
      <w:r>
        <w:rPr>
          <w:rFonts w:ascii="PingFang SC" w:hAnsi="PingFang SC" w:eastAsia="PingFang SC" w:cs="PingFang SC"/>
          <w:color w:val="1F1F1F"/>
          <w:spacing w:val="-1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</w:rPr>
        <w:t>Errors:</w:t>
      </w:r>
      <w:r>
        <w:rPr>
          <w:rFonts w:ascii="PingFang SC" w:hAnsi="PingFang SC" w:eastAsia="PingFang SC" w:cs="PingFang SC"/>
          <w:color w:val="1F1F1F"/>
        </w:rPr>
        <w:t xml:space="preserve"> </w:t>
      </w:r>
      <w:r>
        <w:rPr>
          <w:color w:val="1F1F1F"/>
        </w:rPr>
        <w:t>Values outside instrument ranges or incompat</w:t>
      </w:r>
      <w:r>
        <w:rPr>
          <w:color w:val="1F1F1F"/>
          <w:spacing w:val="-1"/>
        </w:rPr>
        <w:t>ible with life/logic, ifuncorrectable,</w:t>
      </w:r>
      <w:r>
        <w:rPr>
          <w:color w:val="1F1F1F"/>
        </w:rPr>
        <w:t xml:space="preserve"> </w:t>
      </w:r>
      <w:r>
        <w:rPr>
          <w:color w:val="1F1F1F"/>
          <w:spacing w:val="-1"/>
        </w:rPr>
        <w:t>are coded as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1"/>
        </w:rPr>
        <w:t>missing.</w:t>
      </w:r>
    </w:p>
    <w:p w14:paraId="743C5582">
      <w:pPr>
        <w:pStyle w:val="2"/>
        <w:spacing w:line="275" w:lineRule="auto"/>
        <w:ind w:left="465" w:right="15" w:hanging="342"/>
      </w:pPr>
      <w:r>
        <w:rPr>
          <w:rFonts w:ascii="Arial" w:hAnsi="Arial" w:eastAsia="Arial" w:cs="Arial"/>
        </w:rPr>
        <w:t>●</w:t>
      </w:r>
      <w:r>
        <w:rPr>
          <w:rFonts w:ascii="Arial" w:hAnsi="Arial" w:eastAsia="Arial" w:cs="Arial"/>
          <w:spacing w:val="16"/>
        </w:rPr>
        <w:t xml:space="preserve">   </w:t>
      </w:r>
      <w:r>
        <w:rPr>
          <w:color w:val="1F1F1F"/>
        </w:rPr>
        <w:t>Extreme Real Values: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 xml:space="preserve">Statistically extreme (e.g., Z-score &gt;3) </w:t>
      </w:r>
      <w:r>
        <w:rPr>
          <w:color w:val="1F1F1F"/>
          <w:spacing w:val="-1"/>
        </w:rPr>
        <w:t>but physiologically possible values are</w:t>
      </w:r>
      <w:r>
        <w:rPr>
          <w:color w:val="1F1F1F"/>
        </w:rPr>
        <w:t xml:space="preserve"> retained in the main analysis and evaluated in sensitivi</w:t>
      </w:r>
      <w:r>
        <w:rPr>
          <w:color w:val="1F1F1F"/>
          <w:spacing w:val="-1"/>
        </w:rPr>
        <w:t>ty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analysis.</w:t>
      </w:r>
    </w:p>
    <w:p w14:paraId="38263083">
      <w:pPr>
        <w:pStyle w:val="2"/>
        <w:spacing w:line="290" w:lineRule="exact"/>
        <w:ind w:left="466"/>
      </w:pPr>
      <w:r>
        <w:rPr>
          <w:color w:val="1F1F1F"/>
          <w:position w:val="3"/>
        </w:rPr>
        <w:t>All cleaning steps and changes will generate a</w:t>
      </w:r>
      <w:r>
        <w:rPr>
          <w:color w:val="1F1F1F"/>
          <w:spacing w:val="-1"/>
          <w:position w:val="3"/>
        </w:rPr>
        <w:t>utomated</w:t>
      </w:r>
      <w:r>
        <w:rPr>
          <w:color w:val="1F1F1F"/>
          <w:spacing w:val="7"/>
          <w:position w:val="3"/>
        </w:rPr>
        <w:t xml:space="preserve"> </w:t>
      </w:r>
      <w:r>
        <w:rPr>
          <w:color w:val="1F1F1F"/>
          <w:spacing w:val="-1"/>
          <w:position w:val="3"/>
        </w:rPr>
        <w:t>logs</w:t>
      </w:r>
      <w:r>
        <w:rPr>
          <w:color w:val="1F1F1F"/>
          <w:spacing w:val="9"/>
          <w:position w:val="3"/>
        </w:rPr>
        <w:t xml:space="preserve"> </w:t>
      </w:r>
      <w:r>
        <w:rPr>
          <w:color w:val="1F1F1F"/>
          <w:spacing w:val="-1"/>
          <w:position w:val="3"/>
        </w:rPr>
        <w:t>for</w:t>
      </w:r>
      <w:r>
        <w:rPr>
          <w:color w:val="1F1F1F"/>
          <w:spacing w:val="7"/>
          <w:position w:val="3"/>
        </w:rPr>
        <w:t xml:space="preserve"> </w:t>
      </w:r>
      <w:r>
        <w:rPr>
          <w:color w:val="1F1F1F"/>
          <w:spacing w:val="-1"/>
          <w:position w:val="3"/>
        </w:rPr>
        <w:t>audit</w:t>
      </w:r>
      <w:r>
        <w:rPr>
          <w:color w:val="1F1F1F"/>
          <w:spacing w:val="7"/>
          <w:position w:val="3"/>
        </w:rPr>
        <w:t xml:space="preserve"> </w:t>
      </w:r>
      <w:r>
        <w:rPr>
          <w:color w:val="1F1F1F"/>
          <w:spacing w:val="-1"/>
          <w:position w:val="3"/>
        </w:rPr>
        <w:t>and reporting.</w:t>
      </w:r>
    </w:p>
    <w:p w14:paraId="48BED8BD">
      <w:pPr>
        <w:spacing w:before="109" w:line="223" w:lineRule="auto"/>
        <w:ind w:left="11"/>
        <w:outlineLvl w:val="1"/>
        <w:rPr>
          <w:rFonts w:ascii="PingFang SC" w:hAnsi="PingFang SC" w:eastAsia="PingFang SC" w:cs="PingFang SC"/>
          <w:sz w:val="35"/>
          <w:szCs w:val="35"/>
        </w:rPr>
      </w:pPr>
      <w:r>
        <w:rPr>
          <w:rFonts w:ascii="PingFang SC" w:hAnsi="PingFang SC" w:eastAsia="PingFang SC" w:cs="PingFang SC"/>
          <w:b/>
          <w:bCs/>
          <w:color w:val="1F1F1F"/>
          <w:spacing w:val="-10"/>
          <w:sz w:val="35"/>
          <w:szCs w:val="35"/>
        </w:rPr>
        <w:t>7.2</w:t>
      </w:r>
      <w:r>
        <w:rPr>
          <w:rFonts w:ascii="PingFang SC" w:hAnsi="PingFang SC" w:eastAsia="PingFang SC" w:cs="PingFang SC"/>
          <w:color w:val="1F1F1F"/>
          <w:spacing w:val="-10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35"/>
          <w:szCs w:val="35"/>
        </w:rPr>
        <w:t>Missing</w:t>
      </w:r>
      <w:r>
        <w:rPr>
          <w:rFonts w:ascii="PingFang SC" w:hAnsi="PingFang SC" w:eastAsia="PingFang SC" w:cs="PingFang SC"/>
          <w:color w:val="1F1F1F"/>
          <w:spacing w:val="-22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35"/>
          <w:szCs w:val="35"/>
        </w:rPr>
        <w:t>Data</w:t>
      </w:r>
      <w:r>
        <w:rPr>
          <w:rFonts w:ascii="PingFang SC" w:hAnsi="PingFang SC" w:eastAsia="PingFang SC" w:cs="PingFang SC"/>
          <w:color w:val="1F1F1F"/>
          <w:spacing w:val="-10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35"/>
          <w:szCs w:val="35"/>
        </w:rPr>
        <w:t>Handling</w:t>
      </w:r>
    </w:p>
    <w:p w14:paraId="7F48B01E">
      <w:pPr>
        <w:spacing w:before="10" w:line="218" w:lineRule="auto"/>
        <w:ind w:left="9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7.2.1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Diagnosis</w:t>
      </w:r>
      <w:r>
        <w:rPr>
          <w:rFonts w:ascii="PingFang SC" w:hAnsi="PingFang SC" w:eastAsia="PingFang SC" w:cs="PingFang SC"/>
          <w:color w:val="1F1F1F"/>
          <w:spacing w:val="-2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and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Reporting</w:t>
      </w:r>
    </w:p>
    <w:p w14:paraId="4B20BFD0">
      <w:pPr>
        <w:pStyle w:val="2"/>
        <w:spacing w:before="29" w:line="290" w:lineRule="exact"/>
        <w:ind w:left="2"/>
      </w:pPr>
      <w:r>
        <w:rPr>
          <w:color w:val="1F1F1F"/>
          <w:position w:val="3"/>
        </w:rPr>
        <w:t>Prior to analysis, missingness will be systematically diagno</w:t>
      </w:r>
      <w:r>
        <w:rPr>
          <w:color w:val="1F1F1F"/>
          <w:spacing w:val="-1"/>
          <w:position w:val="3"/>
        </w:rPr>
        <w:t>sed:</w:t>
      </w:r>
    </w:p>
    <w:p w14:paraId="3E83424D">
      <w:pPr>
        <w:pStyle w:val="2"/>
        <w:spacing w:before="121" w:line="212" w:lineRule="auto"/>
        <w:ind w:left="485" w:right="83" w:hanging="341"/>
      </w:pPr>
      <w:r>
        <w:rPr>
          <w:spacing w:val="-3"/>
        </w:rPr>
        <w:t xml:space="preserve">1.  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Descriptive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Statistics: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color w:val="1F1F1F"/>
          <w:spacing w:val="-3"/>
        </w:rPr>
        <w:t>Calculate missing rates,</w:t>
      </w:r>
      <w:r>
        <w:rPr>
          <w:color w:val="1F1F1F"/>
          <w:spacing w:val="19"/>
          <w:w w:val="101"/>
        </w:rPr>
        <w:t xml:space="preserve"> </w:t>
      </w:r>
      <w:r>
        <w:rPr>
          <w:color w:val="1F1F1F"/>
          <w:spacing w:val="-3"/>
        </w:rPr>
        <w:t>stratified by level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3"/>
        </w:rPr>
        <w:t>(e.g.,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3"/>
        </w:rPr>
        <w:t>&lt;5%,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3"/>
        </w:rPr>
        <w:t>5–40%,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3"/>
        </w:rPr>
        <w:t>&gt;40%). Non-</w:t>
      </w:r>
      <w:r>
        <w:rPr>
          <w:color w:val="1F1F1F"/>
        </w:rPr>
        <w:t xml:space="preserve"> core variables with &gt;40% missingness generally excluded from mai</w:t>
      </w:r>
      <w:r>
        <w:rPr>
          <w:color w:val="1F1F1F"/>
          <w:spacing w:val="-1"/>
        </w:rPr>
        <w:t>n models.</w:t>
      </w:r>
    </w:p>
    <w:p w14:paraId="1684CE70">
      <w:pPr>
        <w:pStyle w:val="2"/>
        <w:spacing w:before="1" w:line="213" w:lineRule="auto"/>
        <w:ind w:left="477" w:right="546" w:hanging="354"/>
      </w:pPr>
      <w:r>
        <w:rPr>
          <w:spacing w:val="-2"/>
        </w:rPr>
        <w:t xml:space="preserve">2.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Pattern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Recognition: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Use matrix plots (e.g., R mice/VIM)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2"/>
        </w:rPr>
        <w:t>to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2"/>
        </w:rPr>
        <w:t>identify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2"/>
        </w:rPr>
        <w:t>monotonic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2"/>
        </w:rPr>
        <w:t>vs.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2"/>
        </w:rPr>
        <w:t>arbitr</w:t>
      </w:r>
      <w:r>
        <w:rPr>
          <w:color w:val="1F1F1F"/>
          <w:spacing w:val="-3"/>
        </w:rPr>
        <w:t>ary</w:t>
      </w:r>
      <w:r>
        <w:rPr>
          <w:color w:val="1F1F1F"/>
        </w:rPr>
        <w:t xml:space="preserve"> patterns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specific</w:t>
      </w:r>
      <w:r>
        <w:rPr>
          <w:color w:val="1F1F1F"/>
          <w:spacing w:val="-17"/>
        </w:rPr>
        <w:t xml:space="preserve"> </w:t>
      </w:r>
      <w:r>
        <w:rPr>
          <w:color w:val="1F1F1F"/>
        </w:rPr>
        <w:t>joint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missing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structures</w:t>
      </w:r>
      <w:r>
        <w:rPr>
          <w:color w:val="1F1F1F"/>
          <w:spacing w:val="3"/>
        </w:rPr>
        <w:t>.</w:t>
      </w:r>
    </w:p>
    <w:p w14:paraId="2EC15917">
      <w:pPr>
        <w:pStyle w:val="2"/>
        <w:spacing w:before="1" w:line="174" w:lineRule="auto"/>
        <w:ind w:left="127"/>
      </w:pPr>
      <w:r>
        <w:rPr>
          <w:spacing w:val="-2"/>
        </w:rPr>
        <w:t xml:space="preserve">3.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Mechanism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Judgment: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Analyze associations between missing indicators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2"/>
        </w:rPr>
        <w:t>and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2"/>
        </w:rPr>
        <w:t>obs</w:t>
      </w:r>
      <w:r>
        <w:rPr>
          <w:color w:val="1F1F1F"/>
          <w:spacing w:val="-3"/>
        </w:rPr>
        <w:t>erved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3"/>
        </w:rPr>
        <w:t>covariates.</w:t>
      </w:r>
    </w:p>
    <w:p w14:paraId="0E1F900F">
      <w:pPr>
        <w:pStyle w:val="2"/>
        <w:spacing w:line="275" w:lineRule="auto"/>
        <w:ind w:left="485" w:hanging="4"/>
      </w:pPr>
      <w:r>
        <w:rPr>
          <w:color w:val="1F1F1F"/>
        </w:rPr>
        <w:t>While some variables may risk MNAR, the study assumes</w:t>
      </w:r>
      <w:r>
        <w:rPr>
          <w:color w:val="1F1F1F"/>
          <w:spacing w:val="15"/>
          <w:w w:val="101"/>
        </w:rPr>
        <w:t xml:space="preserve"> </w:t>
      </w:r>
      <w:r>
        <w:rPr>
          <w:color w:val="1F1F1F"/>
          <w:spacing w:val="-1"/>
        </w:rPr>
        <w:t>"Missing at Random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(MAR)"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conditional</w:t>
      </w:r>
      <w:r>
        <w:rPr>
          <w:color w:val="1F1F1F"/>
        </w:rPr>
        <w:t xml:space="preserve"> on rich covariates as the working hy</w:t>
      </w:r>
      <w:r>
        <w:rPr>
          <w:color w:val="1F1F1F"/>
          <w:spacing w:val="-1"/>
        </w:rPr>
        <w:t>pothesis.</w:t>
      </w:r>
    </w:p>
    <w:p w14:paraId="4F418158">
      <w:pPr>
        <w:spacing w:before="116" w:line="218" w:lineRule="auto"/>
        <w:ind w:left="9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7"/>
          <w:sz w:val="28"/>
          <w:szCs w:val="28"/>
        </w:rPr>
        <w:t>7.2.2</w:t>
      </w:r>
      <w:r>
        <w:rPr>
          <w:rFonts w:ascii="PingFang SC" w:hAnsi="PingFang SC" w:eastAsia="PingFang SC" w:cs="PingFang SC"/>
          <w:color w:val="1F1F1F"/>
          <w:spacing w:val="-20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7"/>
          <w:sz w:val="28"/>
          <w:szCs w:val="28"/>
        </w:rPr>
        <w:t>Main</w:t>
      </w:r>
      <w:r>
        <w:rPr>
          <w:rFonts w:ascii="PingFang SC" w:hAnsi="PingFang SC" w:eastAsia="PingFang SC" w:cs="PingFang SC"/>
          <w:color w:val="1F1F1F"/>
          <w:spacing w:val="-7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7"/>
          <w:sz w:val="28"/>
          <w:szCs w:val="28"/>
        </w:rPr>
        <w:t>Analysis</w:t>
      </w:r>
      <w:r>
        <w:rPr>
          <w:rFonts w:ascii="PingFang SC" w:hAnsi="PingFang SC" w:eastAsia="PingFang SC" w:cs="PingFang SC"/>
          <w:color w:val="1F1F1F"/>
          <w:spacing w:val="-7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7"/>
          <w:sz w:val="28"/>
          <w:szCs w:val="28"/>
        </w:rPr>
        <w:t>Strategy:</w:t>
      </w:r>
      <w:r>
        <w:rPr>
          <w:rFonts w:ascii="PingFang SC" w:hAnsi="PingFang SC" w:eastAsia="PingFang SC" w:cs="PingFang SC"/>
          <w:color w:val="1F1F1F"/>
          <w:spacing w:val="-8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8"/>
          <w:szCs w:val="28"/>
        </w:rPr>
        <w:t>Multiple</w:t>
      </w:r>
      <w:r>
        <w:rPr>
          <w:rFonts w:ascii="PingFang SC" w:hAnsi="PingFang SC" w:eastAsia="PingFang SC" w:cs="PingFang SC"/>
          <w:color w:val="1F1F1F"/>
          <w:spacing w:val="-8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8"/>
          <w:szCs w:val="28"/>
        </w:rPr>
        <w:t>Imputation</w:t>
      </w:r>
      <w:r>
        <w:rPr>
          <w:rFonts w:ascii="PingFang SC" w:hAnsi="PingFang SC" w:eastAsia="PingFang SC" w:cs="PingFang SC"/>
          <w:color w:val="1F1F1F"/>
          <w:spacing w:val="-8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8"/>
          <w:szCs w:val="28"/>
        </w:rPr>
        <w:t>(MICE)</w:t>
      </w:r>
    </w:p>
    <w:p w14:paraId="56AD1561">
      <w:pPr>
        <w:pStyle w:val="2"/>
        <w:spacing w:before="29" w:line="218" w:lineRule="auto"/>
        <w:ind w:left="5"/>
      </w:pPr>
      <w:r>
        <w:rPr>
          <w:color w:val="1F1F1F"/>
        </w:rPr>
        <w:t>To maximize information use and reduce selec</w:t>
      </w:r>
      <w:r>
        <w:rPr>
          <w:color w:val="1F1F1F"/>
          <w:spacing w:val="-1"/>
        </w:rPr>
        <w:t xml:space="preserve">tion bias, the main analysis utilizes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Multiple</w:t>
      </w:r>
      <w:r>
        <w:rPr>
          <w:rFonts w:ascii="PingFang SC" w:hAnsi="PingFang SC" w:eastAsia="PingFang SC" w:cs="PingFang SC"/>
          <w:color w:val="1F1F1F"/>
          <w:spacing w:val="-1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Imputation</w:t>
      </w:r>
      <w:r>
        <w:rPr>
          <w:color w:val="1F1F1F"/>
          <w:spacing w:val="-1"/>
        </w:rPr>
        <w:t>.</w:t>
      </w:r>
    </w:p>
    <w:p w14:paraId="4C4CBC36">
      <w:pPr>
        <w:pStyle w:val="2"/>
        <w:spacing w:before="47" w:line="175" w:lineRule="auto"/>
        <w:ind w:left="123"/>
      </w:pPr>
      <w:r>
        <w:rPr>
          <w:rFonts w:ascii="Arial" w:hAnsi="Arial" w:eastAsia="Arial" w:cs="Arial"/>
          <w:spacing w:val="-1"/>
        </w:rPr>
        <w:t>●</w:t>
      </w:r>
      <w:r>
        <w:rPr>
          <w:rFonts w:ascii="Arial" w:hAnsi="Arial" w:eastAsia="Arial" w:cs="Arial"/>
          <w:spacing w:val="17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Framework: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Multiple Imputation by Chained Equations (MICE).</w:t>
      </w:r>
    </w:p>
    <w:p w14:paraId="69A02375">
      <w:pPr>
        <w:pStyle w:val="2"/>
        <w:spacing w:before="1" w:line="212" w:lineRule="auto"/>
        <w:ind w:left="471" w:right="102" w:hanging="348"/>
      </w:pPr>
      <w:r>
        <w:rPr>
          <w:rFonts w:ascii="Arial" w:hAnsi="Arial" w:eastAsia="Arial" w:cs="Arial"/>
          <w:spacing w:val="-1"/>
        </w:rPr>
        <w:t>●</w:t>
      </w:r>
      <w:r>
        <w:rPr>
          <w:rFonts w:ascii="Arial" w:hAnsi="Arial" w:eastAsia="Arial" w:cs="Arial"/>
          <w:spacing w:val="20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Inclusion: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Imputation models include all analysis variables (outcomes like radial BMD,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exposures,</w:t>
      </w:r>
      <w:r>
        <w:rPr>
          <w:color w:val="1F1F1F"/>
        </w:rPr>
        <w:t xml:space="preserve"> covariates) and auxiliary variables to strengthen the MAR a</w:t>
      </w:r>
      <w:r>
        <w:rPr>
          <w:color w:val="1F1F1F"/>
          <w:spacing w:val="-1"/>
        </w:rPr>
        <w:t>ssumption.</w:t>
      </w:r>
    </w:p>
    <w:p w14:paraId="4739E3FF">
      <w:pPr>
        <w:pStyle w:val="2"/>
        <w:spacing w:before="1" w:line="213" w:lineRule="auto"/>
        <w:ind w:left="472" w:right="95" w:hanging="349"/>
      </w:pPr>
      <w:r>
        <w:rPr>
          <w:rFonts w:ascii="Arial" w:hAnsi="Arial" w:eastAsia="Arial" w:cs="Arial"/>
          <w:spacing w:val="-2"/>
        </w:rPr>
        <w:t>●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Model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Specification: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Conditional models tailored</w:t>
      </w:r>
      <w:r>
        <w:rPr>
          <w:color w:val="1F1F1F"/>
          <w:spacing w:val="-3"/>
        </w:rPr>
        <w:t xml:space="preserve"> to variable types (PMM for continuous, Logistic</w:t>
      </w:r>
      <w:r>
        <w:rPr>
          <w:color w:val="1F1F1F"/>
        </w:rPr>
        <w:t xml:space="preserve"> for binary). Non-linear terms/interactions fol</w:t>
      </w:r>
      <w:r>
        <w:rPr>
          <w:color w:val="1F1F1F"/>
          <w:spacing w:val="-1"/>
        </w:rPr>
        <w:t>low</w:t>
      </w:r>
      <w:r>
        <w:rPr>
          <w:color w:val="1F1F1F"/>
          <w:spacing w:val="16"/>
        </w:rPr>
        <w:t xml:space="preserve"> </w:t>
      </w:r>
      <w:r>
        <w:rPr>
          <w:color w:val="1F1F1F"/>
          <w:spacing w:val="-1"/>
        </w:rPr>
        <w:t>"transform then impute."</w:t>
      </w:r>
    </w:p>
    <w:p w14:paraId="70D20ABC">
      <w:pPr>
        <w:pStyle w:val="2"/>
        <w:spacing w:before="1" w:line="213" w:lineRule="auto"/>
        <w:ind w:left="471" w:right="725" w:hanging="348"/>
      </w:pPr>
      <w:r>
        <w:rPr>
          <w:rFonts w:ascii="Arial" w:hAnsi="Arial" w:eastAsia="Arial" w:cs="Arial"/>
          <w:spacing w:val="-1"/>
        </w:rPr>
        <w:t>●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Execution: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 xml:space="preserve">Generate 20–50 imputed datasets. Assess convergence via </w:t>
      </w:r>
      <w:r>
        <w:rPr>
          <w:color w:val="1F1F1F"/>
          <w:spacing w:val="-2"/>
        </w:rPr>
        <w:t>trace plots. Pool final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estimates using Rub</w:t>
      </w:r>
      <w:r>
        <w:rPr>
          <w:color w:val="1F1F1F"/>
          <w:spacing w:val="-1"/>
        </w:rPr>
        <w:t>in's Rules.</w:t>
      </w:r>
    </w:p>
    <w:p w14:paraId="72E917A6">
      <w:pPr>
        <w:spacing w:before="116" w:line="218" w:lineRule="auto"/>
        <w:ind w:left="9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7.2.3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Sensitivity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Analysis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Strategy</w:t>
      </w:r>
    </w:p>
    <w:p w14:paraId="2C2B1DA6">
      <w:pPr>
        <w:pStyle w:val="2"/>
        <w:spacing w:before="29" w:line="213" w:lineRule="auto"/>
        <w:ind w:left="485" w:right="111" w:hanging="341"/>
      </w:pPr>
      <w:r>
        <w:rPr>
          <w:spacing w:val="-3"/>
        </w:rPr>
        <w:t>1.</w:t>
      </w:r>
      <w:r>
        <w:rPr>
          <w:spacing w:val="12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Complete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Case</w:t>
      </w:r>
      <w:r>
        <w:rPr>
          <w:rFonts w:ascii="PingFang SC" w:hAnsi="PingFang SC" w:eastAsia="PingFang SC" w:cs="PingFang SC"/>
          <w:color w:val="1F1F1F"/>
          <w:spacing w:val="-16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Analysis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(CCA):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color w:val="1F1F1F"/>
          <w:spacing w:val="-3"/>
        </w:rPr>
        <w:t>Repeat main models on the complete-</w:t>
      </w:r>
      <w:r>
        <w:rPr>
          <w:color w:val="1F1F1F"/>
          <w:spacing w:val="-4"/>
        </w:rPr>
        <w:t>data subset only. Compare</w:t>
      </w:r>
      <w:r>
        <w:rPr>
          <w:color w:val="1F1F1F"/>
        </w:rPr>
        <w:t xml:space="preserve">  directions, effect sizes, and significance with MICE results (MICE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result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is primary).</w:t>
      </w:r>
    </w:p>
    <w:p w14:paraId="3BE83794">
      <w:pPr>
        <w:pStyle w:val="2"/>
        <w:spacing w:before="1" w:line="213" w:lineRule="auto"/>
        <w:ind w:left="482" w:right="208" w:hanging="359"/>
      </w:pPr>
      <w:r>
        <w:t xml:space="preserve">2.   </w:t>
      </w:r>
      <w:r>
        <w:rPr>
          <w:rFonts w:ascii="PingFang SC" w:hAnsi="PingFang SC" w:eastAsia="PingFang SC" w:cs="PingFang SC"/>
          <w:b/>
          <w:bCs/>
          <w:color w:val="1F1F1F"/>
        </w:rPr>
        <w:t>MNAR</w:t>
      </w:r>
      <w:r>
        <w:rPr>
          <w:rFonts w:ascii="PingFang SC" w:hAnsi="PingFang SC" w:eastAsia="PingFang SC" w:cs="PingFang SC"/>
          <w:color w:val="1F1F1F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</w:rPr>
        <w:t>Sensitivity:</w:t>
      </w:r>
      <w:r>
        <w:rPr>
          <w:rFonts w:ascii="PingFang SC" w:hAnsi="PingFang SC" w:eastAsia="PingFang SC" w:cs="PingFang SC"/>
          <w:color w:val="1F1F1F"/>
        </w:rPr>
        <w:t xml:space="preserve"> </w:t>
      </w:r>
      <w:r>
        <w:rPr>
          <w:color w:val="1F1F1F"/>
        </w:rPr>
        <w:t>Fo</w:t>
      </w:r>
      <w:r>
        <w:rPr>
          <w:color w:val="1F1F1F"/>
          <w:spacing w:val="-1"/>
        </w:rPr>
        <w:t>r key variables potentially violating MAR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(e.g.,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1"/>
        </w:rPr>
        <w:t>SES), use Pattern-Mixture</w:t>
      </w:r>
      <w:r>
        <w:rPr>
          <w:color w:val="1F1F1F"/>
        </w:rPr>
        <w:t xml:space="preserve"> Models (Delta-adjustment) to simulate non-random missingness scenarios and o</w:t>
      </w:r>
      <w:r>
        <w:rPr>
          <w:color w:val="1F1F1F"/>
          <w:spacing w:val="-1"/>
        </w:rPr>
        <w:t>bserve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1"/>
        </w:rPr>
        <w:t>stability.</w:t>
      </w:r>
    </w:p>
    <w:p w14:paraId="078C7D17">
      <w:pPr>
        <w:pStyle w:val="2"/>
        <w:spacing w:before="242" w:line="296" w:lineRule="auto"/>
        <w:ind w:right="152" w:firstLine="5"/>
      </w:pPr>
      <w:r>
        <w:rPr>
          <w:color w:val="1F1F1F"/>
        </w:rPr>
        <w:t xml:space="preserve">The study commits to transparently reporting the missing data handling process and discussing </w:t>
      </w:r>
      <w:r>
        <w:rPr>
          <w:color w:val="1F1F1F"/>
          <w:spacing w:val="-1"/>
        </w:rPr>
        <w:t>potential</w:t>
      </w:r>
      <w:r>
        <w:rPr>
          <w:color w:val="1F1F1F"/>
        </w:rPr>
        <w:t xml:space="preserve"> </w:t>
      </w:r>
      <w:r>
        <w:rPr>
          <w:color w:val="1F1F1F"/>
          <w:spacing w:val="-1"/>
        </w:rPr>
        <w:t>residual bias.</w:t>
      </w:r>
    </w:p>
    <w:p w14:paraId="736CAE10">
      <w:pPr>
        <w:spacing w:before="186" w:line="224" w:lineRule="auto"/>
        <w:ind w:left="11"/>
        <w:outlineLvl w:val="1"/>
        <w:rPr>
          <w:rFonts w:ascii="PingFang SC" w:hAnsi="PingFang SC" w:eastAsia="PingFang SC" w:cs="PingFang SC"/>
          <w:sz w:val="35"/>
          <w:szCs w:val="35"/>
        </w:rPr>
      </w:pPr>
      <w:r>
        <w:rPr>
          <w:rFonts w:ascii="PingFang SC" w:hAnsi="PingFang SC" w:eastAsia="PingFang SC" w:cs="PingFang SC"/>
          <w:b/>
          <w:bCs/>
          <w:color w:val="1F1F1F"/>
          <w:spacing w:val="-13"/>
          <w:sz w:val="35"/>
          <w:szCs w:val="35"/>
        </w:rPr>
        <w:t>7.3</w:t>
      </w:r>
      <w:r>
        <w:rPr>
          <w:rFonts w:ascii="PingFang SC" w:hAnsi="PingFang SC" w:eastAsia="PingFang SC" w:cs="PingFang SC"/>
          <w:color w:val="1F1F1F"/>
          <w:spacing w:val="-13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35"/>
          <w:szCs w:val="35"/>
        </w:rPr>
        <w:t>Descriptive</w:t>
      </w:r>
      <w:r>
        <w:rPr>
          <w:rFonts w:ascii="PingFang SC" w:hAnsi="PingFang SC" w:eastAsia="PingFang SC" w:cs="PingFang SC"/>
          <w:color w:val="1F1F1F"/>
          <w:spacing w:val="-13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35"/>
          <w:szCs w:val="35"/>
        </w:rPr>
        <w:t>Statistics</w:t>
      </w:r>
      <w:r>
        <w:rPr>
          <w:rFonts w:ascii="PingFang SC" w:hAnsi="PingFang SC" w:eastAsia="PingFang SC" w:cs="PingFang SC"/>
          <w:color w:val="1F1F1F"/>
          <w:spacing w:val="-13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35"/>
          <w:szCs w:val="35"/>
        </w:rPr>
        <w:t>(Table</w:t>
      </w:r>
      <w:r>
        <w:rPr>
          <w:rFonts w:ascii="PingFang SC" w:hAnsi="PingFang SC" w:eastAsia="PingFang SC" w:cs="PingFang SC"/>
          <w:color w:val="1F1F1F"/>
          <w:spacing w:val="-13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35"/>
          <w:szCs w:val="35"/>
        </w:rPr>
        <w:t>1)</w:t>
      </w:r>
    </w:p>
    <w:p w14:paraId="7AFFF59E">
      <w:pPr>
        <w:spacing w:line="224" w:lineRule="auto"/>
        <w:rPr>
          <w:rFonts w:ascii="PingFang SC" w:hAnsi="PingFang SC" w:eastAsia="PingFang SC" w:cs="PingFang SC"/>
          <w:sz w:val="35"/>
          <w:szCs w:val="35"/>
        </w:rPr>
        <w:sectPr>
          <w:pgSz w:w="12240" w:h="15840"/>
          <w:pgMar w:top="1343" w:right="1477" w:bottom="0" w:left="1441" w:header="0" w:footer="0" w:gutter="0"/>
          <w:cols w:space="720" w:num="1"/>
        </w:sectPr>
      </w:pPr>
    </w:p>
    <w:p w14:paraId="63D76EC0">
      <w:pPr>
        <w:spacing w:before="74" w:line="218" w:lineRule="auto"/>
        <w:ind w:left="9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7.3.1</w:t>
      </w:r>
      <w:r>
        <w:rPr>
          <w:rFonts w:ascii="PingFang SC" w:hAnsi="PingFang SC" w:eastAsia="PingFang SC" w:cs="PingFang SC"/>
          <w:color w:val="1F1F1F"/>
          <w:spacing w:val="-14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Baseline</w:t>
      </w:r>
      <w:r>
        <w:rPr>
          <w:rFonts w:ascii="PingFang SC" w:hAnsi="PingFang SC" w:eastAsia="PingFang SC" w:cs="PingFang SC"/>
          <w:color w:val="1F1F1F"/>
          <w:spacing w:val="-14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Characteristics</w:t>
      </w:r>
      <w:r>
        <w:rPr>
          <w:rFonts w:ascii="PingFang SC" w:hAnsi="PingFang SC" w:eastAsia="PingFang SC" w:cs="PingFang SC"/>
          <w:color w:val="1F1F1F"/>
          <w:spacing w:val="-14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Strategy</w:t>
      </w:r>
    </w:p>
    <w:p w14:paraId="306AFDB5">
      <w:pPr>
        <w:pStyle w:val="2"/>
        <w:spacing w:before="29" w:line="275" w:lineRule="auto"/>
        <w:ind w:left="3" w:firstLine="1"/>
      </w:pPr>
      <w:r>
        <w:rPr>
          <w:color w:val="1F1F1F"/>
        </w:rPr>
        <w:t>Table</w:t>
      </w:r>
      <w:r>
        <w:rPr>
          <w:color w:val="1F1F1F"/>
          <w:spacing w:val="24"/>
        </w:rPr>
        <w:t xml:space="preserve"> </w:t>
      </w:r>
      <w:r>
        <w:rPr>
          <w:color w:val="1F1F1F"/>
        </w:rPr>
        <w:t>1 will describe the target population's characteristics, stratified b</w:t>
      </w:r>
      <w:r>
        <w:rPr>
          <w:color w:val="1F1F1F"/>
          <w:spacing w:val="-1"/>
        </w:rPr>
        <w:t>y the primary exposure (Physical</w:t>
      </w:r>
      <w:r>
        <w:rPr>
          <w:color w:val="1F1F1F"/>
        </w:rPr>
        <w:t xml:space="preserve">   Exercise Frequency): (1) Total sample; (2) Below recommended level;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(3) At</w:t>
      </w:r>
      <w:r>
        <w:rPr>
          <w:color w:val="1F1F1F"/>
          <w:spacing w:val="-1"/>
        </w:rPr>
        <w:t>/above recommended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level.</w:t>
      </w:r>
    </w:p>
    <w:p w14:paraId="38424C11">
      <w:pPr>
        <w:pStyle w:val="2"/>
        <w:spacing w:before="240" w:line="174" w:lineRule="auto"/>
      </w:pPr>
      <w:r>
        <w:rPr>
          <w:color w:val="1F1F1F"/>
          <w:spacing w:val="-3"/>
        </w:rPr>
        <w:t xml:space="preserve">All descriptive results are based on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Complex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Survey</w:t>
      </w:r>
      <w:r>
        <w:rPr>
          <w:rFonts w:ascii="PingFang SC" w:hAnsi="PingFang SC" w:eastAsia="PingFang SC" w:cs="PingFang SC"/>
          <w:color w:val="1F1F1F"/>
          <w:spacing w:val="-16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Weighted</w:t>
      </w:r>
      <w:r>
        <w:rPr>
          <w:rFonts w:ascii="PingFang SC" w:hAnsi="PingFang SC" w:eastAsia="PingFang SC" w:cs="PingFang SC"/>
          <w:color w:val="1F1F1F"/>
          <w:spacing w:val="-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Estimation</w:t>
      </w:r>
      <w:r>
        <w:rPr>
          <w:rFonts w:ascii="PingFang SC" w:hAnsi="PingFang SC" w:eastAsia="PingFang SC" w:cs="PingFang SC"/>
          <w:color w:val="1F1F1F"/>
          <w:spacing w:val="-4"/>
        </w:rPr>
        <w:t xml:space="preserve"> </w:t>
      </w:r>
      <w:r>
        <w:rPr>
          <w:color w:val="1F1F1F"/>
          <w:spacing w:val="-4"/>
        </w:rPr>
        <w:t>to reflect the target</w:t>
      </w:r>
    </w:p>
    <w:p w14:paraId="351FD7AE">
      <w:pPr>
        <w:pStyle w:val="2"/>
        <w:spacing w:line="275" w:lineRule="auto"/>
        <w:ind w:left="12" w:right="353" w:hanging="6"/>
      </w:pPr>
      <w:r>
        <w:rPr>
          <w:color w:val="1F1F1F"/>
        </w:rPr>
        <w:t>community population, not</w:t>
      </w:r>
      <w:r>
        <w:rPr>
          <w:color w:val="1F1F1F"/>
          <w:spacing w:val="-18"/>
        </w:rPr>
        <w:t xml:space="preserve"> </w:t>
      </w:r>
      <w:r>
        <w:rPr>
          <w:color w:val="1F1F1F"/>
        </w:rPr>
        <w:t>just the sample. Analysis will declare the survey design object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specifyi</w:t>
      </w:r>
      <w:r>
        <w:rPr>
          <w:color w:val="1F1F1F"/>
          <w:spacing w:val="-1"/>
        </w:rPr>
        <w:t>ng</w:t>
      </w:r>
      <w:r>
        <w:rPr>
          <w:color w:val="1F1F1F"/>
        </w:rPr>
        <w:t xml:space="preserve"> Stratum_ID, PSU_ID, weight, and finite population co</w:t>
      </w:r>
      <w:r>
        <w:rPr>
          <w:color w:val="1F1F1F"/>
          <w:spacing w:val="-1"/>
        </w:rPr>
        <w:t>rrection options.</w:t>
      </w:r>
    </w:p>
    <w:p w14:paraId="001CDA00">
      <w:pPr>
        <w:spacing w:before="235" w:line="220" w:lineRule="auto"/>
        <w:ind w:left="9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2"/>
          <w:sz w:val="28"/>
          <w:szCs w:val="28"/>
        </w:rPr>
        <w:t>7.3.2</w:t>
      </w:r>
      <w:r>
        <w:rPr>
          <w:rFonts w:ascii="PingFang SC" w:hAnsi="PingFang SC" w:eastAsia="PingFang SC" w:cs="PingFang SC"/>
          <w:color w:val="1F1F1F"/>
          <w:spacing w:val="-6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8"/>
          <w:szCs w:val="28"/>
        </w:rPr>
        <w:t>Variable</w:t>
      </w:r>
      <w:r>
        <w:rPr>
          <w:rFonts w:ascii="PingFang SC" w:hAnsi="PingFang SC" w:eastAsia="PingFang SC" w:cs="PingFang SC"/>
          <w:color w:val="1F1F1F"/>
          <w:spacing w:val="-12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8"/>
          <w:szCs w:val="28"/>
        </w:rPr>
        <w:t>Description</w:t>
      </w:r>
    </w:p>
    <w:p w14:paraId="2320A5FC">
      <w:pPr>
        <w:pStyle w:val="2"/>
        <w:spacing w:before="28" w:line="174" w:lineRule="auto"/>
        <w:ind w:left="123"/>
      </w:pPr>
      <w:r>
        <w:rPr>
          <w:rFonts w:ascii="Arial" w:hAnsi="Arial" w:eastAsia="Arial" w:cs="Arial"/>
          <w:spacing w:val="-1"/>
        </w:rPr>
        <w:t>●</w:t>
      </w:r>
      <w:r>
        <w:rPr>
          <w:rFonts w:ascii="Arial" w:hAnsi="Arial" w:eastAsia="Arial" w:cs="Arial"/>
          <w:spacing w:val="17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Continuous: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Weighted Mean (SD) for normal/appro</w:t>
      </w:r>
      <w:r>
        <w:rPr>
          <w:color w:val="1F1F1F"/>
          <w:spacing w:val="-2"/>
        </w:rPr>
        <w:t>x. normal (Age, BMI, Cognition, Hb,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2"/>
        </w:rPr>
        <w:t>BMD);</w:t>
      </w:r>
    </w:p>
    <w:p w14:paraId="7C8605B1">
      <w:pPr>
        <w:pStyle w:val="2"/>
        <w:spacing w:line="287" w:lineRule="exact"/>
        <w:ind w:left="467"/>
      </w:pPr>
      <w:r>
        <w:rPr>
          <w:color w:val="1F1F1F"/>
          <w:position w:val="3"/>
        </w:rPr>
        <w:t>Weighted Median (IQR) for skewed (Fasting</w:t>
      </w:r>
      <w:r>
        <w:rPr>
          <w:color w:val="1F1F1F"/>
          <w:spacing w:val="11"/>
          <w:position w:val="3"/>
        </w:rPr>
        <w:t xml:space="preserve"> </w:t>
      </w:r>
      <w:r>
        <w:rPr>
          <w:color w:val="1F1F1F"/>
          <w:position w:val="3"/>
        </w:rPr>
        <w:t>Glucose).</w:t>
      </w:r>
    </w:p>
    <w:p w14:paraId="1A414810">
      <w:pPr>
        <w:pStyle w:val="2"/>
        <w:spacing w:before="1" w:line="213" w:lineRule="auto"/>
        <w:ind w:left="463" w:right="817" w:hanging="340"/>
      </w:pPr>
      <w:r>
        <w:rPr>
          <w:rFonts w:ascii="Arial" w:hAnsi="Arial" w:eastAsia="Arial" w:cs="Arial"/>
          <w:spacing w:val="-1"/>
        </w:rPr>
        <w:t>●</w:t>
      </w:r>
      <w:r>
        <w:rPr>
          <w:rFonts w:ascii="Arial" w:hAnsi="Arial" w:eastAsia="Arial" w:cs="Arial"/>
          <w:spacing w:val="17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Categorical: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Weighted C</w:t>
      </w:r>
      <w:r>
        <w:rPr>
          <w:color w:val="1F1F1F"/>
          <w:spacing w:val="-2"/>
        </w:rPr>
        <w:t>ount (estimated N) and Percentage (%). Counts may be rounded,</w:t>
      </w:r>
      <w:r>
        <w:rPr>
          <w:color w:val="1F1F1F"/>
        </w:rPr>
        <w:t xml:space="preserve"> percentages are precis</w:t>
      </w:r>
      <w:r>
        <w:rPr>
          <w:color w:val="1F1F1F"/>
          <w:spacing w:val="-1"/>
        </w:rPr>
        <w:t>e.</w:t>
      </w:r>
    </w:p>
    <w:p w14:paraId="2BB59F28">
      <w:pPr>
        <w:spacing w:before="115" w:line="233" w:lineRule="auto"/>
        <w:ind w:left="9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20"/>
          <w:sz w:val="28"/>
          <w:szCs w:val="28"/>
        </w:rPr>
        <w:t>7.3.3</w:t>
      </w:r>
      <w:r>
        <w:rPr>
          <w:rFonts w:ascii="PingFang SC" w:hAnsi="PingFang SC" w:eastAsia="PingFang SC" w:cs="PingFang SC"/>
          <w:color w:val="1F1F1F"/>
          <w:spacing w:val="-2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0"/>
          <w:sz w:val="28"/>
          <w:szCs w:val="28"/>
        </w:rPr>
        <w:t>Balance</w:t>
      </w:r>
      <w:r>
        <w:rPr>
          <w:rFonts w:ascii="PingFang SC" w:hAnsi="PingFang SC" w:eastAsia="PingFang SC" w:cs="PingFang SC"/>
          <w:color w:val="1F1F1F"/>
          <w:spacing w:val="-20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0"/>
          <w:sz w:val="28"/>
          <w:szCs w:val="28"/>
        </w:rPr>
        <w:t>Assessment</w:t>
      </w:r>
    </w:p>
    <w:p w14:paraId="454E4417">
      <w:pPr>
        <w:pStyle w:val="2"/>
        <w:spacing w:line="290" w:lineRule="exact"/>
        <w:ind w:left="5"/>
      </w:pPr>
      <w:r>
        <w:rPr>
          <w:color w:val="1F1F1F"/>
          <w:spacing w:val="-1"/>
          <w:position w:val="3"/>
        </w:rPr>
        <w:t>Table</w:t>
      </w:r>
      <w:r>
        <w:rPr>
          <w:color w:val="1F1F1F"/>
          <w:spacing w:val="37"/>
          <w:position w:val="3"/>
        </w:rPr>
        <w:t xml:space="preserve"> </w:t>
      </w:r>
      <w:r>
        <w:rPr>
          <w:color w:val="1F1F1F"/>
          <w:spacing w:val="-1"/>
          <w:position w:val="3"/>
        </w:rPr>
        <w:t>1 aims to describe, not test hypotheses.</w:t>
      </w:r>
    </w:p>
    <w:p w14:paraId="439D21C1">
      <w:pPr>
        <w:pStyle w:val="2"/>
        <w:spacing w:before="121" w:line="213" w:lineRule="auto"/>
        <w:ind w:left="471" w:right="694" w:hanging="348"/>
      </w:pPr>
      <w:r>
        <w:rPr>
          <w:rFonts w:ascii="Arial" w:hAnsi="Arial" w:eastAsia="Arial" w:cs="Arial"/>
          <w:spacing w:val="-2"/>
        </w:rPr>
        <w:t xml:space="preserve">●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No</w:t>
      </w:r>
      <w:r>
        <w:rPr>
          <w:rFonts w:ascii="PingFang SC" w:hAnsi="PingFang SC" w:eastAsia="PingFang SC" w:cs="PingFang SC"/>
          <w:color w:val="1F1F1F"/>
          <w:spacing w:val="-1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P-values: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P-values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2"/>
        </w:rPr>
        <w:t>for group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2"/>
        </w:rPr>
        <w:t>differences will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2"/>
        </w:rPr>
        <w:t>essentially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</w:rPr>
        <w:t>not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2"/>
        </w:rPr>
        <w:t>be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2"/>
        </w:rPr>
        <w:t>s</w:t>
      </w:r>
      <w:r>
        <w:rPr>
          <w:color w:val="1F1F1F"/>
          <w:spacing w:val="-3"/>
        </w:rPr>
        <w:t>hown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3"/>
        </w:rPr>
        <w:t>to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3"/>
        </w:rPr>
        <w:t>avoid</w:t>
      </w:r>
      <w:r>
        <w:rPr>
          <w:color w:val="1F1F1F"/>
        </w:rPr>
        <w:t xml:space="preserve"> </w:t>
      </w:r>
      <w:r>
        <w:rPr>
          <w:color w:val="1F1F1F"/>
          <w:spacing w:val="-3"/>
        </w:rPr>
        <w:t>multiple</w:t>
      </w:r>
      <w:r>
        <w:rPr>
          <w:color w:val="1F1F1F"/>
        </w:rPr>
        <w:t xml:space="preserve"> </w:t>
      </w:r>
      <w:r>
        <w:rPr>
          <w:color w:val="1F1F1F"/>
          <w:spacing w:val="-1"/>
        </w:rPr>
        <w:t>comparison issues at this</w:t>
      </w:r>
      <w:r>
        <w:rPr>
          <w:color w:val="1F1F1F"/>
          <w:spacing w:val="20"/>
        </w:rPr>
        <w:t xml:space="preserve"> </w:t>
      </w:r>
      <w:r>
        <w:rPr>
          <w:color w:val="1F1F1F"/>
          <w:spacing w:val="-1"/>
        </w:rPr>
        <w:t>stage.</w:t>
      </w:r>
    </w:p>
    <w:p w14:paraId="29F36F57">
      <w:pPr>
        <w:pStyle w:val="2"/>
        <w:spacing w:before="2" w:line="213" w:lineRule="auto"/>
        <w:ind w:left="474" w:right="223" w:hanging="351"/>
      </w:pPr>
      <w:r>
        <w:rPr>
          <w:rFonts w:ascii="Arial" w:hAnsi="Arial" w:eastAsia="Arial" w:cs="Arial"/>
          <w:spacing w:val="-4"/>
        </w:rPr>
        <w:t xml:space="preserve">●   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Standardized</w:t>
      </w:r>
      <w:r>
        <w:rPr>
          <w:rFonts w:ascii="PingFang SC" w:hAnsi="PingFang SC" w:eastAsia="PingFang SC" w:cs="PingFang SC"/>
          <w:color w:val="1F1F1F"/>
          <w:spacing w:val="-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Mean</w:t>
      </w:r>
      <w:r>
        <w:rPr>
          <w:rFonts w:ascii="PingFang SC" w:hAnsi="PingFang SC" w:eastAsia="PingFang SC" w:cs="PingFang SC"/>
          <w:color w:val="1F1F1F"/>
          <w:spacing w:val="-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Difference</w:t>
      </w:r>
      <w:r>
        <w:rPr>
          <w:rFonts w:ascii="PingFang SC" w:hAnsi="PingFang SC" w:eastAsia="PingFang SC" w:cs="PingFang SC"/>
          <w:color w:val="1F1F1F"/>
          <w:spacing w:val="-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(SMD):</w:t>
      </w:r>
      <w:r>
        <w:rPr>
          <w:rFonts w:ascii="PingFang SC" w:hAnsi="PingFang SC" w:eastAsia="PingFang SC" w:cs="PingFang SC"/>
          <w:color w:val="1F1F1F"/>
          <w:spacing w:val="-4"/>
        </w:rPr>
        <w:t xml:space="preserve"> </w:t>
      </w:r>
      <w:r>
        <w:rPr>
          <w:color w:val="1F1F1F"/>
          <w:spacing w:val="-4"/>
        </w:rPr>
        <w:t>Balance assessed via</w:t>
      </w:r>
      <w:r>
        <w:rPr>
          <w:color w:val="1F1F1F"/>
          <w:spacing w:val="14"/>
        </w:rPr>
        <w:t xml:space="preserve"> </w:t>
      </w:r>
      <w:r>
        <w:rPr>
          <w:color w:val="1F1F1F"/>
          <w:spacing w:val="-4"/>
        </w:rPr>
        <w:t xml:space="preserve">SMD; abs(SMD) &gt; </w:t>
      </w:r>
      <w:r>
        <w:rPr>
          <w:color w:val="1F1F1F"/>
          <w:spacing w:val="-5"/>
        </w:rPr>
        <w:t>0.10 indicates</w:t>
      </w:r>
      <w:r>
        <w:rPr>
          <w:color w:val="1F1F1F"/>
        </w:rPr>
        <w:t xml:space="preserve">  </w:t>
      </w:r>
      <w:r>
        <w:rPr>
          <w:color w:val="1F1F1F"/>
          <w:spacing w:val="-1"/>
        </w:rPr>
        <w:t>substantial imbalance.</w:t>
      </w:r>
    </w:p>
    <w:p w14:paraId="17C346BF">
      <w:pPr>
        <w:pStyle w:val="2"/>
        <w:spacing w:before="1" w:line="213" w:lineRule="auto"/>
        <w:ind w:left="465" w:right="382" w:hanging="342"/>
      </w:pPr>
      <w:r>
        <w:rPr>
          <w:rFonts w:ascii="Arial" w:hAnsi="Arial" w:eastAsia="Arial" w:cs="Arial"/>
          <w:spacing w:val="-1"/>
        </w:rPr>
        <w:t>●</w:t>
      </w:r>
      <w:r>
        <w:rPr>
          <w:rFonts w:ascii="Arial" w:hAnsi="Arial" w:eastAsia="Arial" w:cs="Arial"/>
          <w:spacing w:val="16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Exception: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If</w:t>
      </w:r>
      <w:r>
        <w:rPr>
          <w:color w:val="1F1F1F"/>
          <w:spacing w:val="-17"/>
        </w:rPr>
        <w:t xml:space="preserve"> </w:t>
      </w:r>
      <w:r>
        <w:rPr>
          <w:color w:val="1F1F1F"/>
          <w:spacing w:val="-1"/>
        </w:rPr>
        <w:t>inference is strictly required (e.g., by reviewers), design-based tests (</w:t>
      </w:r>
      <w:r>
        <w:rPr>
          <w:color w:val="1F1F1F"/>
          <w:spacing w:val="-2"/>
        </w:rPr>
        <w:t>weighted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2"/>
        </w:rPr>
        <w:t>F-</w:t>
      </w:r>
      <w:r>
        <w:rPr>
          <w:color w:val="1F1F1F"/>
        </w:rPr>
        <w:t xml:space="preserve"> test/Rao-Scott Chi-square) will be </w:t>
      </w:r>
      <w:r>
        <w:rPr>
          <w:color w:val="1F1F1F"/>
          <w:spacing w:val="-1"/>
        </w:rPr>
        <w:t>used.</w:t>
      </w:r>
    </w:p>
    <w:p w14:paraId="656AC7E1">
      <w:pPr>
        <w:spacing w:before="110" w:line="224" w:lineRule="auto"/>
        <w:ind w:left="11"/>
        <w:outlineLvl w:val="1"/>
        <w:rPr>
          <w:rFonts w:ascii="PingFang SC" w:hAnsi="PingFang SC" w:eastAsia="PingFang SC" w:cs="PingFang SC"/>
          <w:sz w:val="35"/>
          <w:szCs w:val="35"/>
        </w:rPr>
      </w:pPr>
      <w:r>
        <w:rPr>
          <w:rFonts w:ascii="PingFang SC" w:hAnsi="PingFang SC" w:eastAsia="PingFang SC" w:cs="PingFang SC"/>
          <w:b/>
          <w:bCs/>
          <w:color w:val="1F1F1F"/>
          <w:spacing w:val="-5"/>
          <w:sz w:val="35"/>
          <w:szCs w:val="35"/>
        </w:rPr>
        <w:t>7.4</w:t>
      </w:r>
      <w:r>
        <w:rPr>
          <w:rFonts w:ascii="PingFang SC" w:hAnsi="PingFang SC" w:eastAsia="PingFang SC" w:cs="PingFang SC"/>
          <w:color w:val="1F1F1F"/>
          <w:spacing w:val="-21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5"/>
          <w:sz w:val="35"/>
          <w:szCs w:val="35"/>
        </w:rPr>
        <w:t>Bivariate</w:t>
      </w:r>
      <w:r>
        <w:rPr>
          <w:rFonts w:ascii="PingFang SC" w:hAnsi="PingFang SC" w:eastAsia="PingFang SC" w:cs="PingFang SC"/>
          <w:color w:val="1F1F1F"/>
          <w:spacing w:val="-5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5"/>
          <w:sz w:val="35"/>
          <w:szCs w:val="35"/>
        </w:rPr>
        <w:t>Exploratory</w:t>
      </w:r>
      <w:r>
        <w:rPr>
          <w:rFonts w:ascii="PingFang SC" w:hAnsi="PingFang SC" w:eastAsia="PingFang SC" w:cs="PingFang SC"/>
          <w:color w:val="1F1F1F"/>
          <w:spacing w:val="-23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5"/>
          <w:sz w:val="35"/>
          <w:szCs w:val="35"/>
        </w:rPr>
        <w:t>Analys</w:t>
      </w:r>
      <w:r>
        <w:rPr>
          <w:rFonts w:ascii="PingFang SC" w:hAnsi="PingFang SC" w:eastAsia="PingFang SC" w:cs="PingFang SC"/>
          <w:b/>
          <w:bCs/>
          <w:color w:val="1F1F1F"/>
          <w:spacing w:val="-6"/>
          <w:sz w:val="35"/>
          <w:szCs w:val="35"/>
        </w:rPr>
        <w:t>is</w:t>
      </w:r>
    </w:p>
    <w:p w14:paraId="5226B996">
      <w:pPr>
        <w:spacing w:before="3" w:line="220" w:lineRule="auto"/>
        <w:ind w:left="9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6"/>
          <w:sz w:val="28"/>
          <w:szCs w:val="28"/>
        </w:rPr>
        <w:t>7.4.1</w:t>
      </w:r>
      <w:r>
        <w:rPr>
          <w:rFonts w:ascii="PingFang SC" w:hAnsi="PingFang SC" w:eastAsia="PingFang SC" w:cs="PingFang SC"/>
          <w:color w:val="1F1F1F"/>
          <w:spacing w:val="-18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6"/>
          <w:sz w:val="28"/>
          <w:szCs w:val="28"/>
        </w:rPr>
        <w:t>Purpose</w:t>
      </w:r>
      <w:r>
        <w:rPr>
          <w:rFonts w:ascii="PingFang SC" w:hAnsi="PingFang SC" w:eastAsia="PingFang SC" w:cs="PingFang SC"/>
          <w:color w:val="1F1F1F"/>
          <w:spacing w:val="-16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6"/>
          <w:sz w:val="28"/>
          <w:szCs w:val="28"/>
        </w:rPr>
        <w:t>and</w:t>
      </w:r>
      <w:r>
        <w:rPr>
          <w:rFonts w:ascii="PingFang SC" w:hAnsi="PingFang SC" w:eastAsia="PingFang SC" w:cs="PingFang SC"/>
          <w:color w:val="1F1F1F"/>
          <w:spacing w:val="-16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6"/>
          <w:sz w:val="28"/>
          <w:szCs w:val="28"/>
        </w:rPr>
        <w:t>Scope</w:t>
      </w:r>
    </w:p>
    <w:p w14:paraId="30C14F53">
      <w:pPr>
        <w:pStyle w:val="2"/>
        <w:spacing w:before="27" w:line="289" w:lineRule="exact"/>
        <w:ind w:left="2"/>
      </w:pPr>
      <w:r>
        <w:rPr>
          <w:color w:val="1F1F1F"/>
          <w:position w:val="3"/>
        </w:rPr>
        <w:t>Before multivariate modeling, bivariate analysis aims to: (1) Understand raw associations be</w:t>
      </w:r>
      <w:r>
        <w:rPr>
          <w:color w:val="1F1F1F"/>
          <w:spacing w:val="-1"/>
          <w:position w:val="3"/>
        </w:rPr>
        <w:t>tween</w:t>
      </w:r>
    </w:p>
    <w:p w14:paraId="1CF8E947">
      <w:pPr>
        <w:pStyle w:val="2"/>
        <w:spacing w:before="2" w:line="274" w:lineRule="auto"/>
        <w:ind w:right="251" w:firstLine="6"/>
      </w:pPr>
      <w:r>
        <w:rPr>
          <w:color w:val="1F1F1F"/>
        </w:rPr>
        <w:t>exposure (Exercise) and outcome (Osteoporosis/BMD); (2) Identi</w:t>
      </w:r>
      <w:r>
        <w:rPr>
          <w:color w:val="1F1F1F"/>
          <w:spacing w:val="-1"/>
        </w:rPr>
        <w:t>fy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covariate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distributions;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1"/>
        </w:rPr>
        <w:t>(3) Detect</w:t>
      </w:r>
      <w:r>
        <w:rPr>
          <w:color w:val="1F1F1F"/>
        </w:rPr>
        <w:t xml:space="preserve"> non-linearity. Pairs include Exposure-Outcome, Exposure-Covariate, Outcome-Covariate, </w:t>
      </w:r>
      <w:r>
        <w:rPr>
          <w:color w:val="1F1F1F"/>
          <w:spacing w:val="-1"/>
        </w:rPr>
        <w:t>and</w:t>
      </w:r>
    </w:p>
    <w:p w14:paraId="5F3E1614">
      <w:pPr>
        <w:pStyle w:val="2"/>
        <w:spacing w:line="290" w:lineRule="exact"/>
        <w:ind w:left="6"/>
      </w:pPr>
      <w:r>
        <w:rPr>
          <w:color w:val="1F1F1F"/>
          <w:position w:val="1"/>
        </w:rPr>
        <w:t>Continuous-Continuous corr</w:t>
      </w:r>
      <w:r>
        <w:rPr>
          <w:color w:val="1F1F1F"/>
          <w:spacing w:val="-1"/>
          <w:position w:val="1"/>
        </w:rPr>
        <w:t>elations.</w:t>
      </w:r>
    </w:p>
    <w:p w14:paraId="5AF8A274">
      <w:pPr>
        <w:spacing w:before="236" w:line="233" w:lineRule="auto"/>
        <w:ind w:left="9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7"/>
          <w:sz w:val="28"/>
          <w:szCs w:val="28"/>
        </w:rPr>
        <w:t>7.4.2</w:t>
      </w:r>
      <w:r>
        <w:rPr>
          <w:rFonts w:ascii="PingFang SC" w:hAnsi="PingFang SC" w:eastAsia="PingFang SC" w:cs="PingFang SC"/>
          <w:color w:val="1F1F1F"/>
          <w:spacing w:val="-17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7"/>
          <w:sz w:val="28"/>
          <w:szCs w:val="28"/>
        </w:rPr>
        <w:t>Statistical</w:t>
      </w:r>
      <w:r>
        <w:rPr>
          <w:rFonts w:ascii="PingFang SC" w:hAnsi="PingFang SC" w:eastAsia="PingFang SC" w:cs="PingFang SC"/>
          <w:color w:val="1F1F1F"/>
          <w:spacing w:val="-17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7"/>
          <w:sz w:val="28"/>
          <w:szCs w:val="28"/>
        </w:rPr>
        <w:t>Tests</w:t>
      </w:r>
    </w:p>
    <w:p w14:paraId="6149A53D">
      <w:pPr>
        <w:pStyle w:val="2"/>
        <w:spacing w:line="290" w:lineRule="exact"/>
      </w:pPr>
      <w:r>
        <w:rPr>
          <w:color w:val="1F1F1F"/>
          <w:position w:val="3"/>
        </w:rPr>
        <w:t>All tests utilize the complex survey framewo</w:t>
      </w:r>
      <w:r>
        <w:rPr>
          <w:color w:val="1F1F1F"/>
          <w:spacing w:val="-1"/>
          <w:position w:val="3"/>
        </w:rPr>
        <w:t>rk:</w:t>
      </w:r>
    </w:p>
    <w:p w14:paraId="4945A5E0">
      <w:pPr>
        <w:pStyle w:val="2"/>
        <w:spacing w:before="120" w:line="173" w:lineRule="auto"/>
        <w:ind w:left="144"/>
      </w:pPr>
      <w:r>
        <w:rPr>
          <w:spacing w:val="-9"/>
        </w:rPr>
        <w:t xml:space="preserve">1.    </w:t>
      </w:r>
      <w:r>
        <w:rPr>
          <w:rFonts w:ascii="PingFang SC" w:hAnsi="PingFang SC" w:eastAsia="PingFang SC" w:cs="PingFang SC"/>
          <w:b/>
          <w:bCs/>
          <w:color w:val="1F1F1F"/>
          <w:spacing w:val="-9"/>
        </w:rPr>
        <w:t>Categorical</w:t>
      </w:r>
      <w:r>
        <w:rPr>
          <w:rFonts w:ascii="PingFang SC" w:hAnsi="PingFang SC" w:eastAsia="PingFang SC" w:cs="PingFang SC"/>
          <w:color w:val="1F1F1F"/>
          <w:spacing w:val="-9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</w:rPr>
        <w:t>vs.</w:t>
      </w:r>
      <w:r>
        <w:rPr>
          <w:rFonts w:ascii="PingFang SC" w:hAnsi="PingFang SC" w:eastAsia="PingFang SC" w:cs="PingFang SC"/>
          <w:color w:val="1F1F1F"/>
          <w:spacing w:val="-9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</w:rPr>
        <w:t>Categorical:</w:t>
      </w:r>
      <w:r>
        <w:rPr>
          <w:rFonts w:ascii="PingFang SC" w:hAnsi="PingFang SC" w:eastAsia="PingFang SC" w:cs="PingFang SC"/>
          <w:color w:val="1F1F1F"/>
          <w:spacing w:val="-9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</w:rPr>
        <w:t>Rao-Scott</w:t>
      </w:r>
      <w:r>
        <w:rPr>
          <w:rFonts w:ascii="PingFang SC" w:hAnsi="PingFang SC" w:eastAsia="PingFang SC" w:cs="PingFang SC"/>
          <w:color w:val="1F1F1F"/>
          <w:spacing w:val="-9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</w:rPr>
        <w:t>Corrected</w:t>
      </w:r>
      <w:r>
        <w:rPr>
          <w:rFonts w:ascii="PingFang SC" w:hAnsi="PingFang SC" w:eastAsia="PingFang SC" w:cs="PingFang SC"/>
          <w:color w:val="1F1F1F"/>
          <w:spacing w:val="-9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</w:rPr>
        <w:t>Chi-square</w:t>
      </w:r>
      <w:r>
        <w:rPr>
          <w:rFonts w:ascii="PingFang SC" w:hAnsi="PingFang SC" w:eastAsia="PingFang SC" w:cs="PingFang SC"/>
          <w:color w:val="1F1F1F"/>
          <w:spacing w:val="-9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</w:rPr>
        <w:t>Test</w:t>
      </w:r>
      <w:r>
        <w:rPr>
          <w:rFonts w:ascii="PingFang SC" w:hAnsi="PingFang SC" w:eastAsia="PingFang SC" w:cs="PingFang SC"/>
          <w:color w:val="1F1F1F"/>
          <w:spacing w:val="-9"/>
        </w:rPr>
        <w:t xml:space="preserve"> </w:t>
      </w:r>
      <w:r>
        <w:rPr>
          <w:color w:val="1F1F1F"/>
          <w:spacing w:val="-9"/>
        </w:rPr>
        <w:t>(handles design effects).</w:t>
      </w:r>
    </w:p>
    <w:p w14:paraId="16BBD6EA">
      <w:pPr>
        <w:pStyle w:val="2"/>
        <w:spacing w:before="1" w:line="173" w:lineRule="auto"/>
        <w:ind w:left="123"/>
        <w:rPr>
          <w:rFonts w:ascii="PingFang SC" w:hAnsi="PingFang SC" w:eastAsia="PingFang SC" w:cs="PingFang SC"/>
        </w:rPr>
      </w:pPr>
      <w:r>
        <w:rPr>
          <w:spacing w:val="-10"/>
        </w:rPr>
        <w:t>2.</w:t>
      </w:r>
      <w:r>
        <w:rPr>
          <w:spacing w:val="16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0"/>
        </w:rPr>
        <w:t>Continuous</w:t>
      </w:r>
      <w:r>
        <w:rPr>
          <w:rFonts w:ascii="PingFang SC" w:hAnsi="PingFang SC" w:eastAsia="PingFang SC" w:cs="PingFang SC"/>
          <w:color w:val="1F1F1F"/>
          <w:spacing w:val="-1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</w:rPr>
        <w:t>vs.</w:t>
      </w:r>
      <w:r>
        <w:rPr>
          <w:rFonts w:ascii="PingFang SC" w:hAnsi="PingFang SC" w:eastAsia="PingFang SC" w:cs="PingFang SC"/>
          <w:color w:val="1F1F1F"/>
          <w:spacing w:val="-10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</w:rPr>
        <w:t>Categorical:</w:t>
      </w:r>
    </w:p>
    <w:p w14:paraId="4D9BFEA2">
      <w:pPr>
        <w:pStyle w:val="2"/>
        <w:spacing w:line="175" w:lineRule="auto"/>
        <w:ind w:left="543"/>
      </w:pPr>
      <w:r>
        <w:rPr>
          <w:rFonts w:ascii="Arial" w:hAnsi="Arial" w:eastAsia="Arial" w:cs="Arial"/>
          <w:spacing w:val="-2"/>
        </w:rPr>
        <w:t>○</w:t>
      </w:r>
      <w:r>
        <w:rPr>
          <w:rFonts w:ascii="Arial" w:hAnsi="Arial" w:eastAsia="Arial" w:cs="Arial"/>
          <w:spacing w:val="16"/>
          <w:w w:val="101"/>
        </w:rPr>
        <w:t xml:space="preserve">   </w:t>
      </w:r>
      <w:r>
        <w:rPr>
          <w:color w:val="1F1F1F"/>
          <w:spacing w:val="-2"/>
        </w:rPr>
        <w:t xml:space="preserve">Two groups: Complex survey weighted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t-test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(or regression coefficie</w:t>
      </w:r>
      <w:r>
        <w:rPr>
          <w:color w:val="1F1F1F"/>
          <w:spacing w:val="-3"/>
        </w:rPr>
        <w:t>nt t-test).</w:t>
      </w:r>
    </w:p>
    <w:p w14:paraId="7FEA8FAF">
      <w:pPr>
        <w:pStyle w:val="2"/>
        <w:spacing w:before="2" w:line="174" w:lineRule="auto"/>
        <w:ind w:left="543"/>
      </w:pPr>
      <w:r>
        <w:rPr>
          <w:rFonts w:ascii="Arial" w:hAnsi="Arial" w:eastAsia="Arial" w:cs="Arial"/>
          <w:spacing w:val="-4"/>
        </w:rPr>
        <w:t>○</w:t>
      </w:r>
      <w:r>
        <w:rPr>
          <w:rFonts w:ascii="Arial" w:hAnsi="Arial" w:eastAsia="Arial" w:cs="Arial"/>
          <w:spacing w:val="20"/>
          <w:w w:val="101"/>
        </w:rPr>
        <w:t xml:space="preserve">   </w:t>
      </w:r>
      <w:r>
        <w:rPr>
          <w:color w:val="1F1F1F"/>
          <w:spacing w:val="-4"/>
        </w:rPr>
        <w:t xml:space="preserve">Multi-group: Design-based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F-test</w:t>
      </w:r>
      <w:r>
        <w:rPr>
          <w:rFonts w:ascii="PingFang SC" w:hAnsi="PingFang SC" w:eastAsia="PingFang SC" w:cs="PingFang SC"/>
          <w:color w:val="1F1F1F"/>
          <w:spacing w:val="-4"/>
        </w:rPr>
        <w:t xml:space="preserve"> </w:t>
      </w:r>
      <w:r>
        <w:rPr>
          <w:color w:val="1F1F1F"/>
          <w:spacing w:val="-4"/>
        </w:rPr>
        <w:t>(ANOVA).</w:t>
      </w:r>
    </w:p>
    <w:p w14:paraId="28517F0B">
      <w:pPr>
        <w:pStyle w:val="2"/>
        <w:spacing w:line="291" w:lineRule="exact"/>
        <w:ind w:left="543"/>
      </w:pPr>
      <w:r>
        <w:rPr>
          <w:rFonts w:ascii="Arial" w:hAnsi="Arial" w:eastAsia="Arial" w:cs="Arial"/>
          <w:spacing w:val="-1"/>
          <w:position w:val="3"/>
        </w:rPr>
        <w:t>○</w:t>
      </w:r>
      <w:r>
        <w:rPr>
          <w:rFonts w:ascii="Arial" w:hAnsi="Arial" w:eastAsia="Arial" w:cs="Arial"/>
          <w:spacing w:val="24"/>
          <w:position w:val="3"/>
        </w:rPr>
        <w:t xml:space="preserve">   </w:t>
      </w:r>
      <w:r>
        <w:rPr>
          <w:color w:val="1F1F1F"/>
          <w:spacing w:val="-1"/>
          <w:position w:val="3"/>
        </w:rPr>
        <w:t>Skewed data: Log-transform or weighted rank tests.</w:t>
      </w:r>
    </w:p>
    <w:p w14:paraId="6A8E3EDA">
      <w:pPr>
        <w:pStyle w:val="2"/>
        <w:spacing w:before="3" w:line="211" w:lineRule="auto"/>
        <w:ind w:left="481" w:right="489" w:hanging="354"/>
      </w:pPr>
      <w:r>
        <w:rPr>
          <w:spacing w:val="-3"/>
        </w:rPr>
        <w:t>3.</w:t>
      </w:r>
      <w:r>
        <w:rPr>
          <w:spacing w:val="17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Continuous</w:t>
      </w:r>
      <w:r>
        <w:rPr>
          <w:rFonts w:ascii="PingFang SC" w:hAnsi="PingFang SC" w:eastAsia="PingFang SC" w:cs="PingFang SC"/>
          <w:color w:val="1F1F1F"/>
          <w:spacing w:val="-1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vs.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Continuous: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color w:val="1F1F1F"/>
          <w:spacing w:val="-3"/>
        </w:rPr>
        <w:t>Weighted linear regression slope estimation or design-weighted</w:t>
      </w:r>
      <w:r>
        <w:rPr>
          <w:color w:val="1F1F1F"/>
        </w:rPr>
        <w:t xml:space="preserve">  Pearson/Spearman correla</w:t>
      </w:r>
      <w:r>
        <w:rPr>
          <w:color w:val="1F1F1F"/>
          <w:spacing w:val="-1"/>
        </w:rPr>
        <w:t>tion.</w:t>
      </w:r>
    </w:p>
    <w:p w14:paraId="601843EA">
      <w:pPr>
        <w:spacing w:before="117" w:line="218" w:lineRule="auto"/>
        <w:ind w:left="9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7.4.3</w:t>
      </w:r>
      <w:r>
        <w:rPr>
          <w:rFonts w:ascii="PingFang SC" w:hAnsi="PingFang SC" w:eastAsia="PingFang SC" w:cs="PingFang SC"/>
          <w:color w:val="1F1F1F"/>
          <w:spacing w:val="-14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Methodological</w:t>
      </w:r>
      <w:r>
        <w:rPr>
          <w:rFonts w:ascii="PingFang SC" w:hAnsi="PingFang SC" w:eastAsia="PingFang SC" w:cs="PingFang SC"/>
          <w:color w:val="1F1F1F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Control</w:t>
      </w:r>
    </w:p>
    <w:p w14:paraId="23DF8DB6">
      <w:pPr>
        <w:spacing w:line="218" w:lineRule="auto"/>
        <w:rPr>
          <w:rFonts w:ascii="PingFang SC" w:hAnsi="PingFang SC" w:eastAsia="PingFang SC" w:cs="PingFang SC"/>
          <w:sz w:val="28"/>
          <w:szCs w:val="28"/>
        </w:rPr>
        <w:sectPr>
          <w:pgSz w:w="12240" w:h="15840"/>
          <w:pgMar w:top="1343" w:right="1557" w:bottom="0" w:left="1441" w:header="0" w:footer="0" w:gutter="0"/>
          <w:cols w:space="720" w:num="1"/>
        </w:sectPr>
      </w:pPr>
    </w:p>
    <w:p w14:paraId="701A22B7">
      <w:pPr>
        <w:pStyle w:val="2"/>
        <w:spacing w:before="76" w:line="175" w:lineRule="auto"/>
        <w:ind w:left="125"/>
      </w:pPr>
      <w:r>
        <w:rPr>
          <w:rFonts w:ascii="Arial" w:hAnsi="Arial" w:eastAsia="Arial" w:cs="Arial"/>
          <w:spacing w:val="-3"/>
        </w:rPr>
        <w:t>●</w:t>
      </w:r>
      <w:r>
        <w:rPr>
          <w:rFonts w:ascii="Arial" w:hAnsi="Arial" w:eastAsia="Arial" w:cs="Arial"/>
          <w:spacing w:val="18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P-values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are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exploratory: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color w:val="1F1F1F"/>
          <w:spacing w:val="-3"/>
        </w:rPr>
        <w:t>Not used for variable selection (e.g., P &lt; 0.05 screening prohibited).</w:t>
      </w:r>
    </w:p>
    <w:p w14:paraId="7C18DEC8">
      <w:pPr>
        <w:pStyle w:val="2"/>
        <w:spacing w:before="1" w:line="212" w:lineRule="auto"/>
        <w:ind w:left="465" w:right="613" w:hanging="340"/>
      </w:pPr>
      <w:r>
        <w:rPr>
          <w:rFonts w:ascii="Arial" w:hAnsi="Arial" w:eastAsia="Arial" w:cs="Arial"/>
        </w:rPr>
        <w:t>●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</w:rPr>
        <w:t>DAG</w:t>
      </w:r>
      <w:r>
        <w:rPr>
          <w:rFonts w:ascii="PingFang SC" w:hAnsi="PingFang SC" w:eastAsia="PingFang SC" w:cs="PingFang SC"/>
          <w:color w:val="1F1F1F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</w:rPr>
        <w:t>Priority:</w:t>
      </w:r>
      <w:r>
        <w:rPr>
          <w:rFonts w:ascii="PingFang SC" w:hAnsi="PingFang SC" w:eastAsia="PingFang SC" w:cs="PingFang SC"/>
          <w:color w:val="1F1F1F"/>
        </w:rPr>
        <w:t xml:space="preserve"> </w:t>
      </w:r>
      <w:r>
        <w:rPr>
          <w:color w:val="1F1F1F"/>
        </w:rPr>
        <w:t xml:space="preserve">Multivariate model adjustment sets are determined by the DAG, </w:t>
      </w:r>
      <w:r>
        <w:rPr>
          <w:color w:val="1F1F1F"/>
          <w:spacing w:val="-1"/>
        </w:rPr>
        <w:t>regardless of</w:t>
      </w:r>
      <w:r>
        <w:rPr>
          <w:color w:val="1F1F1F"/>
        </w:rPr>
        <w:t xml:space="preserve"> bivariate significanc</w:t>
      </w:r>
      <w:r>
        <w:rPr>
          <w:color w:val="1F1F1F"/>
          <w:spacing w:val="-1"/>
        </w:rPr>
        <w:t>e.</w:t>
      </w:r>
    </w:p>
    <w:p w14:paraId="79B2AEB8">
      <w:pPr>
        <w:pStyle w:val="2"/>
        <w:spacing w:line="220" w:lineRule="auto"/>
        <w:ind w:left="125"/>
      </w:pPr>
      <w:r>
        <w:rPr>
          <w:rFonts w:ascii="Arial" w:hAnsi="Arial" w:eastAsia="Arial" w:cs="Arial"/>
          <w:spacing w:val="-1"/>
        </w:rPr>
        <w:t>●</w:t>
      </w:r>
      <w:r>
        <w:rPr>
          <w:rFonts w:ascii="Arial" w:hAnsi="Arial" w:eastAsia="Arial" w:cs="Arial"/>
          <w:spacing w:val="17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Hierarchy: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Conclusions defer to adjusted multivariate results.</w:t>
      </w:r>
    </w:p>
    <w:p w14:paraId="14338B51">
      <w:pPr>
        <w:spacing w:before="33" w:line="223" w:lineRule="auto"/>
        <w:ind w:left="13"/>
        <w:outlineLvl w:val="1"/>
        <w:rPr>
          <w:rFonts w:ascii="PingFang SC" w:hAnsi="PingFang SC" w:eastAsia="PingFang SC" w:cs="PingFang SC"/>
          <w:sz w:val="35"/>
          <w:szCs w:val="35"/>
        </w:rPr>
      </w:pPr>
      <w:r>
        <w:rPr>
          <w:rFonts w:ascii="PingFang SC" w:hAnsi="PingFang SC" w:eastAsia="PingFang SC" w:cs="PingFang SC"/>
          <w:b/>
          <w:bCs/>
          <w:color w:val="1F1F1F"/>
          <w:spacing w:val="-4"/>
          <w:sz w:val="35"/>
          <w:szCs w:val="35"/>
        </w:rPr>
        <w:t>7.5</w:t>
      </w:r>
      <w:r>
        <w:rPr>
          <w:rFonts w:ascii="PingFang SC" w:hAnsi="PingFang SC" w:eastAsia="PingFang SC" w:cs="PingFang SC"/>
          <w:color w:val="1F1F1F"/>
          <w:spacing w:val="-21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4"/>
          <w:sz w:val="35"/>
          <w:szCs w:val="35"/>
        </w:rPr>
        <w:t>Multivariate</w:t>
      </w:r>
      <w:r>
        <w:rPr>
          <w:rFonts w:ascii="PingFang SC" w:hAnsi="PingFang SC" w:eastAsia="PingFang SC" w:cs="PingFang SC"/>
          <w:color w:val="1F1F1F"/>
          <w:spacing w:val="-21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4"/>
          <w:sz w:val="35"/>
          <w:szCs w:val="35"/>
        </w:rPr>
        <w:t>Modeli</w:t>
      </w:r>
      <w:r>
        <w:rPr>
          <w:rFonts w:ascii="PingFang SC" w:hAnsi="PingFang SC" w:eastAsia="PingFang SC" w:cs="PingFang SC"/>
          <w:b/>
          <w:bCs/>
          <w:color w:val="1F1F1F"/>
          <w:spacing w:val="-5"/>
          <w:sz w:val="35"/>
          <w:szCs w:val="35"/>
        </w:rPr>
        <w:t>ng</w:t>
      </w:r>
      <w:r>
        <w:rPr>
          <w:rFonts w:ascii="PingFang SC" w:hAnsi="PingFang SC" w:eastAsia="PingFang SC" w:cs="PingFang SC"/>
          <w:color w:val="1F1F1F"/>
          <w:spacing w:val="-5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5"/>
          <w:sz w:val="35"/>
          <w:szCs w:val="35"/>
        </w:rPr>
        <w:t>(Primary</w:t>
      </w:r>
      <w:r>
        <w:rPr>
          <w:rFonts w:ascii="PingFang SC" w:hAnsi="PingFang SC" w:eastAsia="PingFang SC" w:cs="PingFang SC"/>
          <w:color w:val="1F1F1F"/>
          <w:spacing w:val="-23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5"/>
          <w:sz w:val="35"/>
          <w:szCs w:val="35"/>
        </w:rPr>
        <w:t>Analysis)</w:t>
      </w:r>
    </w:p>
    <w:p w14:paraId="410BBAE7">
      <w:pPr>
        <w:spacing w:before="7" w:line="232" w:lineRule="auto"/>
        <w:ind w:left="10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7.5.1</w:t>
      </w:r>
      <w:r>
        <w:rPr>
          <w:rFonts w:ascii="PingFang SC" w:hAnsi="PingFang SC" w:eastAsia="PingFang SC" w:cs="PingFang SC"/>
          <w:color w:val="1F1F1F"/>
          <w:spacing w:val="-14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Model</w:t>
      </w:r>
      <w:r>
        <w:rPr>
          <w:rFonts w:ascii="PingFang SC" w:hAnsi="PingFang SC" w:eastAsia="PingFang SC" w:cs="PingFang SC"/>
          <w:color w:val="1F1F1F"/>
          <w:spacing w:val="-14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Selection</w:t>
      </w:r>
    </w:p>
    <w:p w14:paraId="7B55430D">
      <w:pPr>
        <w:pStyle w:val="2"/>
        <w:spacing w:before="2" w:line="230" w:lineRule="auto"/>
        <w:ind w:right="135" w:firstLine="8"/>
      </w:pPr>
      <w:r>
        <w:rPr>
          <w:color w:val="1F1F1F"/>
        </w:rPr>
        <w:t xml:space="preserve">Given the high expected prevalence (~30%), Odds Ratios (OR) </w:t>
      </w:r>
      <w:r>
        <w:rPr>
          <w:color w:val="1F1F1F"/>
          <w:spacing w:val="-1"/>
        </w:rPr>
        <w:t>may overstate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associations.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The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study</w:t>
      </w:r>
      <w:r>
        <w:rPr>
          <w:color w:val="1F1F1F"/>
        </w:rPr>
        <w:t xml:space="preserve">      </w:t>
      </w:r>
      <w:r>
        <w:rPr>
          <w:color w:val="1F1F1F"/>
          <w:spacing w:val="-5"/>
        </w:rPr>
        <w:t xml:space="preserve">pre-specifies </w:t>
      </w:r>
      <w:r>
        <w:rPr>
          <w:rFonts w:ascii="PingFang SC" w:hAnsi="PingFang SC" w:eastAsia="PingFang SC" w:cs="PingFang SC"/>
          <w:b/>
          <w:bCs/>
          <w:color w:val="1F1F1F"/>
          <w:spacing w:val="-5"/>
        </w:rPr>
        <w:t>Prevalence</w:t>
      </w:r>
      <w:r>
        <w:rPr>
          <w:rFonts w:ascii="PingFang SC" w:hAnsi="PingFang SC" w:eastAsia="PingFang SC" w:cs="PingFang SC"/>
          <w:color w:val="1F1F1F"/>
          <w:spacing w:val="-16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5"/>
        </w:rPr>
        <w:t>Ratio</w:t>
      </w:r>
      <w:r>
        <w:rPr>
          <w:rFonts w:ascii="PingFang SC" w:hAnsi="PingFang SC" w:eastAsia="PingFang SC" w:cs="PingFang SC"/>
          <w:color w:val="1F1F1F"/>
          <w:spacing w:val="-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5"/>
        </w:rPr>
        <w:t>(PR)</w:t>
      </w:r>
      <w:r>
        <w:rPr>
          <w:rFonts w:ascii="PingFang SC" w:hAnsi="PingFang SC" w:eastAsia="PingFang SC" w:cs="PingFang SC"/>
          <w:color w:val="1F1F1F"/>
          <w:spacing w:val="-5"/>
        </w:rPr>
        <w:t xml:space="preserve"> </w:t>
      </w:r>
      <w:r>
        <w:rPr>
          <w:color w:val="1F1F1F"/>
          <w:spacing w:val="-5"/>
        </w:rPr>
        <w:t>as the primary eff</w:t>
      </w:r>
      <w:r>
        <w:rPr>
          <w:color w:val="1F1F1F"/>
          <w:spacing w:val="-6"/>
        </w:rPr>
        <w:t xml:space="preserve">ect measure. </w:t>
      </w:r>
      <w:r>
        <w:rPr>
          <w:rFonts w:ascii="PingFang SC" w:hAnsi="PingFang SC" w:eastAsia="PingFang SC" w:cs="PingFang SC"/>
          <w:b/>
          <w:bCs/>
          <w:color w:val="1F1F1F"/>
          <w:spacing w:val="-6"/>
        </w:rPr>
        <w:t>Modified</w:t>
      </w:r>
      <w:r>
        <w:rPr>
          <w:rFonts w:ascii="PingFang SC" w:hAnsi="PingFang SC" w:eastAsia="PingFang SC" w:cs="PingFang SC"/>
          <w:color w:val="1F1F1F"/>
          <w:spacing w:val="-6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6"/>
        </w:rPr>
        <w:t>Poisson</w:t>
      </w:r>
      <w:r>
        <w:rPr>
          <w:rFonts w:ascii="PingFang SC" w:hAnsi="PingFang SC" w:eastAsia="PingFang SC" w:cs="PingFang SC"/>
          <w:color w:val="1F1F1F"/>
          <w:spacing w:val="-6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6"/>
        </w:rPr>
        <w:t>Regression</w:t>
      </w:r>
      <w:r>
        <w:rPr>
          <w:rFonts w:ascii="PingFang SC" w:hAnsi="PingFang SC" w:eastAsia="PingFang SC" w:cs="PingFang SC"/>
          <w:color w:val="1F1F1F"/>
          <w:spacing w:val="-6"/>
        </w:rPr>
        <w:t xml:space="preserve"> </w:t>
      </w:r>
      <w:r>
        <w:rPr>
          <w:color w:val="1F1F1F"/>
          <w:spacing w:val="-6"/>
        </w:rPr>
        <w:t>(log-</w:t>
      </w:r>
      <w:r>
        <w:rPr>
          <w:color w:val="1F1F1F"/>
        </w:rPr>
        <w:t xml:space="preserve">  link, robust variance) will be the primary model. Weighted Logistic Regression (OR) will be reported</w:t>
      </w:r>
    </w:p>
    <w:p w14:paraId="06CC1ECA">
      <w:pPr>
        <w:pStyle w:val="2"/>
        <w:spacing w:before="1" w:line="290" w:lineRule="exact"/>
        <w:ind w:left="7"/>
      </w:pPr>
      <w:r>
        <w:rPr>
          <w:color w:val="1F1F1F"/>
          <w:position w:val="3"/>
        </w:rPr>
        <w:t xml:space="preserve">only as supplementary/sensitivity </w:t>
      </w:r>
      <w:r>
        <w:rPr>
          <w:color w:val="1F1F1F"/>
          <w:spacing w:val="-1"/>
          <w:position w:val="3"/>
        </w:rPr>
        <w:t>analysis.</w:t>
      </w:r>
    </w:p>
    <w:p w14:paraId="66E8A613">
      <w:pPr>
        <w:spacing w:before="235" w:line="218" w:lineRule="auto"/>
        <w:ind w:left="10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2"/>
          <w:sz w:val="28"/>
          <w:szCs w:val="28"/>
        </w:rPr>
        <w:t>7.5.2</w:t>
      </w:r>
      <w:r>
        <w:rPr>
          <w:rFonts w:ascii="PingFang SC" w:hAnsi="PingFang SC" w:eastAsia="PingFang SC" w:cs="PingFang SC"/>
          <w:color w:val="1F1F1F"/>
          <w:spacing w:val="-12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8"/>
          <w:szCs w:val="28"/>
        </w:rPr>
        <w:t>Complex</w:t>
      </w:r>
      <w:r>
        <w:rPr>
          <w:rFonts w:ascii="PingFang SC" w:hAnsi="PingFang SC" w:eastAsia="PingFang SC" w:cs="PingFang SC"/>
          <w:color w:val="1F1F1F"/>
          <w:spacing w:val="-12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8"/>
          <w:szCs w:val="28"/>
        </w:rPr>
        <w:t>Survey</w:t>
      </w:r>
      <w:r>
        <w:rPr>
          <w:rFonts w:ascii="PingFang SC" w:hAnsi="PingFang SC" w:eastAsia="PingFang SC" w:cs="PingFang SC"/>
          <w:color w:val="1F1F1F"/>
          <w:spacing w:val="-12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8"/>
          <w:szCs w:val="28"/>
        </w:rPr>
        <w:t>Modeling</w:t>
      </w:r>
      <w:r>
        <w:rPr>
          <w:rFonts w:ascii="PingFang SC" w:hAnsi="PingFang SC" w:eastAsia="PingFang SC" w:cs="PingFang SC"/>
          <w:color w:val="1F1F1F"/>
          <w:spacing w:val="-1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8"/>
          <w:szCs w:val="28"/>
        </w:rPr>
        <w:t>Framework</w:t>
      </w:r>
    </w:p>
    <w:p w14:paraId="23497914">
      <w:pPr>
        <w:pStyle w:val="2"/>
        <w:spacing w:before="30" w:line="213" w:lineRule="auto"/>
        <w:ind w:left="489" w:right="107" w:hanging="343"/>
      </w:pPr>
      <w:r>
        <w:rPr>
          <w:spacing w:val="-2"/>
        </w:rPr>
        <w:t xml:space="preserve">1.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Design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Declaration: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Specify</w:t>
      </w:r>
      <w:r>
        <w:rPr>
          <w:color w:val="1F1F1F"/>
          <w:spacing w:val="13"/>
          <w:w w:val="101"/>
        </w:rPr>
        <w:t xml:space="preserve"> </w:t>
      </w:r>
      <w:r>
        <w:rPr>
          <w:color w:val="1F1F1F"/>
          <w:spacing w:val="-2"/>
        </w:rPr>
        <w:t>Strata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2"/>
        </w:rPr>
        <w:t>(E</w:t>
      </w:r>
      <w:r>
        <w:rPr>
          <w:color w:val="1F1F1F"/>
          <w:spacing w:val="-3"/>
        </w:rPr>
        <w:t>conomic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3"/>
        </w:rPr>
        <w:t>Circle),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3"/>
        </w:rPr>
        <w:t>Cluster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3"/>
        </w:rPr>
        <w:t>(Village/Community),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3"/>
        </w:rPr>
        <w:t>and Weights</w:t>
      </w:r>
      <w:r>
        <w:rPr>
          <w:color w:val="1F1F1F"/>
        </w:rPr>
        <w:t xml:space="preserve"> </w:t>
      </w:r>
      <w:r>
        <w:rPr>
          <w:color w:val="1F1F1F"/>
          <w:spacing w:val="1"/>
        </w:rPr>
        <w:t>(</w:t>
      </w:r>
      <w:r>
        <w:rPr>
          <w:color w:val="1F1F1F"/>
        </w:rPr>
        <w:t>Final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individual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weights</w:t>
      </w:r>
      <w:r>
        <w:rPr>
          <w:color w:val="1F1F1F"/>
          <w:spacing w:val="1"/>
        </w:rPr>
        <w:t>).</w:t>
      </w:r>
    </w:p>
    <w:p w14:paraId="28399EDC">
      <w:pPr>
        <w:pStyle w:val="2"/>
        <w:spacing w:before="2" w:line="229" w:lineRule="auto"/>
        <w:ind w:left="494" w:right="630" w:hanging="369"/>
      </w:pPr>
      <w:r>
        <w:rPr>
          <w:spacing w:val="-1"/>
        </w:rPr>
        <w:t xml:space="preserve">2.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Estimation: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Use survey-capable GLM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functions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(e.g.,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1"/>
        </w:rPr>
        <w:t>R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1"/>
        </w:rPr>
        <w:t>survey::s</w:t>
      </w:r>
      <w:r>
        <w:rPr>
          <w:color w:val="1F1F1F"/>
          <w:spacing w:val="-2"/>
        </w:rPr>
        <w:t>vyglm,</w:t>
      </w:r>
      <w:r>
        <w:rPr>
          <w:color w:val="1F1F1F"/>
          <w:spacing w:val="16"/>
          <w:w w:val="101"/>
        </w:rPr>
        <w:t xml:space="preserve"> </w:t>
      </w:r>
      <w:r>
        <w:rPr>
          <w:color w:val="1F1F1F"/>
          <w:spacing w:val="-2"/>
        </w:rPr>
        <w:t>Stata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2"/>
        </w:rPr>
        <w:t>svy: poisson).</w:t>
      </w:r>
      <w:r>
        <w:rPr>
          <w:color w:val="1F1F1F"/>
        </w:rPr>
        <w:t xml:space="preserve"> Standard errors calculated via Linearizat</w:t>
      </w:r>
      <w:r>
        <w:rPr>
          <w:color w:val="1F1F1F"/>
          <w:spacing w:val="-1"/>
        </w:rPr>
        <w:t>ion or Jackknife.</w:t>
      </w:r>
    </w:p>
    <w:p w14:paraId="4100E371">
      <w:pPr>
        <w:spacing w:before="70" w:line="232" w:lineRule="auto"/>
        <w:ind w:left="10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0"/>
          <w:sz w:val="28"/>
          <w:szCs w:val="28"/>
        </w:rPr>
        <w:t>7.5.3</w:t>
      </w:r>
      <w:r>
        <w:rPr>
          <w:rFonts w:ascii="PingFang SC" w:hAnsi="PingFang SC" w:eastAsia="PingFang SC" w:cs="PingFang SC"/>
          <w:color w:val="1F1F1F"/>
          <w:spacing w:val="-5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8"/>
          <w:szCs w:val="28"/>
        </w:rPr>
        <w:t>Variable</w:t>
      </w:r>
      <w:r>
        <w:rPr>
          <w:rFonts w:ascii="PingFang SC" w:hAnsi="PingFang SC" w:eastAsia="PingFang SC" w:cs="PingFang SC"/>
          <w:color w:val="1F1F1F"/>
          <w:spacing w:val="-10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8"/>
          <w:szCs w:val="28"/>
        </w:rPr>
        <w:t>Inclusion</w:t>
      </w:r>
    </w:p>
    <w:p w14:paraId="6A8C0358">
      <w:pPr>
        <w:pStyle w:val="2"/>
        <w:spacing w:line="290" w:lineRule="exact"/>
        <w:ind w:left="14"/>
      </w:pPr>
      <w:r>
        <w:rPr>
          <w:color w:val="1F1F1F"/>
          <w:position w:val="3"/>
        </w:rPr>
        <w:t>Strictly follows the pre-loc</w:t>
      </w:r>
      <w:r>
        <w:rPr>
          <w:color w:val="1F1F1F"/>
          <w:spacing w:val="-1"/>
          <w:position w:val="3"/>
        </w:rPr>
        <w:t>ked DAG and Minimal</w:t>
      </w:r>
      <w:r>
        <w:rPr>
          <w:color w:val="1F1F1F"/>
          <w:spacing w:val="15"/>
          <w:position w:val="3"/>
        </w:rPr>
        <w:t xml:space="preserve"> </w:t>
      </w:r>
      <w:r>
        <w:rPr>
          <w:color w:val="1F1F1F"/>
          <w:spacing w:val="-1"/>
          <w:position w:val="3"/>
        </w:rPr>
        <w:t>Sufficient Adjustment</w:t>
      </w:r>
      <w:r>
        <w:rPr>
          <w:color w:val="1F1F1F"/>
          <w:spacing w:val="14"/>
          <w:w w:val="101"/>
          <w:position w:val="3"/>
        </w:rPr>
        <w:t xml:space="preserve"> </w:t>
      </w:r>
      <w:r>
        <w:rPr>
          <w:color w:val="1F1F1F"/>
          <w:spacing w:val="-1"/>
          <w:position w:val="3"/>
        </w:rPr>
        <w:t>Set.</w:t>
      </w:r>
    </w:p>
    <w:p w14:paraId="387D38DC">
      <w:pPr>
        <w:pStyle w:val="2"/>
        <w:spacing w:before="122" w:line="213" w:lineRule="auto"/>
        <w:ind w:left="473" w:right="616" w:hanging="348"/>
      </w:pPr>
      <w:r>
        <w:rPr>
          <w:rFonts w:ascii="Arial" w:hAnsi="Arial" w:eastAsia="Arial" w:cs="Arial"/>
          <w:spacing w:val="-1"/>
        </w:rPr>
        <w:t>●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Main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Model: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Osteoporosis</w:t>
      </w:r>
      <w:r>
        <w:rPr>
          <w:color w:val="1F1F1F"/>
          <w:spacing w:val="14"/>
          <w:w w:val="101"/>
        </w:rPr>
        <w:t xml:space="preserve"> </w:t>
      </w:r>
      <w:r>
        <w:rPr>
          <w:color w:val="1F1F1F"/>
          <w:spacing w:val="-1"/>
        </w:rPr>
        <w:t xml:space="preserve">Status ~ Exposure + Age </w:t>
      </w:r>
      <w:r>
        <w:rPr>
          <w:color w:val="1F1F1F"/>
          <w:spacing w:val="-2"/>
        </w:rPr>
        <w:t>+ Sex + Economic Circle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2"/>
        </w:rPr>
        <w:t>+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2"/>
        </w:rPr>
        <w:t>Education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2"/>
        </w:rPr>
        <w:t>+</w:t>
      </w:r>
      <w:r>
        <w:rPr>
          <w:color w:val="1F1F1F"/>
        </w:rPr>
        <w:t xml:space="preserve"> </w:t>
      </w:r>
      <w:r>
        <w:rPr>
          <w:color w:val="1F1F1F"/>
          <w:spacing w:val="-1"/>
        </w:rPr>
        <w:t>Comorbidities +</w:t>
      </w:r>
      <w:r>
        <w:rPr>
          <w:color w:val="1F1F1F"/>
          <w:spacing w:val="16"/>
          <w:w w:val="101"/>
        </w:rPr>
        <w:t xml:space="preserve"> </w:t>
      </w:r>
      <w:r>
        <w:rPr>
          <w:color w:val="1F1F1F"/>
          <w:spacing w:val="-1"/>
        </w:rPr>
        <w:t>[Menopaus</w:t>
      </w:r>
      <w:r>
        <w:rPr>
          <w:color w:val="1F1F1F"/>
          <w:spacing w:val="-2"/>
        </w:rPr>
        <w:t>e]</w:t>
      </w:r>
    </w:p>
    <w:p w14:paraId="3CFBABE2">
      <w:pPr>
        <w:pStyle w:val="2"/>
        <w:spacing w:line="175" w:lineRule="auto"/>
        <w:ind w:left="125"/>
      </w:pPr>
      <w:r>
        <w:rPr>
          <w:rFonts w:ascii="Arial" w:hAnsi="Arial" w:eastAsia="Arial" w:cs="Arial"/>
          <w:spacing w:val="-2"/>
        </w:rPr>
        <w:t>●</w:t>
      </w:r>
      <w:r>
        <w:rPr>
          <w:rFonts w:ascii="Arial" w:hAnsi="Arial" w:eastAsia="Arial" w:cs="Arial"/>
          <w:spacing w:val="17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Continuous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Outcome: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Weighted Linear Regres</w:t>
      </w:r>
      <w:r>
        <w:rPr>
          <w:color w:val="1F1F1F"/>
          <w:spacing w:val="-3"/>
        </w:rPr>
        <w:t>sion for radial BMD with the same adjustment set.</w:t>
      </w:r>
    </w:p>
    <w:p w14:paraId="518A104F">
      <w:pPr>
        <w:pStyle w:val="2"/>
        <w:spacing w:before="1" w:line="219" w:lineRule="auto"/>
        <w:jc w:val="right"/>
      </w:pPr>
      <w:r>
        <w:rPr>
          <w:rFonts w:ascii="Arial" w:hAnsi="Arial" w:eastAsia="Arial" w:cs="Arial"/>
          <w:spacing w:val="-1"/>
        </w:rPr>
        <w:t xml:space="preserve">●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Non-linearity: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Quadratic t</w:t>
      </w:r>
      <w:r>
        <w:rPr>
          <w:color w:val="1F1F1F"/>
          <w:spacing w:val="-2"/>
        </w:rPr>
        <w:t>erms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2"/>
        </w:rPr>
        <w:t>or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2"/>
        </w:rPr>
        <w:t>Restricted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2"/>
        </w:rPr>
        <w:t>Cubic</w:t>
      </w:r>
      <w:r>
        <w:rPr>
          <w:color w:val="1F1F1F"/>
          <w:spacing w:val="14"/>
          <w:w w:val="101"/>
        </w:rPr>
        <w:t xml:space="preserve"> </w:t>
      </w:r>
      <w:r>
        <w:rPr>
          <w:color w:val="1F1F1F"/>
          <w:spacing w:val="-2"/>
        </w:rPr>
        <w:t>Splines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2"/>
        </w:rPr>
        <w:t>(RCS)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2"/>
        </w:rPr>
        <w:t>for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2"/>
        </w:rPr>
        <w:t>ordinal/continuous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2"/>
        </w:rPr>
        <w:t>exposures.</w:t>
      </w:r>
    </w:p>
    <w:p w14:paraId="4C14E8F7">
      <w:pPr>
        <w:spacing w:before="37" w:line="233" w:lineRule="auto"/>
        <w:ind w:left="10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5"/>
          <w:sz w:val="28"/>
          <w:szCs w:val="28"/>
        </w:rPr>
        <w:t>7.5.4</w:t>
      </w:r>
      <w:r>
        <w:rPr>
          <w:rFonts w:ascii="PingFang SC" w:hAnsi="PingFang SC" w:eastAsia="PingFang SC" w:cs="PingFang SC"/>
          <w:color w:val="1F1F1F"/>
          <w:spacing w:val="-4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5"/>
          <w:sz w:val="28"/>
          <w:szCs w:val="28"/>
        </w:rPr>
        <w:t>Pooled</w:t>
      </w:r>
      <w:r>
        <w:rPr>
          <w:rFonts w:ascii="PingFang SC" w:hAnsi="PingFang SC" w:eastAsia="PingFang SC" w:cs="PingFang SC"/>
          <w:color w:val="1F1F1F"/>
          <w:spacing w:val="-15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5"/>
          <w:sz w:val="28"/>
          <w:szCs w:val="28"/>
        </w:rPr>
        <w:t>Inference</w:t>
      </w:r>
    </w:p>
    <w:p w14:paraId="2415DC04">
      <w:pPr>
        <w:pStyle w:val="2"/>
        <w:spacing w:before="1" w:line="217" w:lineRule="auto"/>
        <w:ind w:left="5"/>
      </w:pPr>
      <w:r>
        <w:rPr>
          <w:color w:val="1F1F1F"/>
          <w:spacing w:val="-1"/>
        </w:rPr>
        <w:t>Estimates (log-PR or β) and SEs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from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1"/>
        </w:rPr>
        <w:t>MICE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2"/>
        </w:rPr>
        <w:t>datasets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2"/>
        </w:rPr>
        <w:t>(m=20–50) will be pooled using</w:t>
      </w:r>
      <w:r>
        <w:rPr>
          <w:color w:val="1F1F1F"/>
          <w:spacing w:val="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Rubin'</w:t>
      </w:r>
      <w:r>
        <w:rPr>
          <w:rFonts w:ascii="PingFang SC" w:hAnsi="PingFang SC" w:eastAsia="PingFang SC" w:cs="PingFang SC"/>
          <w:color w:val="1F1F1F"/>
          <w:spacing w:val="-41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s</w:t>
      </w:r>
      <w:r>
        <w:rPr>
          <w:rFonts w:ascii="PingFang SC" w:hAnsi="PingFang SC" w:eastAsia="PingFang SC" w:cs="PingFang SC"/>
          <w:color w:val="1F1F1F"/>
          <w:spacing w:val="-1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Rules</w:t>
      </w:r>
      <w:r>
        <w:rPr>
          <w:color w:val="1F1F1F"/>
          <w:spacing w:val="-2"/>
        </w:rPr>
        <w:t>.</w:t>
      </w:r>
    </w:p>
    <w:p w14:paraId="4FCC5221">
      <w:pPr>
        <w:spacing w:before="156" w:line="223" w:lineRule="auto"/>
        <w:ind w:left="13"/>
        <w:outlineLvl w:val="1"/>
        <w:rPr>
          <w:rFonts w:ascii="PingFang SC" w:hAnsi="PingFang SC" w:eastAsia="PingFang SC" w:cs="PingFang SC"/>
          <w:sz w:val="35"/>
          <w:szCs w:val="35"/>
        </w:rPr>
      </w:pPr>
      <w:r>
        <w:rPr>
          <w:rFonts w:ascii="PingFang SC" w:hAnsi="PingFang SC" w:eastAsia="PingFang SC" w:cs="PingFang SC"/>
          <w:b/>
          <w:bCs/>
          <w:color w:val="1F1F1F"/>
          <w:spacing w:val="-11"/>
          <w:sz w:val="35"/>
          <w:szCs w:val="35"/>
        </w:rPr>
        <w:t>7.6</w:t>
      </w:r>
      <w:r>
        <w:rPr>
          <w:rFonts w:ascii="PingFang SC" w:hAnsi="PingFang SC" w:eastAsia="PingFang SC" w:cs="PingFang SC"/>
          <w:color w:val="1F1F1F"/>
          <w:spacing w:val="-11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35"/>
          <w:szCs w:val="35"/>
        </w:rPr>
        <w:t>Model</w:t>
      </w:r>
      <w:r>
        <w:rPr>
          <w:rFonts w:ascii="PingFang SC" w:hAnsi="PingFang SC" w:eastAsia="PingFang SC" w:cs="PingFang SC"/>
          <w:color w:val="1F1F1F"/>
          <w:spacing w:val="-11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35"/>
          <w:szCs w:val="35"/>
        </w:rPr>
        <w:t>Diagnostics</w:t>
      </w:r>
      <w:r>
        <w:rPr>
          <w:rFonts w:ascii="PingFang SC" w:hAnsi="PingFang SC" w:eastAsia="PingFang SC" w:cs="PingFang SC"/>
          <w:color w:val="1F1F1F"/>
          <w:spacing w:val="-11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35"/>
          <w:szCs w:val="35"/>
        </w:rPr>
        <w:t>and</w:t>
      </w:r>
      <w:r>
        <w:rPr>
          <w:rFonts w:ascii="PingFang SC" w:hAnsi="PingFang SC" w:eastAsia="PingFang SC" w:cs="PingFang SC"/>
          <w:color w:val="1F1F1F"/>
          <w:spacing w:val="-11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35"/>
          <w:szCs w:val="35"/>
        </w:rPr>
        <w:t>Quality</w:t>
      </w:r>
      <w:r>
        <w:rPr>
          <w:rFonts w:ascii="PingFang SC" w:hAnsi="PingFang SC" w:eastAsia="PingFang SC" w:cs="PingFang SC"/>
          <w:color w:val="1F1F1F"/>
          <w:spacing w:val="-12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35"/>
          <w:szCs w:val="35"/>
        </w:rPr>
        <w:t>Control</w:t>
      </w:r>
    </w:p>
    <w:p w14:paraId="2A905972">
      <w:pPr>
        <w:pStyle w:val="2"/>
        <w:spacing w:before="12" w:line="290" w:lineRule="exact"/>
        <w:ind w:left="7"/>
      </w:pPr>
      <w:r>
        <w:rPr>
          <w:color w:val="1F1F1F"/>
          <w:position w:val="3"/>
        </w:rPr>
        <w:t>To</w:t>
      </w:r>
      <w:r>
        <w:rPr>
          <w:color w:val="1F1F1F"/>
          <w:spacing w:val="1"/>
          <w:position w:val="3"/>
        </w:rPr>
        <w:t xml:space="preserve"> </w:t>
      </w:r>
      <w:r>
        <w:rPr>
          <w:color w:val="1F1F1F"/>
          <w:position w:val="3"/>
        </w:rPr>
        <w:t>ensure</w:t>
      </w:r>
      <w:r>
        <w:rPr>
          <w:color w:val="1F1F1F"/>
          <w:spacing w:val="1"/>
          <w:position w:val="3"/>
        </w:rPr>
        <w:t xml:space="preserve"> </w:t>
      </w:r>
      <w:r>
        <w:rPr>
          <w:color w:val="1F1F1F"/>
          <w:position w:val="3"/>
        </w:rPr>
        <w:t>the</w:t>
      </w:r>
      <w:r>
        <w:rPr>
          <w:color w:val="1F1F1F"/>
          <w:spacing w:val="1"/>
          <w:position w:val="3"/>
        </w:rPr>
        <w:t xml:space="preserve"> </w:t>
      </w:r>
      <w:r>
        <w:rPr>
          <w:color w:val="1F1F1F"/>
          <w:position w:val="3"/>
        </w:rPr>
        <w:t>robustness</w:t>
      </w:r>
      <w:r>
        <w:rPr>
          <w:color w:val="1F1F1F"/>
          <w:spacing w:val="1"/>
          <w:position w:val="3"/>
        </w:rPr>
        <w:t xml:space="preserve"> </w:t>
      </w:r>
      <w:r>
        <w:rPr>
          <w:color w:val="1F1F1F"/>
          <w:position w:val="3"/>
        </w:rPr>
        <w:t>of</w:t>
      </w:r>
      <w:r>
        <w:rPr>
          <w:color w:val="1F1F1F"/>
          <w:spacing w:val="-20"/>
          <w:position w:val="3"/>
        </w:rPr>
        <w:t xml:space="preserve"> </w:t>
      </w:r>
      <w:r>
        <w:rPr>
          <w:color w:val="1F1F1F"/>
          <w:position w:val="3"/>
        </w:rPr>
        <w:t>multivariable</w:t>
      </w:r>
      <w:r>
        <w:rPr>
          <w:color w:val="1F1F1F"/>
          <w:spacing w:val="1"/>
          <w:position w:val="3"/>
        </w:rPr>
        <w:t xml:space="preserve"> </w:t>
      </w:r>
      <w:r>
        <w:rPr>
          <w:color w:val="1F1F1F"/>
          <w:position w:val="3"/>
        </w:rPr>
        <w:t>inferences</w:t>
      </w:r>
      <w:r>
        <w:rPr>
          <w:color w:val="1F1F1F"/>
          <w:spacing w:val="1"/>
          <w:position w:val="3"/>
        </w:rPr>
        <w:t xml:space="preserve">, </w:t>
      </w:r>
      <w:r>
        <w:rPr>
          <w:color w:val="1F1F1F"/>
          <w:position w:val="3"/>
        </w:rPr>
        <w:t>systematic</w:t>
      </w:r>
      <w:r>
        <w:rPr>
          <w:color w:val="1F1F1F"/>
          <w:spacing w:val="1"/>
          <w:position w:val="3"/>
        </w:rPr>
        <w:t xml:space="preserve"> </w:t>
      </w:r>
      <w:r>
        <w:rPr>
          <w:color w:val="1F1F1F"/>
          <w:position w:val="3"/>
        </w:rPr>
        <w:t>diagnostics</w:t>
      </w:r>
      <w:r>
        <w:rPr>
          <w:color w:val="1F1F1F"/>
          <w:spacing w:val="1"/>
          <w:position w:val="3"/>
        </w:rPr>
        <w:t xml:space="preserve"> </w:t>
      </w:r>
      <w:r>
        <w:rPr>
          <w:color w:val="1F1F1F"/>
          <w:position w:val="3"/>
        </w:rPr>
        <w:t>will</w:t>
      </w:r>
      <w:r>
        <w:rPr>
          <w:color w:val="1F1F1F"/>
          <w:spacing w:val="1"/>
          <w:position w:val="3"/>
        </w:rPr>
        <w:t xml:space="preserve"> </w:t>
      </w:r>
      <w:r>
        <w:rPr>
          <w:color w:val="1F1F1F"/>
          <w:position w:val="3"/>
        </w:rPr>
        <w:t>be</w:t>
      </w:r>
      <w:r>
        <w:rPr>
          <w:color w:val="1F1F1F"/>
          <w:spacing w:val="1"/>
          <w:position w:val="3"/>
        </w:rPr>
        <w:t xml:space="preserve"> </w:t>
      </w:r>
      <w:r>
        <w:rPr>
          <w:color w:val="1F1F1F"/>
          <w:position w:val="3"/>
        </w:rPr>
        <w:t>performed</w:t>
      </w:r>
      <w:r>
        <w:rPr>
          <w:color w:val="1F1F1F"/>
          <w:spacing w:val="1"/>
          <w:position w:val="3"/>
        </w:rPr>
        <w:t xml:space="preserve"> </w:t>
      </w:r>
      <w:r>
        <w:rPr>
          <w:color w:val="1F1F1F"/>
          <w:position w:val="3"/>
        </w:rPr>
        <w:t>for</w:t>
      </w:r>
      <w:r>
        <w:rPr>
          <w:color w:val="1F1F1F"/>
          <w:spacing w:val="1"/>
          <w:position w:val="3"/>
        </w:rPr>
        <w:t xml:space="preserve"> </w:t>
      </w:r>
      <w:r>
        <w:rPr>
          <w:color w:val="1F1F1F"/>
          <w:position w:val="3"/>
        </w:rPr>
        <w:t>the</w:t>
      </w:r>
    </w:p>
    <w:p w14:paraId="6F25E345">
      <w:pPr>
        <w:pStyle w:val="2"/>
        <w:spacing w:before="1" w:line="290" w:lineRule="exact"/>
        <w:ind w:left="2"/>
      </w:pPr>
      <w:r>
        <w:rPr>
          <w:color w:val="1F1F1F"/>
          <w:position w:val="3"/>
        </w:rPr>
        <w:t>modified Poisson regression (main model) and linear regression (continuous outcome). Giv</w:t>
      </w:r>
      <w:r>
        <w:rPr>
          <w:color w:val="1F1F1F"/>
          <w:spacing w:val="-1"/>
          <w:position w:val="3"/>
        </w:rPr>
        <w:t>en</w:t>
      </w:r>
      <w:r>
        <w:rPr>
          <w:color w:val="1F1F1F"/>
          <w:spacing w:val="2"/>
          <w:position w:val="3"/>
        </w:rPr>
        <w:t xml:space="preserve"> </w:t>
      </w:r>
      <w:r>
        <w:rPr>
          <w:color w:val="1F1F1F"/>
          <w:spacing w:val="-1"/>
          <w:position w:val="3"/>
        </w:rPr>
        <w:t>the</w:t>
      </w:r>
    </w:p>
    <w:p w14:paraId="6E322FCE">
      <w:pPr>
        <w:pStyle w:val="2"/>
        <w:spacing w:line="290" w:lineRule="exact"/>
        <w:ind w:left="7"/>
      </w:pPr>
      <w:r>
        <w:rPr>
          <w:color w:val="1F1F1F"/>
          <w:position w:val="3"/>
        </w:rPr>
        <w:t>computational complexity of</w:t>
      </w:r>
      <w:r>
        <w:rPr>
          <w:color w:val="1F1F1F"/>
          <w:spacing w:val="-20"/>
          <w:position w:val="3"/>
        </w:rPr>
        <w:t xml:space="preserve"> </w:t>
      </w:r>
      <w:r>
        <w:rPr>
          <w:color w:val="1F1F1F"/>
          <w:position w:val="3"/>
        </w:rPr>
        <w:t>multiple imputation and complex sampling, graphical</w:t>
      </w:r>
      <w:r>
        <w:rPr>
          <w:color w:val="1F1F1F"/>
          <w:spacing w:val="8"/>
          <w:position w:val="3"/>
        </w:rPr>
        <w:t xml:space="preserve"> </w:t>
      </w:r>
      <w:r>
        <w:rPr>
          <w:color w:val="1F1F1F"/>
          <w:position w:val="3"/>
        </w:rPr>
        <w:t>diagnostic</w:t>
      </w:r>
      <w:r>
        <w:rPr>
          <w:color w:val="1F1F1F"/>
          <w:spacing w:val="-1"/>
          <w:position w:val="3"/>
        </w:rPr>
        <w:t>s</w:t>
      </w:r>
      <w:r>
        <w:rPr>
          <w:color w:val="1F1F1F"/>
          <w:spacing w:val="7"/>
          <w:position w:val="3"/>
        </w:rPr>
        <w:t xml:space="preserve"> </w:t>
      </w:r>
      <w:r>
        <w:rPr>
          <w:color w:val="1F1F1F"/>
          <w:spacing w:val="-1"/>
          <w:position w:val="3"/>
        </w:rPr>
        <w:t>and</w:t>
      </w:r>
    </w:p>
    <w:p w14:paraId="447C375F">
      <w:pPr>
        <w:pStyle w:val="2"/>
        <w:spacing w:before="1" w:line="275" w:lineRule="auto"/>
        <w:ind w:left="7" w:right="5" w:firstLine="3"/>
      </w:pPr>
      <w:r>
        <w:rPr>
          <w:color w:val="1F1F1F"/>
        </w:rPr>
        <w:t>statistical tests will be primarily executed on one representative imputed dataset, with consistenc</w:t>
      </w:r>
      <w:r>
        <w:rPr>
          <w:color w:val="1F1F1F"/>
          <w:spacing w:val="-1"/>
        </w:rPr>
        <w:t>y verified</w:t>
      </w:r>
      <w:r>
        <w:rPr>
          <w:color w:val="1F1F1F"/>
        </w:rPr>
        <w:t xml:space="preserve"> </w:t>
      </w:r>
      <w:r>
        <w:rPr>
          <w:color w:val="1F1F1F"/>
          <w:spacing w:val="-1"/>
        </w:rPr>
        <w:t>on</w:t>
      </w:r>
      <w:r>
        <w:rPr>
          <w:color w:val="1F1F1F"/>
          <w:spacing w:val="38"/>
          <w:w w:val="101"/>
        </w:rPr>
        <w:t xml:space="preserve"> </w:t>
      </w:r>
      <w:r>
        <w:rPr>
          <w:color w:val="1F1F1F"/>
          <w:spacing w:val="-1"/>
        </w:rPr>
        <w:t>1–2 other randomly selected imputed datasets.</w:t>
      </w:r>
    </w:p>
    <w:p w14:paraId="1C7FA8A6">
      <w:pPr>
        <w:spacing w:before="236" w:line="218" w:lineRule="auto"/>
        <w:ind w:left="10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9"/>
          <w:sz w:val="28"/>
          <w:szCs w:val="28"/>
        </w:rPr>
        <w:t>7.6.1</w:t>
      </w:r>
      <w:r>
        <w:rPr>
          <w:rFonts w:ascii="PingFang SC" w:hAnsi="PingFang SC" w:eastAsia="PingFang SC" w:cs="PingFang SC"/>
          <w:color w:val="1F1F1F"/>
          <w:spacing w:val="-8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8"/>
          <w:szCs w:val="28"/>
        </w:rPr>
        <w:t>Multicollinearity</w:t>
      </w:r>
      <w:r>
        <w:rPr>
          <w:rFonts w:ascii="PingFang SC" w:hAnsi="PingFang SC" w:eastAsia="PingFang SC" w:cs="PingFang SC"/>
          <w:color w:val="1F1F1F"/>
          <w:spacing w:val="-9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8"/>
          <w:szCs w:val="28"/>
        </w:rPr>
        <w:t>Diagnostics</w:t>
      </w:r>
    </w:p>
    <w:p w14:paraId="38F56B4A">
      <w:pPr>
        <w:pStyle w:val="2"/>
        <w:spacing w:before="33" w:line="212" w:lineRule="auto"/>
        <w:ind w:left="473" w:right="182" w:hanging="348"/>
      </w:pPr>
      <w:r>
        <w:rPr>
          <w:rFonts w:ascii="Arial" w:hAnsi="Arial" w:eastAsia="Arial" w:cs="Arial"/>
          <w:spacing w:val="-2"/>
        </w:rPr>
        <w:t>●</w:t>
      </w:r>
      <w:r>
        <w:rPr>
          <w:rFonts w:ascii="Arial" w:hAnsi="Arial" w:eastAsia="Arial" w:cs="Arial"/>
          <w:spacing w:val="23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Calculation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Method</w:t>
      </w:r>
      <w:r>
        <w:rPr>
          <w:color w:val="1F1F1F"/>
          <w:spacing w:val="-2"/>
        </w:rPr>
        <w:t>: Before fitting regression models, the Variance Inflation Factor (VIF) will be</w:t>
      </w:r>
      <w:r>
        <w:rPr>
          <w:color w:val="1F1F1F"/>
        </w:rPr>
        <w:t xml:space="preserve"> </w:t>
      </w:r>
      <w:r>
        <w:rPr>
          <w:color w:val="1F1F1F"/>
          <w:spacing w:val="-1"/>
        </w:rPr>
        <w:t>calculated for each</w:t>
      </w:r>
      <w:r>
        <w:rPr>
          <w:color w:val="1F1F1F"/>
          <w:spacing w:val="20"/>
          <w:w w:val="101"/>
        </w:rPr>
        <w:t xml:space="preserve"> </w:t>
      </w:r>
      <w:r>
        <w:rPr>
          <w:color w:val="1F1F1F"/>
          <w:spacing w:val="-1"/>
        </w:rPr>
        <w:t>covariate.</w:t>
      </w:r>
    </w:p>
    <w:p w14:paraId="637D02B8">
      <w:pPr>
        <w:pStyle w:val="2"/>
        <w:spacing w:line="175" w:lineRule="auto"/>
        <w:ind w:left="125"/>
      </w:pPr>
      <w:r>
        <w:rPr>
          <w:rFonts w:ascii="Arial" w:hAnsi="Arial" w:eastAsia="Arial" w:cs="Arial"/>
          <w:spacing w:val="-2"/>
        </w:rPr>
        <w:t>●</w:t>
      </w:r>
      <w:r>
        <w:rPr>
          <w:rFonts w:ascii="Arial" w:hAnsi="Arial" w:eastAsia="Arial" w:cs="Arial"/>
          <w:spacing w:val="2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Thresholds</w:t>
      </w:r>
      <w:r>
        <w:rPr>
          <w:color w:val="1F1F1F"/>
          <w:spacing w:val="-2"/>
        </w:rPr>
        <w:t>: VIF &gt; 5 is considered a warning,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2"/>
        </w:rPr>
        <w:t>and VIF &gt;</w:t>
      </w:r>
      <w:r>
        <w:rPr>
          <w:color w:val="1F1F1F"/>
          <w:spacing w:val="24"/>
        </w:rPr>
        <w:t xml:space="preserve"> </w:t>
      </w:r>
      <w:r>
        <w:rPr>
          <w:color w:val="1F1F1F"/>
          <w:spacing w:val="-2"/>
        </w:rPr>
        <w:t>10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2"/>
        </w:rPr>
        <w:t>indicates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2"/>
        </w:rPr>
        <w:t>severe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2"/>
        </w:rPr>
        <w:t>multicollinearity.</w:t>
      </w:r>
    </w:p>
    <w:p w14:paraId="6743AA70">
      <w:pPr>
        <w:pStyle w:val="2"/>
        <w:spacing w:before="1" w:line="212" w:lineRule="auto"/>
        <w:ind w:left="467" w:right="88" w:hanging="342"/>
      </w:pPr>
      <w:r>
        <w:rPr>
          <w:rFonts w:ascii="Arial" w:hAnsi="Arial" w:eastAsia="Arial" w:cs="Arial"/>
          <w:spacing w:val="-1"/>
        </w:rPr>
        <w:t>●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Handling</w:t>
      </w:r>
      <w:r>
        <w:rPr>
          <w:rFonts w:ascii="PingFang SC" w:hAnsi="PingFang SC" w:eastAsia="PingFang SC" w:cs="PingFang SC"/>
          <w:color w:val="1F1F1F"/>
          <w:spacing w:val="-1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Principles</w:t>
      </w:r>
      <w:r>
        <w:rPr>
          <w:color w:val="1F1F1F"/>
          <w:spacing w:val="-1"/>
        </w:rPr>
        <w:t>: Adhere to the "Causality First" principle</w:t>
      </w:r>
      <w:r>
        <w:rPr>
          <w:color w:val="1F1F1F"/>
          <w:spacing w:val="-2"/>
        </w:rPr>
        <w:t>. For key confounders determined by</w:t>
      </w:r>
      <w:r>
        <w:rPr>
          <w:color w:val="1F1F1F"/>
        </w:rPr>
        <w:t xml:space="preserve"> the DAG (e.g., socioeconomic status indicators), variables will not be directly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excluded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even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if</w:t>
      </w:r>
    </w:p>
    <w:p w14:paraId="1AB8B653">
      <w:pPr>
        <w:spacing w:line="212" w:lineRule="auto"/>
        <w:sectPr>
          <w:pgSz w:w="12240" w:h="15840"/>
          <w:pgMar w:top="1346" w:right="1445" w:bottom="0" w:left="1439" w:header="0" w:footer="0" w:gutter="0"/>
          <w:cols w:space="720" w:num="1"/>
        </w:sectPr>
      </w:pPr>
    </w:p>
    <w:p w14:paraId="592192DC">
      <w:pPr>
        <w:pStyle w:val="2"/>
        <w:spacing w:before="76" w:line="289" w:lineRule="exact"/>
        <w:ind w:left="466"/>
      </w:pPr>
      <w:r>
        <w:rPr>
          <w:color w:val="1F1F1F"/>
          <w:position w:val="3"/>
        </w:rPr>
        <w:t>multicollinearity exists. Instead, methods such as constructing composite</w:t>
      </w:r>
      <w:r>
        <w:rPr>
          <w:color w:val="1F1F1F"/>
          <w:spacing w:val="12"/>
          <w:position w:val="3"/>
        </w:rPr>
        <w:t xml:space="preserve"> </w:t>
      </w:r>
      <w:r>
        <w:rPr>
          <w:color w:val="1F1F1F"/>
          <w:spacing w:val="-1"/>
          <w:position w:val="3"/>
        </w:rPr>
        <w:t>scores, variable</w:t>
      </w:r>
    </w:p>
    <w:p w14:paraId="5965D9A4">
      <w:pPr>
        <w:pStyle w:val="2"/>
        <w:spacing w:before="1" w:line="274" w:lineRule="auto"/>
        <w:ind w:left="474" w:right="198" w:hanging="3"/>
      </w:pPr>
      <w:r>
        <w:rPr>
          <w:color w:val="1F1F1F"/>
        </w:rPr>
        <w:t>dimensionality reduction, or re-parameterization (e.g., centering) will be used to mitigat</w:t>
      </w:r>
      <w:r>
        <w:rPr>
          <w:color w:val="1F1F1F"/>
          <w:spacing w:val="-1"/>
        </w:rPr>
        <w:t>e it. Model</w:t>
      </w:r>
      <w:r>
        <w:rPr>
          <w:color w:val="1F1F1F"/>
        </w:rPr>
        <w:t xml:space="preserve"> simplification will only be considered if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severe redundancy occurs in non-critical variables.</w:t>
      </w:r>
    </w:p>
    <w:p w14:paraId="697A0CCA">
      <w:pPr>
        <w:spacing w:before="115" w:line="218" w:lineRule="auto"/>
        <w:ind w:left="9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7.6.2</w:t>
      </w:r>
      <w:r>
        <w:rPr>
          <w:rFonts w:ascii="PingFang SC" w:hAnsi="PingFang SC" w:eastAsia="PingFang SC" w:cs="PingFang SC"/>
          <w:color w:val="1F1F1F"/>
          <w:spacing w:val="-14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Main</w:t>
      </w:r>
      <w:r>
        <w:rPr>
          <w:rFonts w:ascii="PingFang SC" w:hAnsi="PingFang SC" w:eastAsia="PingFang SC" w:cs="PingFang SC"/>
          <w:color w:val="1F1F1F"/>
          <w:spacing w:val="-14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Model</w:t>
      </w:r>
      <w:r>
        <w:rPr>
          <w:rFonts w:ascii="PingFang SC" w:hAnsi="PingFang SC" w:eastAsia="PingFang SC" w:cs="PingFang SC"/>
          <w:color w:val="1F1F1F"/>
          <w:spacing w:val="-14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(Modified</w:t>
      </w:r>
      <w:r>
        <w:rPr>
          <w:rFonts w:ascii="PingFang SC" w:hAnsi="PingFang SC" w:eastAsia="PingFang SC" w:cs="PingFang SC"/>
          <w:color w:val="1F1F1F"/>
          <w:spacing w:val="-14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Poisson</w:t>
      </w:r>
      <w:r>
        <w:rPr>
          <w:rFonts w:ascii="PingFang SC" w:hAnsi="PingFang SC" w:eastAsia="PingFang SC" w:cs="PingFang SC"/>
          <w:color w:val="1F1F1F"/>
          <w:spacing w:val="-14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Regression)</w:t>
      </w:r>
      <w:r>
        <w:rPr>
          <w:rFonts w:ascii="PingFang SC" w:hAnsi="PingFang SC" w:eastAsia="PingFang SC" w:cs="PingFang SC"/>
          <w:color w:val="1F1F1F"/>
          <w:spacing w:val="-22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Assumption</w:t>
      </w:r>
      <w:r>
        <w:rPr>
          <w:rFonts w:ascii="PingFang SC" w:hAnsi="PingFang SC" w:eastAsia="PingFang SC" w:cs="PingFang SC"/>
          <w:color w:val="1F1F1F"/>
          <w:spacing w:val="-14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Ch</w:t>
      </w:r>
      <w:r>
        <w:rPr>
          <w:rFonts w:ascii="PingFang SC" w:hAnsi="PingFang SC" w:eastAsia="PingFang SC" w:cs="PingFang SC"/>
          <w:b/>
          <w:bCs/>
          <w:color w:val="1F1F1F"/>
          <w:spacing w:val="-15"/>
          <w:sz w:val="28"/>
          <w:szCs w:val="28"/>
        </w:rPr>
        <w:t>ecks</w:t>
      </w:r>
    </w:p>
    <w:p w14:paraId="5E4A9B0C">
      <w:pPr>
        <w:pStyle w:val="2"/>
        <w:spacing w:before="31" w:line="175" w:lineRule="auto"/>
        <w:ind w:left="123"/>
      </w:pPr>
      <w:r>
        <w:rPr>
          <w:rFonts w:ascii="Arial" w:hAnsi="Arial" w:eastAsia="Arial" w:cs="Arial"/>
          <w:spacing w:val="-1"/>
        </w:rPr>
        <w:t>●</w:t>
      </w:r>
      <w:r>
        <w:rPr>
          <w:rFonts w:ascii="Arial" w:hAnsi="Arial" w:eastAsia="Arial" w:cs="Arial"/>
          <w:spacing w:val="17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Over</w:t>
      </w:r>
      <w:r>
        <w:rPr>
          <w:rFonts w:ascii="PingFang SC" w:hAnsi="PingFang SC" w:eastAsia="PingFang SC" w:cs="PingFang SC"/>
          <w:color w:val="1F1F1F"/>
          <w:spacing w:val="-4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dispersion</w:t>
      </w:r>
      <w:r>
        <w:rPr>
          <w:color w:val="1F1F1F"/>
          <w:spacing w:val="-1"/>
        </w:rPr>
        <w:t>: Calculate the ratio of</w:t>
      </w:r>
      <w:r>
        <w:rPr>
          <w:color w:val="1F1F1F"/>
          <w:spacing w:val="-17"/>
        </w:rPr>
        <w:t xml:space="preserve"> </w:t>
      </w:r>
      <w:r>
        <w:rPr>
          <w:color w:val="1F1F1F"/>
          <w:spacing w:val="-1"/>
        </w:rPr>
        <w:t>Pe</w:t>
      </w:r>
      <w:r>
        <w:rPr>
          <w:color w:val="1F1F1F"/>
          <w:spacing w:val="-2"/>
        </w:rPr>
        <w:t>arson $\chi^2$ to degrees of</w:t>
      </w:r>
      <w:r>
        <w:rPr>
          <w:color w:val="1F1F1F"/>
          <w:spacing w:val="-15"/>
        </w:rPr>
        <w:t xml:space="preserve"> </w:t>
      </w:r>
      <w:r>
        <w:rPr>
          <w:color w:val="1F1F1F"/>
          <w:spacing w:val="-2"/>
        </w:rPr>
        <w:t>freedom.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2"/>
        </w:rPr>
        <w:t>Although robust</w:t>
      </w:r>
    </w:p>
    <w:p w14:paraId="2B352EDD">
      <w:pPr>
        <w:pStyle w:val="2"/>
        <w:spacing w:before="1" w:line="274" w:lineRule="auto"/>
        <w:ind w:left="471" w:right="64" w:firstLine="3"/>
      </w:pPr>
      <w:r>
        <w:rPr>
          <w:color w:val="1F1F1F"/>
        </w:rPr>
        <w:t>standard errors can correct for variance bias caused by mild overdispersion, if</w:t>
      </w:r>
      <w:r>
        <w:rPr>
          <w:color w:val="1F1F1F"/>
          <w:spacing w:val="-21"/>
        </w:rPr>
        <w:t xml:space="preserve"> </w:t>
      </w:r>
      <w:r>
        <w:rPr>
          <w:color w:val="1F1F1F"/>
        </w:rPr>
        <w:t>this ratio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significa</w:t>
      </w:r>
      <w:r>
        <w:rPr>
          <w:color w:val="1F1F1F"/>
          <w:spacing w:val="-1"/>
        </w:rPr>
        <w:t>ntly</w:t>
      </w:r>
      <w:r>
        <w:rPr>
          <w:color w:val="1F1F1F"/>
        </w:rPr>
        <w:t xml:space="preserve"> deviates from</w:t>
      </w:r>
      <w:r>
        <w:rPr>
          <w:color w:val="1F1F1F"/>
          <w:spacing w:val="25"/>
        </w:rPr>
        <w:t xml:space="preserve"> </w:t>
      </w:r>
      <w:r>
        <w:rPr>
          <w:color w:val="1F1F1F"/>
        </w:rPr>
        <w:t>1, we will examine for unobserved het</w:t>
      </w:r>
      <w:r>
        <w:rPr>
          <w:color w:val="1F1F1F"/>
          <w:spacing w:val="-1"/>
        </w:rPr>
        <w:t>erogeneity and consider fitting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a Negative</w:t>
      </w:r>
    </w:p>
    <w:p w14:paraId="647AF496">
      <w:pPr>
        <w:pStyle w:val="2"/>
        <w:spacing w:line="290" w:lineRule="exact"/>
        <w:ind w:left="468"/>
      </w:pPr>
      <w:r>
        <w:rPr>
          <w:color w:val="1F1F1F"/>
          <w:position w:val="3"/>
        </w:rPr>
        <w:t>Binomial</w:t>
      </w:r>
      <w:r>
        <w:rPr>
          <w:color w:val="1F1F1F"/>
          <w:spacing w:val="1"/>
          <w:position w:val="3"/>
        </w:rPr>
        <w:t xml:space="preserve"> </w:t>
      </w:r>
      <w:r>
        <w:rPr>
          <w:color w:val="1F1F1F"/>
          <w:position w:val="3"/>
        </w:rPr>
        <w:t>regression</w:t>
      </w:r>
      <w:r>
        <w:rPr>
          <w:color w:val="1F1F1F"/>
          <w:spacing w:val="1"/>
          <w:position w:val="3"/>
        </w:rPr>
        <w:t xml:space="preserve"> </w:t>
      </w:r>
      <w:r>
        <w:rPr>
          <w:color w:val="1F1F1F"/>
          <w:position w:val="3"/>
        </w:rPr>
        <w:t>in</w:t>
      </w:r>
      <w:r>
        <w:rPr>
          <w:color w:val="1F1F1F"/>
          <w:spacing w:val="1"/>
          <w:position w:val="3"/>
        </w:rPr>
        <w:t xml:space="preserve"> </w:t>
      </w:r>
      <w:r>
        <w:rPr>
          <w:color w:val="1F1F1F"/>
          <w:position w:val="3"/>
        </w:rPr>
        <w:t>sensitivity</w:t>
      </w:r>
      <w:r>
        <w:rPr>
          <w:color w:val="1F1F1F"/>
          <w:spacing w:val="1"/>
          <w:position w:val="3"/>
        </w:rPr>
        <w:t xml:space="preserve"> </w:t>
      </w:r>
      <w:r>
        <w:rPr>
          <w:color w:val="1F1F1F"/>
          <w:position w:val="3"/>
        </w:rPr>
        <w:t>analyses</w:t>
      </w:r>
      <w:r>
        <w:rPr>
          <w:color w:val="1F1F1F"/>
          <w:spacing w:val="1"/>
          <w:position w:val="3"/>
        </w:rPr>
        <w:t xml:space="preserve"> </w:t>
      </w:r>
      <w:r>
        <w:rPr>
          <w:color w:val="1F1F1F"/>
          <w:position w:val="3"/>
        </w:rPr>
        <w:t>if</w:t>
      </w:r>
      <w:r>
        <w:rPr>
          <w:color w:val="1F1F1F"/>
          <w:spacing w:val="-11"/>
          <w:position w:val="3"/>
        </w:rPr>
        <w:t xml:space="preserve"> </w:t>
      </w:r>
      <w:r>
        <w:rPr>
          <w:color w:val="1F1F1F"/>
          <w:position w:val="3"/>
        </w:rPr>
        <w:t>appropriate</w:t>
      </w:r>
      <w:r>
        <w:rPr>
          <w:color w:val="1F1F1F"/>
          <w:spacing w:val="1"/>
          <w:position w:val="3"/>
        </w:rPr>
        <w:t>.</w:t>
      </w:r>
    </w:p>
    <w:p w14:paraId="1BA90238">
      <w:pPr>
        <w:pStyle w:val="2"/>
        <w:spacing w:before="2" w:line="212" w:lineRule="auto"/>
        <w:ind w:left="467" w:hanging="344"/>
      </w:pPr>
      <w:r>
        <w:rPr>
          <w:rFonts w:ascii="Arial" w:hAnsi="Arial" w:eastAsia="Arial" w:cs="Arial"/>
          <w:spacing w:val="-3"/>
        </w:rPr>
        <w:t>●</w:t>
      </w:r>
      <w:r>
        <w:rPr>
          <w:rFonts w:ascii="Arial" w:hAnsi="Arial" w:eastAsia="Arial" w:cs="Arial"/>
          <w:spacing w:val="23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Goodness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ofF</w:t>
      </w:r>
      <w:r>
        <w:rPr>
          <w:rFonts w:ascii="PingFang SC" w:hAnsi="PingFang SC" w:eastAsia="PingFang SC" w:cs="PingFang SC"/>
          <w:color w:val="1F1F1F"/>
          <w:spacing w:val="-5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it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and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Calibration</w:t>
      </w:r>
      <w:r>
        <w:rPr>
          <w:color w:val="1F1F1F"/>
          <w:spacing w:val="-3"/>
        </w:rPr>
        <w:t>: Use grouped calibration tests (similar to the weighted form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3"/>
        </w:rPr>
        <w:t>of</w:t>
      </w:r>
      <w:r>
        <w:rPr>
          <w:color w:val="1F1F1F"/>
          <w:spacing w:val="-21"/>
        </w:rPr>
        <w:t xml:space="preserve"> </w:t>
      </w:r>
      <w:r>
        <w:rPr>
          <w:color w:val="1F1F1F"/>
          <w:spacing w:val="-3"/>
        </w:rPr>
        <w:t>the</w:t>
      </w:r>
      <w:r>
        <w:rPr>
          <w:color w:val="1F1F1F"/>
        </w:rPr>
        <w:t xml:space="preserve">  Hosmer-Lemeshow test). The sample will be stratified by predicted prevalence (e.g., decile</w:t>
      </w:r>
      <w:r>
        <w:rPr>
          <w:color w:val="1F1F1F"/>
          <w:spacing w:val="-1"/>
        </w:rPr>
        <w:t>s) to</w:t>
      </w:r>
    </w:p>
    <w:p w14:paraId="577EAC6B">
      <w:pPr>
        <w:pStyle w:val="2"/>
        <w:spacing w:before="1" w:line="275" w:lineRule="auto"/>
        <w:ind w:left="471" w:right="27"/>
      </w:pPr>
      <w:r>
        <w:rPr>
          <w:color w:val="1F1F1F"/>
        </w:rPr>
        <w:t>compare the consistency between the weighted observed prevalence and predicted prevale</w:t>
      </w:r>
      <w:r>
        <w:rPr>
          <w:color w:val="1F1F1F"/>
          <w:spacing w:val="-1"/>
        </w:rPr>
        <w:t>nce within</w:t>
      </w:r>
      <w:r>
        <w:rPr>
          <w:color w:val="1F1F1F"/>
        </w:rPr>
        <w:t xml:space="preserve"> each group, ensuring no systematic bias in </w:t>
      </w:r>
      <w:r>
        <w:rPr>
          <w:color w:val="1F1F1F"/>
          <w:spacing w:val="-1"/>
        </w:rPr>
        <w:t>the model.</w:t>
      </w:r>
    </w:p>
    <w:p w14:paraId="0E40BCA1">
      <w:pPr>
        <w:pStyle w:val="2"/>
        <w:spacing w:before="1" w:line="213" w:lineRule="auto"/>
        <w:ind w:left="471" w:right="464" w:hanging="348"/>
      </w:pPr>
      <w:r>
        <w:rPr>
          <w:rFonts w:ascii="Arial" w:hAnsi="Arial" w:eastAsia="Arial" w:cs="Arial"/>
          <w:spacing w:val="-2"/>
        </w:rPr>
        <w:t>●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Log-Linearity</w:t>
      </w:r>
      <w:r>
        <w:rPr>
          <w:rFonts w:ascii="PingFang SC" w:hAnsi="PingFang SC" w:eastAsia="PingFang SC" w:cs="PingFang SC"/>
          <w:color w:val="1F1F1F"/>
          <w:spacing w:val="-1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Assumption</w:t>
      </w:r>
      <w:r>
        <w:rPr>
          <w:color w:val="1F1F1F"/>
          <w:spacing w:val="-2"/>
        </w:rPr>
        <w:t>: Fo</w:t>
      </w:r>
      <w:r>
        <w:rPr>
          <w:color w:val="1F1F1F"/>
          <w:spacing w:val="-3"/>
        </w:rPr>
        <w:t>r continuous covariates such as age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3"/>
        </w:rPr>
        <w:t>and biochemical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3"/>
        </w:rPr>
        <w:t>indicators,</w:t>
      </w:r>
      <w:r>
        <w:rPr>
          <w:color w:val="1F1F1F"/>
        </w:rPr>
        <w:t xml:space="preserve"> check for non-linear relationships with the log mean of</w:t>
      </w:r>
      <w:r>
        <w:rPr>
          <w:color w:val="1F1F1F"/>
          <w:spacing w:val="-21"/>
        </w:rPr>
        <w:t xml:space="preserve"> </w:t>
      </w:r>
      <w:r>
        <w:rPr>
          <w:color w:val="1F1F1F"/>
        </w:rPr>
        <w:t>the outcome by adding</w:t>
      </w:r>
      <w:r>
        <w:rPr>
          <w:color w:val="1F1F1F"/>
          <w:spacing w:val="15"/>
          <w:w w:val="101"/>
        </w:rPr>
        <w:t xml:space="preserve"> </w:t>
      </w:r>
      <w:r>
        <w:rPr>
          <w:color w:val="1F1F1F"/>
        </w:rPr>
        <w:t>"varia</w:t>
      </w:r>
      <w:r>
        <w:rPr>
          <w:color w:val="1F1F1F"/>
          <w:spacing w:val="-1"/>
        </w:rPr>
        <w:t>ble</w:t>
      </w:r>
      <w:r>
        <w:rPr>
          <w:color w:val="1F1F1F"/>
          <w:spacing w:val="16"/>
          <w:w w:val="101"/>
        </w:rPr>
        <w:t xml:space="preserve"> </w:t>
      </w:r>
      <w:r>
        <w:rPr>
          <w:color w:val="1F1F1F"/>
          <w:spacing w:val="-1"/>
        </w:rPr>
        <w:t>×</w:t>
      </w:r>
    </w:p>
    <w:p w14:paraId="2E992D32">
      <w:pPr>
        <w:pStyle w:val="2"/>
        <w:spacing w:before="1" w:line="275" w:lineRule="auto"/>
        <w:ind w:left="471" w:right="321" w:hanging="1"/>
      </w:pPr>
      <w:r>
        <w:rPr>
          <w:color w:val="1F1F1F"/>
        </w:rPr>
        <w:t>log(variable)" interaction terms or plotting spline smoothing curves. If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significant non-linearit</w:t>
      </w:r>
      <w:r>
        <w:rPr>
          <w:color w:val="1F1F1F"/>
          <w:spacing w:val="-1"/>
        </w:rPr>
        <w:t>y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is</w:t>
      </w:r>
      <w:r>
        <w:rPr>
          <w:color w:val="1F1F1F"/>
        </w:rPr>
        <w:t xml:space="preserve"> found, the variable will be processed using categorization</w:t>
      </w:r>
      <w:r>
        <w:rPr>
          <w:color w:val="1F1F1F"/>
          <w:spacing w:val="-1"/>
        </w:rPr>
        <w:t xml:space="preserve"> or splines.</w:t>
      </w:r>
    </w:p>
    <w:p w14:paraId="0AAFE2A3">
      <w:pPr>
        <w:spacing w:before="115" w:line="218" w:lineRule="auto"/>
        <w:ind w:left="9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2"/>
          <w:sz w:val="28"/>
          <w:szCs w:val="28"/>
        </w:rPr>
        <w:t>7.6.3</w:t>
      </w:r>
      <w:r>
        <w:rPr>
          <w:rFonts w:ascii="PingFang SC" w:hAnsi="PingFang SC" w:eastAsia="PingFang SC" w:cs="PingFang SC"/>
          <w:color w:val="1F1F1F"/>
          <w:spacing w:val="-12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8"/>
          <w:szCs w:val="28"/>
        </w:rPr>
        <w:t>Linear</w:t>
      </w:r>
      <w:r>
        <w:rPr>
          <w:rFonts w:ascii="PingFang SC" w:hAnsi="PingFang SC" w:eastAsia="PingFang SC" w:cs="PingFang SC"/>
          <w:color w:val="1F1F1F"/>
          <w:spacing w:val="-12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8"/>
          <w:szCs w:val="28"/>
        </w:rPr>
        <w:t>Model</w:t>
      </w:r>
      <w:r>
        <w:rPr>
          <w:rFonts w:ascii="PingFang SC" w:hAnsi="PingFang SC" w:eastAsia="PingFang SC" w:cs="PingFang SC"/>
          <w:color w:val="1F1F1F"/>
          <w:spacing w:val="-12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8"/>
          <w:szCs w:val="28"/>
        </w:rPr>
        <w:t>(BMD</w:t>
      </w:r>
      <w:r>
        <w:rPr>
          <w:rFonts w:ascii="PingFang SC" w:hAnsi="PingFang SC" w:eastAsia="PingFang SC" w:cs="PingFang SC"/>
          <w:color w:val="1F1F1F"/>
          <w:spacing w:val="-12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8"/>
          <w:szCs w:val="28"/>
        </w:rPr>
        <w:t>Out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come)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Diagnostics</w:t>
      </w:r>
    </w:p>
    <w:p w14:paraId="30A1E65C">
      <w:pPr>
        <w:pStyle w:val="2"/>
        <w:spacing w:before="29" w:line="175" w:lineRule="auto"/>
        <w:ind w:left="123"/>
      </w:pPr>
      <w:r>
        <w:rPr>
          <w:rFonts w:ascii="Arial" w:hAnsi="Arial" w:eastAsia="Arial" w:cs="Arial"/>
          <w:spacing w:val="-1"/>
        </w:rPr>
        <w:t>●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Residual</w:t>
      </w:r>
      <w:r>
        <w:rPr>
          <w:rFonts w:ascii="PingFang SC" w:hAnsi="PingFang SC" w:eastAsia="PingFang SC" w:cs="PingFang SC"/>
          <w:color w:val="1F1F1F"/>
          <w:spacing w:val="-1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Distribution</w:t>
      </w:r>
      <w:r>
        <w:rPr>
          <w:color w:val="1F1F1F"/>
          <w:spacing w:val="-1"/>
        </w:rPr>
        <w:t>: Check the normality assumption us</w:t>
      </w:r>
      <w:r>
        <w:rPr>
          <w:color w:val="1F1F1F"/>
          <w:spacing w:val="-2"/>
        </w:rPr>
        <w:t>ing Q-Q plots of</w:t>
      </w:r>
      <w:r>
        <w:rPr>
          <w:color w:val="1F1F1F"/>
          <w:spacing w:val="-20"/>
        </w:rPr>
        <w:t xml:space="preserve"> </w:t>
      </w:r>
      <w:r>
        <w:rPr>
          <w:color w:val="1F1F1F"/>
          <w:spacing w:val="-2"/>
        </w:rPr>
        <w:t>weighted residuals;</w:t>
      </w:r>
    </w:p>
    <w:p w14:paraId="486AF548">
      <w:pPr>
        <w:pStyle w:val="2"/>
        <w:spacing w:line="289" w:lineRule="exact"/>
        <w:ind w:left="471"/>
      </w:pPr>
      <w:r>
        <w:rPr>
          <w:color w:val="1F1F1F"/>
          <w:position w:val="3"/>
        </w:rPr>
        <w:t>check</w:t>
      </w:r>
      <w:r>
        <w:rPr>
          <w:color w:val="1F1F1F"/>
          <w:spacing w:val="2"/>
          <w:position w:val="3"/>
        </w:rPr>
        <w:t xml:space="preserve"> </w:t>
      </w:r>
      <w:r>
        <w:rPr>
          <w:color w:val="1F1F1F"/>
          <w:position w:val="3"/>
        </w:rPr>
        <w:t>for</w:t>
      </w:r>
      <w:r>
        <w:rPr>
          <w:color w:val="1F1F1F"/>
          <w:spacing w:val="2"/>
          <w:position w:val="3"/>
        </w:rPr>
        <w:t xml:space="preserve"> </w:t>
      </w:r>
      <w:r>
        <w:rPr>
          <w:color w:val="1F1F1F"/>
          <w:position w:val="3"/>
        </w:rPr>
        <w:t>homoscedasticity</w:t>
      </w:r>
      <w:r>
        <w:rPr>
          <w:color w:val="1F1F1F"/>
          <w:spacing w:val="2"/>
          <w:position w:val="3"/>
        </w:rPr>
        <w:t xml:space="preserve"> </w:t>
      </w:r>
      <w:r>
        <w:rPr>
          <w:color w:val="1F1F1F"/>
          <w:position w:val="3"/>
        </w:rPr>
        <w:t>using</w:t>
      </w:r>
      <w:r>
        <w:rPr>
          <w:color w:val="1F1F1F"/>
          <w:spacing w:val="2"/>
          <w:position w:val="3"/>
        </w:rPr>
        <w:t xml:space="preserve"> </w:t>
      </w:r>
      <w:r>
        <w:rPr>
          <w:color w:val="1F1F1F"/>
          <w:position w:val="3"/>
        </w:rPr>
        <w:t>scatter</w:t>
      </w:r>
      <w:r>
        <w:rPr>
          <w:color w:val="1F1F1F"/>
          <w:spacing w:val="2"/>
          <w:position w:val="3"/>
        </w:rPr>
        <w:t xml:space="preserve"> </w:t>
      </w:r>
      <w:r>
        <w:rPr>
          <w:color w:val="1F1F1F"/>
          <w:position w:val="3"/>
        </w:rPr>
        <w:t>plots</w:t>
      </w:r>
      <w:r>
        <w:rPr>
          <w:color w:val="1F1F1F"/>
          <w:spacing w:val="2"/>
          <w:position w:val="3"/>
        </w:rPr>
        <w:t xml:space="preserve"> </w:t>
      </w:r>
      <w:r>
        <w:rPr>
          <w:color w:val="1F1F1F"/>
          <w:position w:val="3"/>
        </w:rPr>
        <w:t>of</w:t>
      </w:r>
      <w:r>
        <w:rPr>
          <w:color w:val="1F1F1F"/>
          <w:spacing w:val="-19"/>
          <w:position w:val="3"/>
        </w:rPr>
        <w:t xml:space="preserve"> </w:t>
      </w:r>
      <w:r>
        <w:rPr>
          <w:color w:val="1F1F1F"/>
          <w:position w:val="3"/>
        </w:rPr>
        <w:t>residuals</w:t>
      </w:r>
      <w:r>
        <w:rPr>
          <w:color w:val="1F1F1F"/>
          <w:spacing w:val="2"/>
          <w:position w:val="3"/>
        </w:rPr>
        <w:t xml:space="preserve"> </w:t>
      </w:r>
      <w:r>
        <w:rPr>
          <w:color w:val="1F1F1F"/>
          <w:position w:val="3"/>
        </w:rPr>
        <w:t>versus</w:t>
      </w:r>
      <w:r>
        <w:rPr>
          <w:color w:val="1F1F1F"/>
          <w:spacing w:val="2"/>
          <w:position w:val="3"/>
        </w:rPr>
        <w:t xml:space="preserve"> </w:t>
      </w:r>
      <w:r>
        <w:rPr>
          <w:color w:val="1F1F1F"/>
          <w:position w:val="3"/>
        </w:rPr>
        <w:t>fitted</w:t>
      </w:r>
      <w:r>
        <w:rPr>
          <w:color w:val="1F1F1F"/>
          <w:spacing w:val="2"/>
          <w:position w:val="3"/>
        </w:rPr>
        <w:t xml:space="preserve"> </w:t>
      </w:r>
      <w:r>
        <w:rPr>
          <w:color w:val="1F1F1F"/>
          <w:position w:val="3"/>
        </w:rPr>
        <w:t>values</w:t>
      </w:r>
      <w:r>
        <w:rPr>
          <w:color w:val="1F1F1F"/>
          <w:spacing w:val="2"/>
          <w:position w:val="3"/>
        </w:rPr>
        <w:t xml:space="preserve">. </w:t>
      </w:r>
      <w:r>
        <w:rPr>
          <w:color w:val="1F1F1F"/>
          <w:position w:val="3"/>
        </w:rPr>
        <w:t>If</w:t>
      </w:r>
      <w:r>
        <w:rPr>
          <w:color w:val="1F1F1F"/>
          <w:spacing w:val="-12"/>
          <w:position w:val="3"/>
        </w:rPr>
        <w:t xml:space="preserve"> </w:t>
      </w:r>
      <w:r>
        <w:rPr>
          <w:color w:val="1F1F1F"/>
          <w:position w:val="3"/>
        </w:rPr>
        <w:t>significant</w:t>
      </w:r>
    </w:p>
    <w:p w14:paraId="2B0440F4">
      <w:pPr>
        <w:pStyle w:val="2"/>
        <w:spacing w:line="290" w:lineRule="exact"/>
        <w:ind w:left="465"/>
      </w:pPr>
      <w:r>
        <w:rPr>
          <w:color w:val="1F1F1F"/>
          <w:position w:val="3"/>
        </w:rPr>
        <w:t>heteroscedasticity exists, robust standard errors will be relied upon to ensure valid infer</w:t>
      </w:r>
      <w:r>
        <w:rPr>
          <w:color w:val="1F1F1F"/>
          <w:spacing w:val="-1"/>
          <w:position w:val="3"/>
        </w:rPr>
        <w:t>ence.</w:t>
      </w:r>
    </w:p>
    <w:p w14:paraId="4C5B3435">
      <w:pPr>
        <w:pStyle w:val="2"/>
        <w:spacing w:before="1" w:line="213" w:lineRule="auto"/>
        <w:ind w:left="472" w:right="433" w:hanging="349"/>
      </w:pPr>
      <w:r>
        <w:rPr>
          <w:rFonts w:ascii="Arial" w:hAnsi="Arial" w:eastAsia="Arial" w:cs="Arial"/>
          <w:spacing w:val="-3"/>
        </w:rPr>
        <w:t>●</w:t>
      </w:r>
      <w:r>
        <w:rPr>
          <w:rFonts w:ascii="Arial" w:hAnsi="Arial" w:eastAsia="Arial" w:cs="Arial"/>
          <w:spacing w:val="13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Non-linear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Association</w:t>
      </w:r>
      <w:r>
        <w:rPr>
          <w:color w:val="1F1F1F"/>
          <w:spacing w:val="-3"/>
        </w:rPr>
        <w:t>: Use Partial Residual Plots or Local</w:t>
      </w:r>
      <w:r>
        <w:rPr>
          <w:color w:val="1F1F1F"/>
          <w:spacing w:val="-4"/>
        </w:rPr>
        <w:t>ly Weighted</w:t>
      </w:r>
      <w:r>
        <w:rPr>
          <w:color w:val="1F1F1F"/>
          <w:spacing w:val="16"/>
          <w:w w:val="101"/>
        </w:rPr>
        <w:t xml:space="preserve"> </w:t>
      </w:r>
      <w:r>
        <w:rPr>
          <w:color w:val="1F1F1F"/>
          <w:spacing w:val="-4"/>
        </w:rPr>
        <w:t>Scatterplot</w:t>
      </w:r>
      <w:r>
        <w:rPr>
          <w:color w:val="1F1F1F"/>
          <w:spacing w:val="13"/>
          <w:w w:val="101"/>
        </w:rPr>
        <w:t xml:space="preserve"> </w:t>
      </w:r>
      <w:r>
        <w:rPr>
          <w:color w:val="1F1F1F"/>
          <w:spacing w:val="-4"/>
        </w:rPr>
        <w:t>Smoothing</w:t>
      </w:r>
      <w:r>
        <w:rPr>
          <w:color w:val="1F1F1F"/>
        </w:rPr>
        <w:t xml:space="preserve"> (LOESS) curves to visually assess whether there are trends deviating from lineari</w:t>
      </w:r>
      <w:r>
        <w:rPr>
          <w:color w:val="1F1F1F"/>
          <w:spacing w:val="-1"/>
        </w:rPr>
        <w:t>ty between</w:t>
      </w:r>
    </w:p>
    <w:p w14:paraId="27913DF8">
      <w:pPr>
        <w:pStyle w:val="2"/>
        <w:spacing w:line="290" w:lineRule="exact"/>
        <w:ind w:left="471"/>
      </w:pPr>
      <w:r>
        <w:rPr>
          <w:color w:val="1F1F1F"/>
          <w:spacing w:val="-1"/>
          <w:position w:val="3"/>
        </w:rPr>
        <w:t>continuous exposures and BMD.</w:t>
      </w:r>
    </w:p>
    <w:p w14:paraId="6A9DAF18">
      <w:pPr>
        <w:spacing w:before="116" w:line="233" w:lineRule="auto"/>
        <w:ind w:left="9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0"/>
          <w:sz w:val="28"/>
          <w:szCs w:val="28"/>
        </w:rPr>
        <w:t>7.6.4</w:t>
      </w:r>
      <w:r>
        <w:rPr>
          <w:rFonts w:ascii="PingFang SC" w:hAnsi="PingFang SC" w:eastAsia="PingFang SC" w:cs="PingFang SC"/>
          <w:color w:val="1F1F1F"/>
          <w:spacing w:val="-10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8"/>
          <w:szCs w:val="28"/>
        </w:rPr>
        <w:t>Outliers</w:t>
      </w:r>
      <w:r>
        <w:rPr>
          <w:rFonts w:ascii="PingFang SC" w:hAnsi="PingFang SC" w:eastAsia="PingFang SC" w:cs="PingFang SC"/>
          <w:color w:val="1F1F1F"/>
          <w:spacing w:val="-10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8"/>
          <w:szCs w:val="28"/>
        </w:rPr>
        <w:t>and</w:t>
      </w:r>
      <w:r>
        <w:rPr>
          <w:rFonts w:ascii="PingFang SC" w:hAnsi="PingFang SC" w:eastAsia="PingFang SC" w:cs="PingFang SC"/>
          <w:color w:val="1F1F1F"/>
          <w:spacing w:val="-10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8"/>
          <w:szCs w:val="28"/>
        </w:rPr>
        <w:t>Influential</w:t>
      </w:r>
      <w:r>
        <w:rPr>
          <w:rFonts w:ascii="PingFang SC" w:hAnsi="PingFang SC" w:eastAsia="PingFang SC" w:cs="PingFang SC"/>
          <w:color w:val="1F1F1F"/>
          <w:spacing w:val="-17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8"/>
          <w:szCs w:val="28"/>
        </w:rPr>
        <w:t>Points</w:t>
      </w:r>
    </w:p>
    <w:p w14:paraId="1DF08853">
      <w:pPr>
        <w:pStyle w:val="2"/>
        <w:spacing w:before="1" w:line="221" w:lineRule="auto"/>
        <w:ind w:left="463" w:right="202" w:hanging="340"/>
      </w:pPr>
      <w:r>
        <w:rPr>
          <w:rFonts w:ascii="Arial" w:hAnsi="Arial" w:eastAsia="Arial" w:cs="Arial"/>
          <w:spacing w:val="-2"/>
        </w:rPr>
        <w:t>●</w:t>
      </w:r>
      <w:r>
        <w:rPr>
          <w:rFonts w:ascii="Arial" w:hAnsi="Arial" w:eastAsia="Arial" w:cs="Arial"/>
          <w:spacing w:val="16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Identification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Metrics</w:t>
      </w:r>
      <w:r>
        <w:rPr>
          <w:color w:val="1F1F1F"/>
          <w:spacing w:val="-2"/>
        </w:rPr>
        <w:t>: Calculate Cook’s Distance and DFBETAS indicators. Potential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2"/>
        </w:rPr>
        <w:t>in</w:t>
      </w:r>
      <w:r>
        <w:rPr>
          <w:color w:val="1F1F1F"/>
          <w:spacing w:val="-3"/>
        </w:rPr>
        <w:t>fluential</w:t>
      </w:r>
      <w:r>
        <w:rPr>
          <w:color w:val="1F1F1F"/>
        </w:rPr>
        <w:t xml:space="preserve"> points will be screened using thresholds of</w:t>
      </w:r>
      <w:r>
        <w:rPr>
          <w:color w:val="1F1F1F"/>
          <w:spacing w:val="-14"/>
        </w:rPr>
        <w:t xml:space="preserve"> </w:t>
      </w:r>
      <w:r>
        <w:rPr>
          <w:color w:val="1F1F1F"/>
          <w:spacing w:val="-1"/>
        </w:rPr>
        <w:t>Cook’s D &gt;</w:t>
      </w:r>
      <w:r>
        <w:rPr>
          <w:color w:val="1F1F1F"/>
          <w:spacing w:val="24"/>
          <w:w w:val="101"/>
        </w:rPr>
        <w:t xml:space="preserve"> </w:t>
      </w:r>
      <w:r>
        <w:rPr>
          <w:color w:val="1F1F1F"/>
          <w:spacing w:val="-1"/>
        </w:rPr>
        <w:t>1 or 4/n, and</w:t>
      </w:r>
      <w:r>
        <w:rPr>
          <w:color w:val="1F1F1F"/>
          <w:spacing w:val="16"/>
        </w:rPr>
        <w:t xml:space="preserve"> </w:t>
      </w:r>
      <w:r>
        <w:rPr>
          <w:color w:val="1F1F1F"/>
          <w:spacing w:val="-1"/>
        </w:rPr>
        <w:t>|DFBET</w:t>
      </w:r>
      <w:r>
        <w:rPr>
          <w:position w:val="-6"/>
        </w:rPr>
        <w:drawing>
          <wp:inline distT="0" distB="0" distL="0" distR="0">
            <wp:extent cx="612775" cy="20955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953" cy="21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C365A">
      <w:pPr>
        <w:pStyle w:val="2"/>
        <w:spacing w:before="13" w:line="175" w:lineRule="auto"/>
        <w:ind w:left="123"/>
      </w:pPr>
      <w:r>
        <w:rPr>
          <w:rFonts w:ascii="Arial" w:hAnsi="Arial" w:eastAsia="Arial" w:cs="Arial"/>
          <w:spacing w:val="-2"/>
        </w:rPr>
        <w:t>●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Handling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Strategy</w:t>
      </w:r>
      <w:r>
        <w:rPr>
          <w:color w:val="1F1F1F"/>
          <w:spacing w:val="-2"/>
        </w:rPr>
        <w:t>: Check raw data to rule out entry errors. For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2"/>
        </w:rPr>
        <w:t>genuine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2"/>
        </w:rPr>
        <w:t>extreme values,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2"/>
        </w:rPr>
        <w:t>simp</w:t>
      </w:r>
      <w:r>
        <w:rPr>
          <w:color w:val="1F1F1F"/>
          <w:spacing w:val="-3"/>
        </w:rPr>
        <w:t>le</w:t>
      </w:r>
    </w:p>
    <w:p w14:paraId="44D75CDF">
      <w:pPr>
        <w:pStyle w:val="2"/>
        <w:spacing w:before="1" w:line="273" w:lineRule="auto"/>
        <w:ind w:left="466" w:right="115" w:firstLine="5"/>
      </w:pPr>
      <w:r>
        <w:rPr>
          <w:color w:val="1F1F1F"/>
        </w:rPr>
        <w:t>exclusion will not be performed. Instead, sensitivity analysis will be conducted: comparin</w:t>
      </w:r>
      <w:r>
        <w:rPr>
          <w:color w:val="1F1F1F"/>
          <w:spacing w:val="-1"/>
        </w:rPr>
        <w:t>g whether</w:t>
      </w:r>
      <w:r>
        <w:rPr>
          <w:color w:val="1F1F1F"/>
        </w:rPr>
        <w:t xml:space="preserve"> the direction and effect size (PR/β) of</w:t>
      </w:r>
      <w:r>
        <w:rPr>
          <w:color w:val="1F1F1F"/>
          <w:spacing w:val="-19"/>
        </w:rPr>
        <w:t xml:space="preserve"> </w:t>
      </w:r>
      <w:r>
        <w:rPr>
          <w:color w:val="1F1F1F"/>
        </w:rPr>
        <w:t>the main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effect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estimates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are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subs</w:t>
      </w:r>
      <w:r>
        <w:rPr>
          <w:color w:val="1F1F1F"/>
          <w:spacing w:val="-1"/>
        </w:rPr>
        <w:t>tantially reversed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after</w:t>
      </w:r>
    </w:p>
    <w:p w14:paraId="6B8E2A0F">
      <w:pPr>
        <w:pStyle w:val="2"/>
        <w:spacing w:before="2" w:line="289" w:lineRule="auto"/>
        <w:ind w:left="465" w:right="87"/>
      </w:pPr>
      <w:r>
        <w:rPr>
          <w:color w:val="1F1F1F"/>
        </w:rPr>
        <w:t>retaining versus excluding these observations. If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results are robust, the full sample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analysis will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be    reported</w:t>
      </w:r>
      <w:r>
        <w:rPr>
          <w:color w:val="1F1F1F"/>
          <w:spacing w:val="1"/>
        </w:rPr>
        <w:t xml:space="preserve">; </w:t>
      </w:r>
      <w:r>
        <w:rPr>
          <w:color w:val="1F1F1F"/>
        </w:rPr>
        <w:t>if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differences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are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significant</w:t>
      </w:r>
      <w:r>
        <w:rPr>
          <w:color w:val="1F1F1F"/>
          <w:spacing w:val="1"/>
        </w:rPr>
        <w:t xml:space="preserve">, </w:t>
      </w:r>
      <w:r>
        <w:rPr>
          <w:color w:val="1F1F1F"/>
        </w:rPr>
        <w:t>the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impact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extreme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values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will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be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presented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 xml:space="preserve">discussed </w:t>
      </w:r>
      <w:r>
        <w:rPr>
          <w:color w:val="1F1F1F"/>
          <w:spacing w:val="-1"/>
        </w:rPr>
        <w:t>in the results.</w:t>
      </w:r>
    </w:p>
    <w:p w14:paraId="0BD6BB8F">
      <w:pPr>
        <w:spacing w:before="66" w:line="224" w:lineRule="auto"/>
        <w:ind w:left="11"/>
        <w:outlineLvl w:val="1"/>
        <w:rPr>
          <w:rFonts w:ascii="PingFang SC" w:hAnsi="PingFang SC" w:eastAsia="PingFang SC" w:cs="PingFang SC"/>
          <w:sz w:val="35"/>
          <w:szCs w:val="35"/>
        </w:rPr>
      </w:pPr>
      <w:r>
        <w:rPr>
          <w:rFonts w:ascii="PingFang SC" w:hAnsi="PingFang SC" w:eastAsia="PingFang SC" w:cs="PingFang SC"/>
          <w:b/>
          <w:bCs/>
          <w:color w:val="1F1F1F"/>
          <w:spacing w:val="-11"/>
          <w:sz w:val="35"/>
          <w:szCs w:val="35"/>
        </w:rPr>
        <w:t>7.7</w:t>
      </w:r>
      <w:r>
        <w:rPr>
          <w:rFonts w:ascii="PingFang SC" w:hAnsi="PingFang SC" w:eastAsia="PingFang SC" w:cs="PingFang SC"/>
          <w:color w:val="1F1F1F"/>
          <w:spacing w:val="-11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35"/>
          <w:szCs w:val="35"/>
        </w:rPr>
        <w:t>Advanced</w:t>
      </w:r>
      <w:r>
        <w:rPr>
          <w:rFonts w:ascii="PingFang SC" w:hAnsi="PingFang SC" w:eastAsia="PingFang SC" w:cs="PingFang SC"/>
          <w:color w:val="1F1F1F"/>
          <w:spacing w:val="-11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35"/>
          <w:szCs w:val="35"/>
        </w:rPr>
        <w:t>Statistical</w:t>
      </w:r>
      <w:r>
        <w:rPr>
          <w:rFonts w:ascii="PingFang SC" w:hAnsi="PingFang SC" w:eastAsia="PingFang SC" w:cs="PingFang SC"/>
          <w:color w:val="1F1F1F"/>
          <w:spacing w:val="-11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35"/>
          <w:szCs w:val="35"/>
        </w:rPr>
        <w:t>Analysis</w:t>
      </w:r>
    </w:p>
    <w:p w14:paraId="2CFE1FEC">
      <w:pPr>
        <w:spacing w:before="5" w:line="218" w:lineRule="auto"/>
        <w:ind w:left="9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0"/>
          <w:sz w:val="28"/>
          <w:szCs w:val="28"/>
        </w:rPr>
        <w:t>7.7.1</w:t>
      </w:r>
      <w:r>
        <w:rPr>
          <w:rFonts w:ascii="PingFang SC" w:hAnsi="PingFang SC" w:eastAsia="PingFang SC" w:cs="PingFang SC"/>
          <w:color w:val="1F1F1F"/>
          <w:spacing w:val="-2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8"/>
          <w:szCs w:val="28"/>
        </w:rPr>
        <w:t>Association</w:t>
      </w:r>
      <w:r>
        <w:rPr>
          <w:rFonts w:ascii="PingFang SC" w:hAnsi="PingFang SC" w:eastAsia="PingFang SC" w:cs="PingFang SC"/>
          <w:color w:val="1F1F1F"/>
          <w:spacing w:val="-10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8"/>
          <w:szCs w:val="28"/>
        </w:rPr>
        <w:t>and</w:t>
      </w:r>
      <w:r>
        <w:rPr>
          <w:rFonts w:ascii="PingFang SC" w:hAnsi="PingFang SC" w:eastAsia="PingFang SC" w:cs="PingFang SC"/>
          <w:color w:val="1F1F1F"/>
          <w:spacing w:val="-10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8"/>
          <w:szCs w:val="28"/>
        </w:rPr>
        <w:t>Path</w:t>
      </w:r>
      <w:r>
        <w:rPr>
          <w:rFonts w:ascii="PingFang SC" w:hAnsi="PingFang SC" w:eastAsia="PingFang SC" w:cs="PingFang SC"/>
          <w:color w:val="1F1F1F"/>
          <w:spacing w:val="-10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8"/>
          <w:szCs w:val="28"/>
        </w:rPr>
        <w:t>Analysis</w:t>
      </w:r>
      <w:r>
        <w:rPr>
          <w:rFonts w:ascii="PingFang SC" w:hAnsi="PingFang SC" w:eastAsia="PingFang SC" w:cs="PingFang SC"/>
          <w:color w:val="1F1F1F"/>
          <w:spacing w:val="-10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8"/>
          <w:szCs w:val="28"/>
        </w:rPr>
        <w:t>(Explorat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ory</w:t>
      </w:r>
      <w:r>
        <w:rPr>
          <w:rFonts w:ascii="PingFang SC" w:hAnsi="PingFang SC" w:eastAsia="PingFang SC" w:cs="PingFang SC"/>
          <w:color w:val="1F1F1F"/>
          <w:spacing w:val="-1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Mediation</w:t>
      </w:r>
      <w:r>
        <w:rPr>
          <w:rFonts w:ascii="PingFang SC" w:hAnsi="PingFang SC" w:eastAsia="PingFang SC" w:cs="PingFang SC"/>
          <w:color w:val="1F1F1F"/>
          <w:spacing w:val="-1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Investigation)</w:t>
      </w:r>
    </w:p>
    <w:p w14:paraId="0FD87458">
      <w:pPr>
        <w:pStyle w:val="2"/>
        <w:spacing w:before="30" w:line="289" w:lineRule="exact"/>
        <w:ind w:left="6"/>
      </w:pPr>
      <w:r>
        <w:rPr>
          <w:color w:val="1F1F1F"/>
          <w:position w:val="3"/>
        </w:rPr>
        <w:t>Given the cross-sectional design of</w:t>
      </w:r>
      <w:r>
        <w:rPr>
          <w:color w:val="1F1F1F"/>
          <w:spacing w:val="-21"/>
          <w:position w:val="3"/>
        </w:rPr>
        <w:t xml:space="preserve"> </w:t>
      </w:r>
      <w:r>
        <w:rPr>
          <w:color w:val="1F1F1F"/>
          <w:position w:val="3"/>
        </w:rPr>
        <w:t>this study, where exposures, candidate</w:t>
      </w:r>
      <w:r>
        <w:rPr>
          <w:color w:val="1F1F1F"/>
          <w:spacing w:val="1"/>
          <w:position w:val="3"/>
        </w:rPr>
        <w:t xml:space="preserve"> </w:t>
      </w:r>
      <w:r>
        <w:rPr>
          <w:color w:val="1F1F1F"/>
          <w:position w:val="3"/>
        </w:rPr>
        <w:t>mediators</w:t>
      </w:r>
      <w:r>
        <w:rPr>
          <w:color w:val="1F1F1F"/>
          <w:spacing w:val="8"/>
          <w:position w:val="3"/>
        </w:rPr>
        <w:t xml:space="preserve"> </w:t>
      </w:r>
      <w:r>
        <w:rPr>
          <w:color w:val="1F1F1F"/>
          <w:position w:val="3"/>
        </w:rPr>
        <w:t>(e.g.,</w:t>
      </w:r>
      <w:r>
        <w:rPr>
          <w:color w:val="1F1F1F"/>
          <w:spacing w:val="4"/>
          <w:position w:val="3"/>
        </w:rPr>
        <w:t xml:space="preserve"> </w:t>
      </w:r>
      <w:r>
        <w:rPr>
          <w:color w:val="1F1F1F"/>
          <w:position w:val="3"/>
        </w:rPr>
        <w:t>BM</w:t>
      </w:r>
      <w:r>
        <w:rPr>
          <w:color w:val="1F1F1F"/>
          <w:spacing w:val="-1"/>
          <w:position w:val="3"/>
        </w:rPr>
        <w:t>I,</w:t>
      </w:r>
    </w:p>
    <w:p w14:paraId="2E2F3728">
      <w:pPr>
        <w:pStyle w:val="2"/>
        <w:spacing w:before="4" w:line="214" w:lineRule="auto"/>
        <w:ind w:right="196"/>
      </w:pPr>
      <w:r>
        <w:rPr>
          <w:color w:val="1F1F1F"/>
        </w:rPr>
        <w:t>nutritional intake, muscle function), and bone health outcomes are measur</w:t>
      </w:r>
      <w:r>
        <w:rPr>
          <w:color w:val="1F1F1F"/>
          <w:spacing w:val="-1"/>
        </w:rPr>
        <w:t>ed at the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1"/>
        </w:rPr>
        <w:t>same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1"/>
        </w:rPr>
        <w:t>time point,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it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is</w:t>
      </w:r>
      <w:r>
        <w:rPr>
          <w:color w:val="1F1F1F"/>
        </w:rPr>
        <w:t xml:space="preserve"> </w:t>
      </w:r>
      <w:r>
        <w:rPr>
          <w:color w:val="1F1F1F"/>
          <w:spacing w:val="-3"/>
        </w:rPr>
        <w:t>difficult to establish a strict temporal sequence.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3"/>
        </w:rPr>
        <w:t>Therefore,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3"/>
        </w:rPr>
        <w:t>this</w:t>
      </w:r>
      <w:r>
        <w:rPr>
          <w:color w:val="1F1F1F"/>
          <w:spacing w:val="13"/>
        </w:rPr>
        <w:t xml:space="preserve"> </w:t>
      </w:r>
      <w:r>
        <w:rPr>
          <w:color w:val="1F1F1F"/>
          <w:spacing w:val="-3"/>
        </w:rPr>
        <w:t>study</w:t>
      </w:r>
      <w:r>
        <w:rPr>
          <w:color w:val="1F1F1F"/>
          <w:spacing w:val="-1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will</w:t>
      </w:r>
      <w:r>
        <w:rPr>
          <w:rFonts w:ascii="PingFang SC" w:hAnsi="PingFang SC" w:eastAsia="PingFang SC" w:cs="PingFang SC"/>
          <w:color w:val="1F1F1F"/>
          <w:spacing w:val="-16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not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conduc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t</w:t>
      </w:r>
      <w:r>
        <w:rPr>
          <w:rFonts w:ascii="PingFang SC" w:hAnsi="PingFang SC" w:eastAsia="PingFang SC" w:cs="PingFang SC"/>
          <w:color w:val="1F1F1F"/>
          <w:spacing w:val="-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formal</w:t>
      </w:r>
      <w:r>
        <w:rPr>
          <w:rFonts w:ascii="PingFang SC" w:hAnsi="PingFang SC" w:eastAsia="PingFang SC" w:cs="PingFang SC"/>
          <w:color w:val="1F1F1F"/>
          <w:spacing w:val="-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causal</w:t>
      </w:r>
      <w:r>
        <w:rPr>
          <w:rFonts w:ascii="PingFang SC" w:hAnsi="PingFang SC" w:eastAsia="PingFang SC" w:cs="PingFang SC"/>
          <w:color w:val="1F1F1F"/>
        </w:rPr>
        <w:t xml:space="preserve"> 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mediation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analysis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and will not involve the estimation ofNatura</w:t>
      </w:r>
      <w:r>
        <w:rPr>
          <w:color w:val="1F1F1F"/>
          <w:spacing w:val="-2"/>
        </w:rPr>
        <w:t>l Direct/Indirect Effects (NDE/NIE).</w:t>
      </w:r>
    </w:p>
    <w:p w14:paraId="44AA5783">
      <w:pPr>
        <w:spacing w:line="214" w:lineRule="auto"/>
        <w:sectPr>
          <w:pgSz w:w="12240" w:h="15840"/>
          <w:pgMar w:top="1346" w:right="1444" w:bottom="0" w:left="1441" w:header="0" w:footer="0" w:gutter="0"/>
          <w:cols w:space="720" w:num="1"/>
        </w:sectPr>
      </w:pPr>
    </w:p>
    <w:p w14:paraId="12A974AE">
      <w:pPr>
        <w:pStyle w:val="2"/>
        <w:spacing w:before="77" w:line="212" w:lineRule="auto"/>
        <w:ind w:left="1" w:right="664" w:firstLine="2"/>
      </w:pPr>
      <w:r>
        <w:rPr>
          <w:color w:val="1F1F1F"/>
          <w:spacing w:val="-2"/>
        </w:rPr>
        <w:t xml:space="preserve">The analysis will focus on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exploratory</w:t>
      </w:r>
      <w:r>
        <w:rPr>
          <w:rFonts w:ascii="PingFang SC" w:hAnsi="PingFang SC" w:eastAsia="PingFang SC" w:cs="PingFang SC"/>
          <w:color w:val="1F1F1F"/>
          <w:spacing w:val="-19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path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analysis</w:t>
      </w:r>
      <w:r>
        <w:rPr>
          <w:rFonts w:ascii="PingFang SC" w:hAnsi="PingFang SC" w:eastAsia="PingFang SC" w:cs="PingFang SC"/>
          <w:color w:val="1F1F1F"/>
          <w:spacing w:val="-18"/>
        </w:rPr>
        <w:t xml:space="preserve"> </w:t>
      </w:r>
      <w:r>
        <w:rPr>
          <w:color w:val="1F1F1F"/>
          <w:spacing w:val="-3"/>
        </w:rPr>
        <w:t>based on regression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3"/>
        </w:rPr>
        <w:t>and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3"/>
        </w:rPr>
        <w:t>Structural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3"/>
        </w:rPr>
        <w:t>Equation</w:t>
      </w:r>
      <w:r>
        <w:rPr>
          <w:color w:val="1F1F1F"/>
        </w:rPr>
        <w:t xml:space="preserve"> Modeling (SEM) to generate mechanistic hypoth</w:t>
      </w:r>
      <w:r>
        <w:rPr>
          <w:color w:val="1F1F1F"/>
          <w:spacing w:val="-1"/>
        </w:rPr>
        <w:t>eses.</w:t>
      </w:r>
    </w:p>
    <w:p w14:paraId="198495CD">
      <w:pPr>
        <w:spacing w:before="122" w:line="174" w:lineRule="auto"/>
        <w:ind w:left="142"/>
        <w:rPr>
          <w:rFonts w:ascii="PingFang SC" w:hAnsi="PingFang SC" w:eastAsia="PingFang SC" w:cs="PingFang SC"/>
          <w:sz w:val="22"/>
          <w:szCs w:val="22"/>
        </w:rPr>
      </w:pPr>
      <w:r>
        <w:rPr>
          <w:rFonts w:ascii="Arial" w:hAnsi="Arial" w:eastAsia="Arial" w:cs="Arial"/>
          <w:spacing w:val="-9"/>
          <w:sz w:val="22"/>
          <w:szCs w:val="22"/>
        </w:rPr>
        <w:t xml:space="preserve">1.  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2"/>
          <w:szCs w:val="22"/>
        </w:rPr>
        <w:t>Model</w:t>
      </w:r>
      <w:r>
        <w:rPr>
          <w:rFonts w:ascii="PingFang SC" w:hAnsi="PingFang SC" w:eastAsia="PingFang SC" w:cs="PingFang SC"/>
          <w:color w:val="1F1F1F"/>
          <w:spacing w:val="-9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2"/>
          <w:szCs w:val="22"/>
        </w:rPr>
        <w:t>Setup</w:t>
      </w:r>
      <w:r>
        <w:rPr>
          <w:rFonts w:ascii="PingFang SC" w:hAnsi="PingFang SC" w:eastAsia="PingFang SC" w:cs="PingFang SC"/>
          <w:color w:val="1F1F1F"/>
          <w:spacing w:val="-9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2"/>
          <w:szCs w:val="22"/>
        </w:rPr>
        <w:t>and</w:t>
      </w:r>
      <w:r>
        <w:rPr>
          <w:rFonts w:ascii="PingFang SC" w:hAnsi="PingFang SC" w:eastAsia="PingFang SC" w:cs="PingFang SC"/>
          <w:color w:val="1F1F1F"/>
          <w:spacing w:val="-9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2"/>
          <w:szCs w:val="22"/>
        </w:rPr>
        <w:t>Variable</w:t>
      </w:r>
      <w:r>
        <w:rPr>
          <w:rFonts w:ascii="PingFang SC" w:hAnsi="PingFang SC" w:eastAsia="PingFang SC" w:cs="PingFang SC"/>
          <w:color w:val="1F1F1F"/>
          <w:spacing w:val="-9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2"/>
          <w:szCs w:val="22"/>
        </w:rPr>
        <w:t>Roles</w:t>
      </w:r>
    </w:p>
    <w:p w14:paraId="1384944A">
      <w:pPr>
        <w:pStyle w:val="2"/>
        <w:spacing w:line="174" w:lineRule="auto"/>
        <w:ind w:left="890" w:right="238" w:hanging="347"/>
      </w:pPr>
      <w:r>
        <w:rPr>
          <w:rFonts w:ascii="Arial" w:hAnsi="Arial" w:eastAsia="Arial" w:cs="Arial"/>
          <w:spacing w:val="-3"/>
        </w:rPr>
        <w:t>○</w:t>
      </w:r>
      <w:r>
        <w:rPr>
          <w:rFonts w:ascii="Arial" w:hAnsi="Arial" w:eastAsia="Arial" w:cs="Arial"/>
          <w:spacing w:val="17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Candidate</w:t>
      </w:r>
      <w:r>
        <w:rPr>
          <w:rFonts w:ascii="PingFang SC" w:hAnsi="PingFang SC" w:eastAsia="PingFang SC" w:cs="PingFang SC"/>
          <w:color w:val="1F1F1F"/>
          <w:spacing w:val="-16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Mediator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Variables</w:t>
      </w:r>
      <w:r>
        <w:rPr>
          <w:color w:val="1F1F1F"/>
          <w:spacing w:val="-3"/>
        </w:rPr>
        <w:t xml:space="preserve">: Analyzed only as </w:t>
      </w:r>
      <w:r>
        <w:rPr>
          <w:color w:val="1F1F1F"/>
          <w:spacing w:val="-4"/>
        </w:rPr>
        <w:t>intermediate links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4"/>
        </w:rPr>
        <w:t>in path models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4"/>
        </w:rPr>
        <w:t xml:space="preserve">and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not</w:t>
      </w:r>
      <w:r>
        <w:rPr>
          <w:rFonts w:ascii="PingFang SC" w:hAnsi="PingFang SC" w:eastAsia="PingFang SC" w:cs="PingFang SC"/>
          <w:color w:val="1F1F1F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included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in the confounding adjustment set of</w:t>
      </w:r>
      <w:r>
        <w:rPr>
          <w:color w:val="1F1F1F"/>
          <w:spacing w:val="-21"/>
        </w:rPr>
        <w:t xml:space="preserve"> </w:t>
      </w:r>
      <w:r>
        <w:rPr>
          <w:color w:val="1F1F1F"/>
          <w:spacing w:val="-1"/>
        </w:rPr>
        <w:t>the main effect models.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1"/>
        </w:rPr>
        <w:t>These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include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1"/>
        </w:rPr>
        <w:t>B</w:t>
      </w:r>
      <w:r>
        <w:rPr>
          <w:color w:val="1F1F1F"/>
          <w:spacing w:val="-2"/>
        </w:rPr>
        <w:t>ody</w:t>
      </w:r>
    </w:p>
    <w:p w14:paraId="6077F0B8">
      <w:pPr>
        <w:pStyle w:val="2"/>
        <w:spacing w:line="274" w:lineRule="auto"/>
        <w:ind w:left="883" w:right="133" w:firstLine="4"/>
      </w:pPr>
      <w:r>
        <w:rPr>
          <w:color w:val="1F1F1F"/>
        </w:rPr>
        <w:t>Mass Index (BMI), overall nutrition and Calcium/Vitamin D i</w:t>
      </w:r>
      <w:r>
        <w:rPr>
          <w:color w:val="1F1F1F"/>
          <w:spacing w:val="-1"/>
        </w:rPr>
        <w:t>ntake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status,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and muscle mass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or</w:t>
      </w:r>
      <w:r>
        <w:rPr>
          <w:color w:val="1F1F1F"/>
        </w:rPr>
        <w:t xml:space="preserve"> physical function stat</w:t>
      </w:r>
      <w:r>
        <w:rPr>
          <w:color w:val="1F1F1F"/>
          <w:spacing w:val="-1"/>
        </w:rPr>
        <w:t>us.</w:t>
      </w:r>
    </w:p>
    <w:p w14:paraId="5B619E60">
      <w:pPr>
        <w:pStyle w:val="2"/>
        <w:spacing w:before="2" w:line="230" w:lineRule="auto"/>
        <w:ind w:left="883" w:right="117" w:hanging="340"/>
      </w:pPr>
      <w:r>
        <w:rPr>
          <w:rFonts w:ascii="Arial" w:hAnsi="Arial" w:eastAsia="Arial" w:cs="Arial"/>
          <w:spacing w:val="-2"/>
        </w:rPr>
        <w:t>○</w:t>
      </w:r>
      <w:r>
        <w:rPr>
          <w:rFonts w:ascii="Arial" w:hAnsi="Arial" w:eastAsia="Arial" w:cs="Arial"/>
          <w:spacing w:val="17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Covariate</w:t>
      </w:r>
      <w:r>
        <w:rPr>
          <w:rFonts w:ascii="PingFang SC" w:hAnsi="PingFang SC" w:eastAsia="PingFang SC" w:cs="PingFang SC"/>
          <w:color w:val="1F1F1F"/>
          <w:spacing w:val="-19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Adjustment</w:t>
      </w:r>
      <w:r>
        <w:rPr>
          <w:color w:val="1F1F1F"/>
          <w:spacing w:val="-2"/>
        </w:rPr>
        <w:t>: All path models will uniformly adjust for the final confounding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2"/>
        </w:rPr>
        <w:t>set</w:t>
      </w:r>
      <w:r>
        <w:rPr>
          <w:color w:val="1F1F1F"/>
        </w:rPr>
        <w:t xml:space="preserve">      determined by the DAG (age, sex, residential economic circle, educati</w:t>
      </w:r>
      <w:r>
        <w:rPr>
          <w:color w:val="1F1F1F"/>
          <w:spacing w:val="-1"/>
        </w:rPr>
        <w:t>on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level,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chronic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disease</w:t>
      </w:r>
      <w:r>
        <w:rPr>
          <w:color w:val="1F1F1F"/>
        </w:rPr>
        <w:t xml:space="preserve"> burden, and menopause-related characteristics).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Screening covariates base</w:t>
      </w:r>
      <w:r>
        <w:rPr>
          <w:color w:val="1F1F1F"/>
          <w:spacing w:val="-1"/>
        </w:rPr>
        <w:t>d on P-values is</w:t>
      </w:r>
    </w:p>
    <w:p w14:paraId="5327378D">
      <w:pPr>
        <w:pStyle w:val="2"/>
        <w:spacing w:line="290" w:lineRule="exact"/>
        <w:ind w:left="894"/>
      </w:pPr>
      <w:r>
        <w:rPr>
          <w:color w:val="1F1F1F"/>
          <w:position w:val="3"/>
        </w:rPr>
        <w:t>strictly prohibited, and consequences of</w:t>
      </w:r>
      <w:r>
        <w:rPr>
          <w:color w:val="1F1F1F"/>
          <w:spacing w:val="-12"/>
          <w:position w:val="3"/>
        </w:rPr>
        <w:t xml:space="preserve"> </w:t>
      </w:r>
      <w:r>
        <w:rPr>
          <w:color w:val="1F1F1F"/>
          <w:position w:val="3"/>
        </w:rPr>
        <w:t>exposure or colliders will not be included.</w:t>
      </w:r>
    </w:p>
    <w:p w14:paraId="117A542E">
      <w:pPr>
        <w:spacing w:before="1" w:line="174" w:lineRule="auto"/>
        <w:ind w:left="124"/>
        <w:rPr>
          <w:rFonts w:ascii="PingFang SC" w:hAnsi="PingFang SC" w:eastAsia="PingFang SC" w:cs="PingFang SC"/>
          <w:sz w:val="22"/>
          <w:szCs w:val="22"/>
        </w:rPr>
      </w:pPr>
      <w:r>
        <w:rPr>
          <w:rFonts w:ascii="Arial" w:hAnsi="Arial" w:eastAsia="Arial" w:cs="Arial"/>
          <w:spacing w:val="-8"/>
          <w:sz w:val="22"/>
          <w:szCs w:val="22"/>
        </w:rPr>
        <w:t xml:space="preserve">2.  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2"/>
          <w:szCs w:val="22"/>
        </w:rPr>
        <w:t>Estimation</w:t>
      </w:r>
      <w:r>
        <w:rPr>
          <w:rFonts w:ascii="PingFang SC" w:hAnsi="PingFang SC" w:eastAsia="PingFang SC" w:cs="PingFang SC"/>
          <w:color w:val="1F1F1F"/>
          <w:spacing w:val="-8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2"/>
          <w:szCs w:val="22"/>
        </w:rPr>
        <w:t>Methods</w:t>
      </w:r>
    </w:p>
    <w:p w14:paraId="7506ECCF">
      <w:pPr>
        <w:pStyle w:val="2"/>
        <w:spacing w:line="213" w:lineRule="auto"/>
        <w:ind w:left="885" w:right="255" w:hanging="342"/>
      </w:pPr>
      <w:r>
        <w:rPr>
          <w:rFonts w:ascii="Arial" w:hAnsi="Arial" w:eastAsia="Arial" w:cs="Arial"/>
          <w:spacing w:val="-4"/>
        </w:rPr>
        <w:t xml:space="preserve">○   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Single</w:t>
      </w:r>
      <w:r>
        <w:rPr>
          <w:rFonts w:ascii="PingFang SC" w:hAnsi="PingFang SC" w:eastAsia="PingFang SC" w:cs="PingFang SC"/>
          <w:color w:val="1F1F1F"/>
          <w:spacing w:val="-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Exposure-Single</w:t>
      </w:r>
      <w:r>
        <w:rPr>
          <w:rFonts w:ascii="PingFang SC" w:hAnsi="PingFang SC" w:eastAsia="PingFang SC" w:cs="PingFang SC"/>
          <w:color w:val="1F1F1F"/>
          <w:spacing w:val="-1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Mediator</w:t>
      </w:r>
      <w:r>
        <w:rPr>
          <w:rFonts w:ascii="PingFang SC" w:hAnsi="PingFang SC" w:eastAsia="PingFang SC" w:cs="PingFang SC"/>
          <w:color w:val="1F1F1F"/>
          <w:spacing w:val="-30"/>
        </w:rPr>
        <w:t xml:space="preserve"> </w:t>
      </w:r>
      <w:r>
        <w:rPr>
          <w:color w:val="1F1F1F"/>
          <w:spacing w:val="-4"/>
        </w:rPr>
        <w:t>: Use the two-step regress</w:t>
      </w:r>
      <w:r>
        <w:rPr>
          <w:color w:val="1F1F1F"/>
          <w:spacing w:val="-5"/>
        </w:rPr>
        <w:t>ion method. First, fit a weighted</w:t>
      </w:r>
      <w:r>
        <w:rPr>
          <w:color w:val="1F1F1F"/>
        </w:rPr>
        <w:t xml:space="preserve">  regression model (linear or Logistic) with the mediator as the dependent variable; then, f</w:t>
      </w:r>
      <w:r>
        <w:rPr>
          <w:color w:val="1F1F1F"/>
          <w:spacing w:val="-1"/>
        </w:rPr>
        <w:t>it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a</w:t>
      </w:r>
    </w:p>
    <w:p w14:paraId="1646AECB">
      <w:pPr>
        <w:pStyle w:val="2"/>
        <w:spacing w:before="1" w:line="274" w:lineRule="auto"/>
        <w:ind w:left="885" w:right="12"/>
      </w:pPr>
      <w:r>
        <w:rPr>
          <w:color w:val="1F1F1F"/>
        </w:rPr>
        <w:t xml:space="preserve">model with the bone health indicator as the dependent variable, including both the exposure </w:t>
      </w:r>
      <w:r>
        <w:rPr>
          <w:color w:val="1F1F1F"/>
          <w:spacing w:val="-1"/>
        </w:rPr>
        <w:t>and</w:t>
      </w:r>
      <w:r>
        <w:rPr>
          <w:color w:val="1F1F1F"/>
        </w:rPr>
        <w:t xml:space="preserve"> the mediator. Compare the change in the exposure effect c</w:t>
      </w:r>
      <w:r>
        <w:rPr>
          <w:color w:val="1F1F1F"/>
          <w:spacing w:val="-1"/>
        </w:rPr>
        <w:t>oefficient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(beta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1"/>
        </w:rPr>
        <w:t>or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1"/>
        </w:rPr>
        <w:t>PR)</w:t>
      </w:r>
      <w:r>
        <w:rPr>
          <w:color w:val="1F1F1F"/>
        </w:rPr>
        <w:t xml:space="preserve"> </w:t>
      </w:r>
      <w:r>
        <w:rPr>
          <w:color w:val="1F1F1F"/>
          <w:spacing w:val="-1"/>
        </w:rPr>
        <w:t>before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and</w:t>
      </w:r>
    </w:p>
    <w:p w14:paraId="7A63DE36">
      <w:pPr>
        <w:pStyle w:val="2"/>
        <w:spacing w:line="290" w:lineRule="exact"/>
        <w:ind w:left="891"/>
      </w:pPr>
      <w:r>
        <w:rPr>
          <w:color w:val="1F1F1F"/>
          <w:position w:val="3"/>
        </w:rPr>
        <w:t>after including the mediator, describing this only a</w:t>
      </w:r>
      <w:r>
        <w:rPr>
          <w:color w:val="1F1F1F"/>
          <w:spacing w:val="-1"/>
          <w:position w:val="3"/>
        </w:rPr>
        <w:t>s a change</w:t>
      </w:r>
      <w:r>
        <w:rPr>
          <w:color w:val="1F1F1F"/>
          <w:spacing w:val="5"/>
          <w:position w:val="3"/>
        </w:rPr>
        <w:t xml:space="preserve"> </w:t>
      </w:r>
      <w:r>
        <w:rPr>
          <w:color w:val="1F1F1F"/>
          <w:spacing w:val="-1"/>
          <w:position w:val="3"/>
        </w:rPr>
        <w:t>in</w:t>
      </w:r>
      <w:r>
        <w:rPr>
          <w:color w:val="1F1F1F"/>
          <w:spacing w:val="10"/>
          <w:position w:val="3"/>
        </w:rPr>
        <w:t xml:space="preserve"> </w:t>
      </w:r>
      <w:r>
        <w:rPr>
          <w:color w:val="1F1F1F"/>
          <w:spacing w:val="-1"/>
          <w:position w:val="3"/>
        </w:rPr>
        <w:t>association.</w:t>
      </w:r>
    </w:p>
    <w:p w14:paraId="57B5B5B7">
      <w:pPr>
        <w:pStyle w:val="2"/>
        <w:spacing w:before="1" w:line="175" w:lineRule="auto"/>
        <w:ind w:left="543"/>
      </w:pPr>
      <w:r>
        <w:rPr>
          <w:rFonts w:ascii="Arial" w:hAnsi="Arial" w:eastAsia="Arial" w:cs="Arial"/>
          <w:spacing w:val="-1"/>
        </w:rPr>
        <w:t>○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Multivariable</w:t>
      </w:r>
      <w:r>
        <w:rPr>
          <w:rFonts w:ascii="PingFang SC" w:hAnsi="PingFang SC" w:eastAsia="PingFang SC" w:cs="PingFang SC"/>
          <w:color w:val="1F1F1F"/>
          <w:spacing w:val="-1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Paths</w:t>
      </w:r>
      <w:r>
        <w:rPr>
          <w:color w:val="1F1F1F"/>
          <w:spacing w:val="-1"/>
        </w:rPr>
        <w:t>: For complex structures involvin</w:t>
      </w:r>
      <w:r>
        <w:rPr>
          <w:color w:val="1F1F1F"/>
          <w:spacing w:val="-2"/>
        </w:rPr>
        <w:t>g multiple exposures and multiple</w:t>
      </w:r>
    </w:p>
    <w:p w14:paraId="3AC49C4C">
      <w:pPr>
        <w:pStyle w:val="2"/>
        <w:spacing w:before="3" w:line="274" w:lineRule="auto"/>
        <w:ind w:left="890" w:right="17" w:hanging="5"/>
      </w:pPr>
      <w:r>
        <w:rPr>
          <w:color w:val="1F1F1F"/>
        </w:rPr>
        <w:t>mediators, Structural Equation Modeling (SEM) will be used. Both the measurement model a</w:t>
      </w:r>
      <w:r>
        <w:rPr>
          <w:color w:val="1F1F1F"/>
          <w:spacing w:val="-1"/>
        </w:rPr>
        <w:t>nd</w:t>
      </w:r>
      <w:r>
        <w:rPr>
          <w:color w:val="1F1F1F"/>
        </w:rPr>
        <w:t xml:space="preserve"> structural paths will be fitted under the complex survey framework, reporting standard</w:t>
      </w:r>
      <w:r>
        <w:rPr>
          <w:color w:val="1F1F1F"/>
          <w:spacing w:val="-1"/>
        </w:rPr>
        <w:t>ized path</w:t>
      </w:r>
      <w:r>
        <w:rPr>
          <w:color w:val="1F1F1F"/>
        </w:rPr>
        <w:t xml:space="preserve">  </w:t>
      </w:r>
      <w:r>
        <w:rPr>
          <w:color w:val="1F1F1F"/>
          <w:spacing w:val="-1"/>
        </w:rPr>
        <w:t>coefficients.</w:t>
      </w:r>
    </w:p>
    <w:p w14:paraId="0B4C0DF1">
      <w:pPr>
        <w:pStyle w:val="2"/>
        <w:spacing w:before="2" w:line="212" w:lineRule="auto"/>
        <w:ind w:left="891" w:hanging="348"/>
      </w:pPr>
      <w:r>
        <w:rPr>
          <w:rFonts w:ascii="Arial" w:hAnsi="Arial" w:eastAsia="Arial" w:cs="Arial"/>
          <w:spacing w:val="-1"/>
        </w:rPr>
        <w:t>○</w:t>
      </w:r>
      <w:r>
        <w:rPr>
          <w:rFonts w:ascii="Arial" w:hAnsi="Arial" w:eastAsia="Arial" w:cs="Arial"/>
          <w:spacing w:val="16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Inference</w:t>
      </w:r>
      <w:r>
        <w:rPr>
          <w:rFonts w:ascii="PingFang SC" w:hAnsi="PingFang SC" w:eastAsia="PingFang SC" w:cs="PingFang SC"/>
          <w:color w:val="1F1F1F"/>
          <w:spacing w:val="-16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Framework</w:t>
      </w:r>
      <w:r>
        <w:rPr>
          <w:color w:val="1F1F1F"/>
          <w:spacing w:val="-1"/>
        </w:rPr>
        <w:t>: All mod</w:t>
      </w:r>
      <w:r>
        <w:rPr>
          <w:color w:val="1F1F1F"/>
          <w:spacing w:val="-2"/>
        </w:rPr>
        <w:t>els will be based on the complex survey design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2"/>
        </w:rPr>
        <w:t>(stratification +</w:t>
      </w:r>
      <w:r>
        <w:rPr>
          <w:color w:val="1F1F1F"/>
        </w:rPr>
        <w:t xml:space="preserve"> clustering + weights) and applied to the MICE multiple imputed datasets, merging re</w:t>
      </w:r>
      <w:r>
        <w:rPr>
          <w:color w:val="1F1F1F"/>
          <w:spacing w:val="-1"/>
        </w:rPr>
        <w:t>sults via</w:t>
      </w:r>
    </w:p>
    <w:p w14:paraId="6E7F3A0B">
      <w:pPr>
        <w:pStyle w:val="2"/>
        <w:spacing w:before="2" w:line="295" w:lineRule="auto"/>
        <w:ind w:left="886" w:right="137" w:firstLine="1"/>
      </w:pPr>
      <w:r>
        <w:rPr>
          <w:color w:val="1F1F1F"/>
        </w:rPr>
        <w:t>Rubin’s Rules. Interpretation of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results will be strictly limited to "statistical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association" rather than "causal mechani</w:t>
      </w:r>
      <w:r>
        <w:rPr>
          <w:color w:val="1F1F1F"/>
          <w:spacing w:val="-1"/>
        </w:rPr>
        <w:t>sm."</w:t>
      </w:r>
    </w:p>
    <w:p w14:paraId="2712A33E">
      <w:pPr>
        <w:spacing w:before="71" w:line="220" w:lineRule="auto"/>
        <w:ind w:left="8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7.7.2</w:t>
      </w:r>
      <w:r>
        <w:rPr>
          <w:rFonts w:ascii="PingFang SC" w:hAnsi="PingFang SC" w:eastAsia="PingFang SC" w:cs="PingFang SC"/>
          <w:color w:val="1F1F1F"/>
          <w:spacing w:val="-1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Interaction</w:t>
      </w:r>
      <w:r>
        <w:rPr>
          <w:rFonts w:ascii="PingFang SC" w:hAnsi="PingFang SC" w:eastAsia="PingFang SC" w:cs="PingFang SC"/>
          <w:color w:val="1F1F1F"/>
          <w:spacing w:val="-1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and</w:t>
      </w:r>
      <w:r>
        <w:rPr>
          <w:rFonts w:ascii="PingFang SC" w:hAnsi="PingFang SC" w:eastAsia="PingFang SC" w:cs="PingFang SC"/>
          <w:color w:val="1F1F1F"/>
          <w:spacing w:val="-1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Effect</w:t>
      </w:r>
      <w:r>
        <w:rPr>
          <w:rFonts w:ascii="PingFang SC" w:hAnsi="PingFang SC" w:eastAsia="PingFang SC" w:cs="PingFang SC"/>
          <w:color w:val="1F1F1F"/>
          <w:spacing w:val="-1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Mo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8"/>
          <w:szCs w:val="28"/>
        </w:rPr>
        <w:t>dification</w:t>
      </w:r>
      <w:r>
        <w:rPr>
          <w:rFonts w:ascii="PingFang SC" w:hAnsi="PingFang SC" w:eastAsia="PingFang SC" w:cs="PingFang SC"/>
          <w:color w:val="1F1F1F"/>
          <w:spacing w:val="-12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8"/>
          <w:szCs w:val="28"/>
        </w:rPr>
        <w:t>Analysis</w:t>
      </w:r>
    </w:p>
    <w:p w14:paraId="4C9614D1">
      <w:pPr>
        <w:pStyle w:val="2"/>
        <w:spacing w:before="27" w:line="230" w:lineRule="auto"/>
        <w:ind w:right="514" w:firstLine="4"/>
      </w:pPr>
      <w:r>
        <w:rPr>
          <w:color w:val="1F1F1F"/>
          <w:spacing w:val="-4"/>
        </w:rPr>
        <w:t>This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4"/>
        </w:rPr>
        <w:t>study pre-defines int</w:t>
      </w:r>
      <w:r>
        <w:rPr>
          <w:color w:val="1F1F1F"/>
          <w:spacing w:val="-5"/>
        </w:rPr>
        <w:t xml:space="preserve">eraction analysis as </w:t>
      </w:r>
      <w:r>
        <w:rPr>
          <w:rFonts w:ascii="PingFang SC" w:hAnsi="PingFang SC" w:eastAsia="PingFang SC" w:cs="PingFang SC"/>
          <w:b/>
          <w:bCs/>
          <w:color w:val="1F1F1F"/>
          <w:spacing w:val="-5"/>
        </w:rPr>
        <w:t>exploratory</w:t>
      </w:r>
      <w:r>
        <w:rPr>
          <w:rFonts w:ascii="PingFang SC" w:hAnsi="PingFang SC" w:eastAsia="PingFang SC" w:cs="PingFang SC"/>
          <w:color w:val="1F1F1F"/>
          <w:spacing w:val="-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5"/>
        </w:rPr>
        <w:t>and</w:t>
      </w:r>
      <w:r>
        <w:rPr>
          <w:rFonts w:ascii="PingFang SC" w:hAnsi="PingFang SC" w:eastAsia="PingFang SC" w:cs="PingFang SC"/>
          <w:color w:val="1F1F1F"/>
          <w:spacing w:val="-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5"/>
        </w:rPr>
        <w:t>hypothesis-generating</w:t>
      </w:r>
      <w:r>
        <w:rPr>
          <w:color w:val="1F1F1F"/>
          <w:spacing w:val="-5"/>
        </w:rPr>
        <w:t>, aiming to</w:t>
      </w:r>
      <w:r>
        <w:rPr>
          <w:color w:val="1F1F1F"/>
        </w:rPr>
        <w:t xml:space="preserve">      examine whether gender, age group, and residential economic circle modify the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associat</w:t>
      </w:r>
      <w:r>
        <w:rPr>
          <w:color w:val="1F1F1F"/>
          <w:spacing w:val="-1"/>
        </w:rPr>
        <w:t>ion between</w:t>
      </w:r>
      <w:r>
        <w:rPr>
          <w:color w:val="1F1F1F"/>
        </w:rPr>
        <w:t xml:space="preserve"> major exposures and bone hea</w:t>
      </w:r>
      <w:r>
        <w:rPr>
          <w:color w:val="1F1F1F"/>
          <w:spacing w:val="-1"/>
        </w:rPr>
        <w:t>lth.</w:t>
      </w:r>
    </w:p>
    <w:p w14:paraId="24EAE8A5">
      <w:pPr>
        <w:spacing w:before="123" w:line="174" w:lineRule="auto"/>
        <w:ind w:left="142"/>
        <w:rPr>
          <w:rFonts w:ascii="PingFang SC" w:hAnsi="PingFang SC" w:eastAsia="PingFang SC" w:cs="PingFang SC"/>
          <w:sz w:val="22"/>
          <w:szCs w:val="22"/>
        </w:rPr>
      </w:pPr>
      <w:r>
        <w:rPr>
          <w:rFonts w:ascii="Arial" w:hAnsi="Arial" w:eastAsia="Arial" w:cs="Arial"/>
          <w:spacing w:val="-9"/>
          <w:sz w:val="22"/>
          <w:szCs w:val="22"/>
        </w:rPr>
        <w:t xml:space="preserve">1.  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2"/>
          <w:szCs w:val="22"/>
        </w:rPr>
        <w:t>Model</w:t>
      </w:r>
      <w:r>
        <w:rPr>
          <w:rFonts w:ascii="PingFang SC" w:hAnsi="PingFang SC" w:eastAsia="PingFang SC" w:cs="PingFang SC"/>
          <w:color w:val="1F1F1F"/>
          <w:spacing w:val="-9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2"/>
          <w:szCs w:val="22"/>
        </w:rPr>
        <w:t>Construction</w:t>
      </w:r>
    </w:p>
    <w:p w14:paraId="269952E1">
      <w:pPr>
        <w:pStyle w:val="2"/>
        <w:spacing w:before="2" w:line="273" w:lineRule="auto"/>
        <w:ind w:left="885" w:right="675" w:hanging="342"/>
      </w:pPr>
      <w:r>
        <w:rPr>
          <w:rFonts w:ascii="Arial" w:hAnsi="Arial" w:eastAsia="Arial" w:cs="Arial"/>
        </w:rPr>
        <w:t>○</w:t>
      </w:r>
      <w:r>
        <w:rPr>
          <w:rFonts w:ascii="Arial" w:hAnsi="Arial" w:eastAsia="Arial" w:cs="Arial"/>
          <w:spacing w:val="15"/>
        </w:rPr>
        <w:t xml:space="preserve">   </w:t>
      </w:r>
      <w:r>
        <w:rPr>
          <w:color w:val="1F1F1F"/>
        </w:rPr>
        <w:t>Add an</w:t>
      </w:r>
      <w:r>
        <w:rPr>
          <w:color w:val="1F1F1F"/>
          <w:spacing w:val="15"/>
          <w:w w:val="101"/>
        </w:rPr>
        <w:t xml:space="preserve"> </w:t>
      </w:r>
      <w:r>
        <w:rPr>
          <w:color w:val="1F1F1F"/>
        </w:rPr>
        <w:t>"Exposure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× Moderator"</w:t>
      </w:r>
      <w:r>
        <w:rPr>
          <w:color w:val="1F1F1F"/>
          <w:spacing w:val="-1"/>
        </w:rPr>
        <w:t xml:space="preserve"> product term to the main effect model (complex survey</w:t>
      </w:r>
      <w:r>
        <w:rPr>
          <w:color w:val="1F1F1F"/>
        </w:rPr>
        <w:t xml:space="preserve"> modified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Poisson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regression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linear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regression</w:t>
      </w:r>
      <w:r>
        <w:rPr>
          <w:color w:val="1F1F1F"/>
          <w:spacing w:val="1"/>
        </w:rPr>
        <w:t>).</w:t>
      </w:r>
    </w:p>
    <w:p w14:paraId="6E7336C2">
      <w:pPr>
        <w:pStyle w:val="2"/>
        <w:spacing w:before="2" w:line="274" w:lineRule="auto"/>
        <w:ind w:left="890" w:right="87" w:hanging="347"/>
      </w:pPr>
      <w:r>
        <w:rPr>
          <w:rFonts w:ascii="Arial" w:hAnsi="Arial" w:eastAsia="Arial" w:cs="Arial"/>
        </w:rPr>
        <w:t>○</w:t>
      </w:r>
      <w:r>
        <w:rPr>
          <w:rFonts w:ascii="Arial" w:hAnsi="Arial" w:eastAsia="Arial" w:cs="Arial"/>
          <w:spacing w:val="16"/>
          <w:w w:val="101"/>
        </w:rPr>
        <w:t xml:space="preserve">   </w:t>
      </w:r>
      <w:r>
        <w:rPr>
          <w:color w:val="1F1F1F"/>
        </w:rPr>
        <w:t>The covariate adjustment set remains consistent with the main model; if</w:t>
      </w:r>
      <w:r>
        <w:rPr>
          <w:color w:val="1F1F1F"/>
          <w:spacing w:val="-20"/>
        </w:rPr>
        <w:t xml:space="preserve"> </w:t>
      </w:r>
      <w:r>
        <w:rPr>
          <w:color w:val="1F1F1F"/>
        </w:rPr>
        <w:t xml:space="preserve">the moderator </w:t>
      </w:r>
      <w:r>
        <w:rPr>
          <w:color w:val="1F1F1F"/>
          <w:spacing w:val="-1"/>
        </w:rPr>
        <w:t>variable</w:t>
      </w:r>
      <w:r>
        <w:rPr>
          <w:color w:val="1F1F1F"/>
        </w:rPr>
        <w:t xml:space="preserve"> is itself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in the adjustment set, the main effect term is not repeated.</w:t>
      </w:r>
    </w:p>
    <w:p w14:paraId="0527372D">
      <w:pPr>
        <w:spacing w:before="3" w:line="174" w:lineRule="auto"/>
        <w:ind w:left="124"/>
        <w:rPr>
          <w:rFonts w:ascii="PingFang SC" w:hAnsi="PingFang SC" w:eastAsia="PingFang SC" w:cs="PingFang SC"/>
          <w:sz w:val="22"/>
          <w:szCs w:val="22"/>
        </w:rPr>
      </w:pPr>
      <w:r>
        <w:rPr>
          <w:rFonts w:ascii="Arial" w:hAnsi="Arial" w:eastAsia="Arial" w:cs="Arial"/>
          <w:spacing w:val="-5"/>
          <w:sz w:val="22"/>
          <w:szCs w:val="22"/>
        </w:rPr>
        <w:t xml:space="preserve">2.   </w:t>
      </w:r>
      <w:r>
        <w:rPr>
          <w:rFonts w:ascii="PingFang SC" w:hAnsi="PingFang SC" w:eastAsia="PingFang SC" w:cs="PingFang SC"/>
          <w:b/>
          <w:bCs/>
          <w:color w:val="1F1F1F"/>
          <w:spacing w:val="-5"/>
          <w:sz w:val="22"/>
          <w:szCs w:val="22"/>
        </w:rPr>
        <w:t>Multiplicity</w:t>
      </w:r>
      <w:r>
        <w:rPr>
          <w:rFonts w:ascii="PingFang SC" w:hAnsi="PingFang SC" w:eastAsia="PingFang SC" w:cs="PingFang SC"/>
          <w:color w:val="1F1F1F"/>
          <w:spacing w:val="-5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5"/>
          <w:sz w:val="22"/>
          <w:szCs w:val="22"/>
        </w:rPr>
        <w:t>Control</w:t>
      </w:r>
      <w:r>
        <w:rPr>
          <w:rFonts w:ascii="PingFang SC" w:hAnsi="PingFang SC" w:eastAsia="PingFang SC" w:cs="PingFang SC"/>
          <w:color w:val="1F1F1F"/>
          <w:spacing w:val="-5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5"/>
          <w:sz w:val="22"/>
          <w:szCs w:val="22"/>
        </w:rPr>
        <w:t>and</w:t>
      </w:r>
      <w:r>
        <w:rPr>
          <w:rFonts w:ascii="PingFang SC" w:hAnsi="PingFang SC" w:eastAsia="PingFang SC" w:cs="PingFang SC"/>
          <w:color w:val="1F1F1F"/>
          <w:spacing w:val="-5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5"/>
          <w:sz w:val="22"/>
          <w:szCs w:val="22"/>
        </w:rPr>
        <w:t>Interpretation</w:t>
      </w:r>
    </w:p>
    <w:p w14:paraId="296D6FBF">
      <w:pPr>
        <w:pStyle w:val="2"/>
        <w:spacing w:before="4" w:line="197" w:lineRule="auto"/>
        <w:ind w:left="885" w:right="288" w:hanging="342"/>
      </w:pPr>
      <w:r>
        <w:rPr>
          <w:rFonts w:ascii="Arial" w:hAnsi="Arial" w:eastAsia="Arial" w:cs="Arial"/>
          <w:spacing w:val="-1"/>
        </w:rPr>
        <w:t>○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color w:val="1F1F1F"/>
          <w:spacing w:val="-1"/>
        </w:rPr>
        <w:t>For pre-specified moderator variables (sex,</w:t>
      </w:r>
      <w:r>
        <w:rPr>
          <w:color w:val="1F1F1F"/>
          <w:spacing w:val="-2"/>
        </w:rPr>
        <w:t xml:space="preserve"> age group, economic circle), use the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Benjamini–</w:t>
      </w:r>
      <w:r>
        <w:rPr>
          <w:rFonts w:ascii="PingFang SC" w:hAnsi="PingFang SC" w:eastAsia="PingFang SC" w:cs="PingFang SC"/>
          <w:color w:val="1F1F1F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Hochberg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(BH)</w:t>
      </w:r>
      <w:r>
        <w:rPr>
          <w:rFonts w:ascii="PingFang SC" w:hAnsi="PingFang SC" w:eastAsia="PingFang SC" w:cs="PingFang SC"/>
          <w:color w:val="1F1F1F"/>
          <w:spacing w:val="-18"/>
        </w:rPr>
        <w:t xml:space="preserve"> </w:t>
      </w:r>
      <w:r>
        <w:rPr>
          <w:color w:val="1F1F1F"/>
          <w:spacing w:val="-1"/>
        </w:rPr>
        <w:t>procedure to control the False Discovery Rate (FDR), repor</w:t>
      </w:r>
      <w:r>
        <w:rPr>
          <w:color w:val="1F1F1F"/>
          <w:spacing w:val="-2"/>
        </w:rPr>
        <w:t>ting both raw P-</w:t>
      </w:r>
      <w:r>
        <w:rPr>
          <w:color w:val="1F1F1F"/>
        </w:rPr>
        <w:t xml:space="preserve"> values and corrected q-valu</w:t>
      </w:r>
      <w:r>
        <w:rPr>
          <w:color w:val="1F1F1F"/>
          <w:spacing w:val="-1"/>
        </w:rPr>
        <w:t>es.</w:t>
      </w:r>
    </w:p>
    <w:p w14:paraId="0472580A">
      <w:pPr>
        <w:pStyle w:val="2"/>
        <w:spacing w:line="292" w:lineRule="exact"/>
        <w:ind w:left="543"/>
      </w:pPr>
      <w:r>
        <w:rPr>
          <w:rFonts w:ascii="Arial" w:hAnsi="Arial" w:eastAsia="Arial" w:cs="Arial"/>
          <w:spacing w:val="-1"/>
          <w:position w:val="4"/>
        </w:rPr>
        <w:t>○</w:t>
      </w:r>
      <w:r>
        <w:rPr>
          <w:rFonts w:ascii="Arial" w:hAnsi="Arial" w:eastAsia="Arial" w:cs="Arial"/>
          <w:spacing w:val="24"/>
          <w:position w:val="4"/>
        </w:rPr>
        <w:t xml:space="preserve">   </w:t>
      </w:r>
      <w:r>
        <w:rPr>
          <w:color w:val="1F1F1F"/>
          <w:spacing w:val="-1"/>
          <w:position w:val="4"/>
        </w:rPr>
        <w:t>Stratified effect estimates (reporting PR or beta and 95%</w:t>
      </w:r>
      <w:r>
        <w:rPr>
          <w:color w:val="1F1F1F"/>
          <w:spacing w:val="8"/>
          <w:position w:val="4"/>
        </w:rPr>
        <w:t xml:space="preserve"> </w:t>
      </w:r>
      <w:r>
        <w:rPr>
          <w:color w:val="1F1F1F"/>
          <w:spacing w:val="-1"/>
          <w:position w:val="4"/>
        </w:rPr>
        <w:t>CI within</w:t>
      </w:r>
      <w:r>
        <w:rPr>
          <w:color w:val="1F1F1F"/>
          <w:spacing w:val="7"/>
          <w:position w:val="4"/>
        </w:rPr>
        <w:t xml:space="preserve"> </w:t>
      </w:r>
      <w:r>
        <w:rPr>
          <w:color w:val="1F1F1F"/>
          <w:spacing w:val="-1"/>
          <w:position w:val="4"/>
        </w:rPr>
        <w:t>each</w:t>
      </w:r>
      <w:r>
        <w:rPr>
          <w:color w:val="1F1F1F"/>
          <w:spacing w:val="11"/>
          <w:position w:val="4"/>
        </w:rPr>
        <w:t xml:space="preserve"> </w:t>
      </w:r>
      <w:r>
        <w:rPr>
          <w:color w:val="1F1F1F"/>
          <w:spacing w:val="-1"/>
          <w:position w:val="4"/>
        </w:rPr>
        <w:t>subgroup)</w:t>
      </w:r>
      <w:r>
        <w:rPr>
          <w:color w:val="1F1F1F"/>
          <w:spacing w:val="8"/>
          <w:position w:val="4"/>
        </w:rPr>
        <w:t xml:space="preserve"> </w:t>
      </w:r>
      <w:r>
        <w:rPr>
          <w:color w:val="1F1F1F"/>
          <w:spacing w:val="-1"/>
          <w:position w:val="4"/>
        </w:rPr>
        <w:t>and</w:t>
      </w:r>
    </w:p>
    <w:p w14:paraId="59BA9083">
      <w:pPr>
        <w:pStyle w:val="2"/>
        <w:spacing w:before="1" w:line="274" w:lineRule="auto"/>
        <w:ind w:left="892" w:right="189" w:hanging="2"/>
      </w:pPr>
      <w:r>
        <w:rPr>
          <w:color w:val="1F1F1F"/>
        </w:rPr>
        <w:t>interaction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plots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will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be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produced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only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if</w:t>
      </w:r>
      <w:r>
        <w:rPr>
          <w:color w:val="1F1F1F"/>
          <w:spacing w:val="-21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interaction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term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significant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under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FDR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control (q &lt; 0.05). If</w:t>
      </w:r>
      <w:r>
        <w:rPr>
          <w:color w:val="1F1F1F"/>
          <w:spacing w:val="-19"/>
        </w:rPr>
        <w:t xml:space="preserve"> </w:t>
      </w:r>
      <w:r>
        <w:rPr>
          <w:color w:val="1F1F1F"/>
        </w:rPr>
        <w:t>the interaction term is not significant, the main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effect model results will prevail.</w:t>
      </w:r>
    </w:p>
    <w:p w14:paraId="0A1D2D3B">
      <w:pPr>
        <w:spacing w:line="274" w:lineRule="auto"/>
        <w:sectPr>
          <w:pgSz w:w="12240" w:h="15840"/>
          <w:pgMar w:top="1346" w:right="1452" w:bottom="0" w:left="1441" w:header="0" w:footer="0" w:gutter="0"/>
          <w:cols w:space="720" w:num="1"/>
        </w:sectPr>
      </w:pPr>
    </w:p>
    <w:p w14:paraId="311352D1">
      <w:pPr>
        <w:spacing w:before="95" w:line="224" w:lineRule="auto"/>
        <w:ind w:left="6"/>
        <w:outlineLvl w:val="1"/>
        <w:rPr>
          <w:rFonts w:ascii="PingFang SC" w:hAnsi="PingFang SC" w:eastAsia="PingFang SC" w:cs="PingFang SC"/>
          <w:sz w:val="35"/>
          <w:szCs w:val="35"/>
        </w:rPr>
      </w:pPr>
      <w:r>
        <w:rPr>
          <w:rFonts w:ascii="PingFang SC" w:hAnsi="PingFang SC" w:eastAsia="PingFang SC" w:cs="PingFang SC"/>
          <w:b/>
          <w:bCs/>
          <w:color w:val="1F1F1F"/>
          <w:spacing w:val="-9"/>
          <w:sz w:val="35"/>
          <w:szCs w:val="35"/>
        </w:rPr>
        <w:t>7.8</w:t>
      </w:r>
      <w:r>
        <w:rPr>
          <w:rFonts w:ascii="PingFang SC" w:hAnsi="PingFang SC" w:eastAsia="PingFang SC" w:cs="PingFang SC"/>
          <w:color w:val="1F1F1F"/>
          <w:spacing w:val="-9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35"/>
          <w:szCs w:val="35"/>
        </w:rPr>
        <w:t>Sensitivity</w:t>
      </w:r>
      <w:r>
        <w:rPr>
          <w:rFonts w:ascii="PingFang SC" w:hAnsi="PingFang SC" w:eastAsia="PingFang SC" w:cs="PingFang SC"/>
          <w:color w:val="1F1F1F"/>
          <w:spacing w:val="-17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35"/>
          <w:szCs w:val="35"/>
        </w:rPr>
        <w:t>Analysis</w:t>
      </w:r>
    </w:p>
    <w:p w14:paraId="7C0051A6">
      <w:pPr>
        <w:pStyle w:val="2"/>
        <w:spacing w:before="5" w:line="290" w:lineRule="exact"/>
      </w:pPr>
      <w:r>
        <w:rPr>
          <w:color w:val="1F1F1F"/>
          <w:position w:val="3"/>
        </w:rPr>
        <w:t>To assess the dependence of</w:t>
      </w:r>
      <w:r>
        <w:rPr>
          <w:color w:val="1F1F1F"/>
          <w:spacing w:val="-21"/>
          <w:position w:val="3"/>
        </w:rPr>
        <w:t xml:space="preserve"> </w:t>
      </w:r>
      <w:r>
        <w:rPr>
          <w:color w:val="1F1F1F"/>
          <w:position w:val="3"/>
        </w:rPr>
        <w:t>the main conclusions on key assumptions,</w:t>
      </w:r>
      <w:r>
        <w:rPr>
          <w:color w:val="1F1F1F"/>
          <w:spacing w:val="10"/>
          <w:position w:val="3"/>
        </w:rPr>
        <w:t xml:space="preserve"> </w:t>
      </w:r>
      <w:r>
        <w:rPr>
          <w:color w:val="1F1F1F"/>
          <w:position w:val="3"/>
        </w:rPr>
        <w:t>sensitivity</w:t>
      </w:r>
      <w:r>
        <w:rPr>
          <w:color w:val="1F1F1F"/>
          <w:spacing w:val="8"/>
          <w:position w:val="3"/>
        </w:rPr>
        <w:t xml:space="preserve"> </w:t>
      </w:r>
      <w:r>
        <w:rPr>
          <w:color w:val="1F1F1F"/>
          <w:position w:val="3"/>
        </w:rPr>
        <w:t>analyses wi</w:t>
      </w:r>
      <w:r>
        <w:rPr>
          <w:color w:val="1F1F1F"/>
          <w:spacing w:val="-1"/>
          <w:position w:val="3"/>
        </w:rPr>
        <w:t>ll be</w:t>
      </w:r>
    </w:p>
    <w:p w14:paraId="62179B80">
      <w:pPr>
        <w:pStyle w:val="2"/>
        <w:spacing w:before="1" w:line="275" w:lineRule="auto"/>
        <w:ind w:left="3" w:right="4" w:hanging="3"/>
      </w:pPr>
      <w:r>
        <w:rPr>
          <w:color w:val="1F1F1F"/>
        </w:rPr>
        <w:t>conducted across the following four dimensions. In principle, all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analyses will maintain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1"/>
        </w:rPr>
        <w:t>the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1"/>
        </w:rPr>
        <w:t>same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complex</w:t>
      </w:r>
      <w:r>
        <w:rPr>
          <w:color w:val="1F1F1F"/>
        </w:rPr>
        <w:t xml:space="preserve"> survey framework and covariate</w:t>
      </w:r>
      <w:r>
        <w:rPr>
          <w:color w:val="1F1F1F"/>
          <w:spacing w:val="-1"/>
        </w:rPr>
        <w:t xml:space="preserve"> set as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1"/>
        </w:rPr>
        <w:t>the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1"/>
        </w:rPr>
        <w:t>main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analysis.</w:t>
      </w:r>
    </w:p>
    <w:p w14:paraId="79A75D06">
      <w:pPr>
        <w:pStyle w:val="2"/>
        <w:spacing w:before="120" w:line="174" w:lineRule="auto"/>
        <w:ind w:left="139"/>
        <w:rPr>
          <w:rFonts w:ascii="PingFang SC" w:hAnsi="PingFang SC" w:eastAsia="PingFang SC" w:cs="PingFang SC"/>
        </w:rPr>
      </w:pPr>
      <w:r>
        <w:rPr>
          <w:spacing w:val="-10"/>
        </w:rPr>
        <w:t>1.</w:t>
      </w:r>
      <w:r>
        <w:rPr>
          <w:spacing w:val="12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0"/>
        </w:rPr>
        <w:t>Quantitative</w:t>
      </w:r>
      <w:r>
        <w:rPr>
          <w:rFonts w:ascii="PingFang SC" w:hAnsi="PingFang SC" w:eastAsia="PingFang SC" w:cs="PingFang SC"/>
          <w:color w:val="1F1F1F"/>
          <w:spacing w:val="-10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</w:rPr>
        <w:t>Assessment</w:t>
      </w:r>
      <w:r>
        <w:rPr>
          <w:rFonts w:ascii="PingFang SC" w:hAnsi="PingFang SC" w:eastAsia="PingFang SC" w:cs="PingFang SC"/>
          <w:color w:val="1F1F1F"/>
          <w:spacing w:val="-10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</w:rPr>
        <w:t>o</w:t>
      </w:r>
      <w:r>
        <w:rPr>
          <w:rFonts w:ascii="PingFang SC" w:hAnsi="PingFang SC" w:eastAsia="PingFang SC" w:cs="PingFang SC"/>
          <w:b/>
          <w:bCs/>
          <w:color w:val="1F1F1F"/>
          <w:spacing w:val="-11"/>
        </w:rPr>
        <w:t>fUnmeasured</w:t>
      </w:r>
      <w:r>
        <w:rPr>
          <w:rFonts w:ascii="PingFang SC" w:hAnsi="PingFang SC" w:eastAsia="PingFang SC" w:cs="PingFang SC"/>
          <w:color w:val="1F1F1F"/>
          <w:spacing w:val="-11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</w:rPr>
        <w:t>Confounding</w:t>
      </w:r>
      <w:r>
        <w:rPr>
          <w:rFonts w:ascii="PingFang SC" w:hAnsi="PingFang SC" w:eastAsia="PingFang SC" w:cs="PingFang SC"/>
          <w:color w:val="1F1F1F"/>
          <w:spacing w:val="-11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</w:rPr>
        <w:t>(E-value)</w:t>
      </w:r>
    </w:p>
    <w:p w14:paraId="68BA64C3">
      <w:pPr>
        <w:pStyle w:val="2"/>
        <w:spacing w:before="1" w:line="230" w:lineRule="auto"/>
        <w:ind w:left="882" w:right="384" w:hanging="344"/>
      </w:pPr>
      <w:r>
        <w:rPr>
          <w:rFonts w:ascii="Arial" w:hAnsi="Arial" w:eastAsia="Arial" w:cs="Arial"/>
        </w:rPr>
        <w:t>○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color w:val="1F1F1F"/>
        </w:rPr>
        <w:t>For the association between the primary exposure and oste</w:t>
      </w:r>
      <w:r>
        <w:rPr>
          <w:color w:val="1F1F1F"/>
          <w:spacing w:val="-1"/>
        </w:rPr>
        <w:t>oporosis status (binary)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(adjusted</w:t>
      </w:r>
      <w:r>
        <w:rPr>
          <w:color w:val="1F1F1F"/>
        </w:rPr>
        <w:t xml:space="preserve"> </w:t>
      </w:r>
      <w:r>
        <w:rPr>
          <w:color w:val="1F1F1F"/>
          <w:spacing w:val="-1"/>
        </w:rPr>
        <w:t xml:space="preserve">PR), calculate the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E-value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for the point estimate and the lowe</w:t>
      </w:r>
      <w:r>
        <w:rPr>
          <w:color w:val="1F1F1F"/>
          <w:spacing w:val="-2"/>
        </w:rPr>
        <w:t>r limit of</w:t>
      </w:r>
      <w:r>
        <w:rPr>
          <w:color w:val="1F1F1F"/>
          <w:spacing w:val="-21"/>
        </w:rPr>
        <w:t xml:space="preserve"> </w:t>
      </w:r>
      <w:r>
        <w:rPr>
          <w:color w:val="1F1F1F"/>
          <w:spacing w:val="-2"/>
        </w:rPr>
        <w:t>the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2"/>
        </w:rPr>
        <w:t>95%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2"/>
        </w:rPr>
        <w:t>confidence</w:t>
      </w:r>
      <w:r>
        <w:rPr>
          <w:color w:val="1F1F1F"/>
        </w:rPr>
        <w:t xml:space="preserve">  </w:t>
      </w:r>
      <w:r>
        <w:rPr>
          <w:color w:val="1F1F1F"/>
          <w:spacing w:val="-1"/>
        </w:rPr>
        <w:t>interval.</w:t>
      </w:r>
    </w:p>
    <w:p w14:paraId="0D1A5940">
      <w:pPr>
        <w:pStyle w:val="2"/>
        <w:spacing w:line="274" w:lineRule="auto"/>
        <w:ind w:left="886" w:right="23" w:hanging="348"/>
      </w:pPr>
      <w:r>
        <w:rPr>
          <w:rFonts w:ascii="Arial" w:hAnsi="Arial" w:eastAsia="Arial" w:cs="Arial"/>
        </w:rPr>
        <w:t xml:space="preserve">○   </w:t>
      </w:r>
      <w:r>
        <w:rPr>
          <w:color w:val="1F1F1F"/>
        </w:rPr>
        <w:t>Assess how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strong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an unmeasured confounder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would need to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be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completely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explain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away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1"/>
        </w:rPr>
        <w:t>the</w:t>
      </w:r>
      <w:r>
        <w:rPr>
          <w:color w:val="1F1F1F"/>
        </w:rPr>
        <w:t xml:space="preserve"> observed association</w:t>
      </w:r>
      <w:r>
        <w:rPr>
          <w:color w:val="1F1F1F"/>
          <w:spacing w:val="-1"/>
        </w:rPr>
        <w:t xml:space="preserve"> (reducing PR to</w:t>
      </w:r>
      <w:r>
        <w:rPr>
          <w:color w:val="1F1F1F"/>
          <w:spacing w:val="25"/>
        </w:rPr>
        <w:t xml:space="preserve"> </w:t>
      </w:r>
      <w:r>
        <w:rPr>
          <w:color w:val="1F1F1F"/>
          <w:spacing w:val="-1"/>
        </w:rPr>
        <w:t>1).</w:t>
      </w:r>
    </w:p>
    <w:p w14:paraId="246CCBCC">
      <w:pPr>
        <w:pStyle w:val="2"/>
        <w:spacing w:before="1" w:line="173" w:lineRule="auto"/>
        <w:ind w:left="118"/>
        <w:rPr>
          <w:rFonts w:ascii="PingFang SC" w:hAnsi="PingFang SC" w:eastAsia="PingFang SC" w:cs="PingFang SC"/>
        </w:rPr>
      </w:pPr>
      <w:r>
        <w:rPr>
          <w:spacing w:val="-9"/>
        </w:rPr>
        <w:t>2.</w:t>
      </w:r>
      <w:r>
        <w:rPr>
          <w:spacing w:val="16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9"/>
        </w:rPr>
        <w:t>Missing</w:t>
      </w:r>
      <w:r>
        <w:rPr>
          <w:rFonts w:ascii="PingFang SC" w:hAnsi="PingFang SC" w:eastAsia="PingFang SC" w:cs="PingFang SC"/>
          <w:color w:val="1F1F1F"/>
          <w:spacing w:val="-16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</w:rPr>
        <w:t>Data</w:t>
      </w:r>
      <w:r>
        <w:rPr>
          <w:rFonts w:ascii="PingFang SC" w:hAnsi="PingFang SC" w:eastAsia="PingFang SC" w:cs="PingFang SC"/>
          <w:color w:val="1F1F1F"/>
          <w:spacing w:val="-9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</w:rPr>
        <w:t>Handling</w:t>
      </w:r>
      <w:r>
        <w:rPr>
          <w:rFonts w:ascii="PingFang SC" w:hAnsi="PingFang SC" w:eastAsia="PingFang SC" w:cs="PingFang SC"/>
          <w:color w:val="1F1F1F"/>
          <w:spacing w:val="-9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</w:rPr>
        <w:t>Strategy</w:t>
      </w:r>
    </w:p>
    <w:p w14:paraId="7A2CF155">
      <w:pPr>
        <w:pStyle w:val="2"/>
        <w:spacing w:before="2" w:line="230" w:lineRule="auto"/>
        <w:ind w:left="880" w:hanging="342"/>
      </w:pPr>
      <w:r>
        <w:rPr>
          <w:rFonts w:ascii="Arial" w:hAnsi="Arial" w:eastAsia="Arial" w:cs="Arial"/>
          <w:spacing w:val="-3"/>
        </w:rPr>
        <w:t>○</w:t>
      </w:r>
      <w:r>
        <w:rPr>
          <w:rFonts w:ascii="Arial" w:hAnsi="Arial" w:eastAsia="Arial" w:cs="Arial"/>
          <w:spacing w:val="17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Complete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Case</w:t>
      </w:r>
      <w:r>
        <w:rPr>
          <w:rFonts w:ascii="PingFang SC" w:hAnsi="PingFang SC" w:eastAsia="PingFang SC" w:cs="PingFang SC"/>
          <w:color w:val="1F1F1F"/>
          <w:spacing w:val="-1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Analysis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(CCA)</w:t>
      </w:r>
      <w:r>
        <w:rPr>
          <w:color w:val="1F1F1F"/>
          <w:spacing w:val="-3"/>
        </w:rPr>
        <w:t>: Repeat the main model using only the subset of</w:t>
      </w:r>
      <w:r>
        <w:rPr>
          <w:color w:val="1F1F1F"/>
          <w:spacing w:val="-16"/>
        </w:rPr>
        <w:t xml:space="preserve"> </w:t>
      </w:r>
      <w:r>
        <w:rPr>
          <w:color w:val="1F1F1F"/>
          <w:spacing w:val="-3"/>
        </w:rPr>
        <w:t>da</w:t>
      </w:r>
      <w:r>
        <w:rPr>
          <w:color w:val="1F1F1F"/>
          <w:spacing w:val="-4"/>
        </w:rPr>
        <w:t>ta with no</w:t>
      </w:r>
      <w:r>
        <w:rPr>
          <w:color w:val="1F1F1F"/>
        </w:rPr>
        <w:t xml:space="preserve">   </w:t>
      </w:r>
      <w:r>
        <w:rPr>
          <w:color w:val="1F1F1F"/>
          <w:spacing w:val="-1"/>
        </w:rPr>
        <w:t>m</w:t>
      </w:r>
      <w:r>
        <w:rPr>
          <w:color w:val="1F1F1F"/>
        </w:rPr>
        <w:t>issing values. Compare the direction, effect size, and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significance of</w:t>
      </w:r>
      <w:r>
        <w:rPr>
          <w:color w:val="1F1F1F"/>
          <w:spacing w:val="-22"/>
        </w:rPr>
        <w:t xml:space="preserve"> </w:t>
      </w:r>
      <w:r>
        <w:rPr>
          <w:color w:val="1F1F1F"/>
        </w:rPr>
        <w:t>results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between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CCA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an</w:t>
      </w:r>
      <w:r>
        <w:rPr>
          <w:color w:val="1F1F1F"/>
        </w:rPr>
        <w:t>d the main analysis (MICE multiple imputation), but do not base primary conclu</w:t>
      </w:r>
      <w:r>
        <w:rPr>
          <w:color w:val="1F1F1F"/>
          <w:spacing w:val="-1"/>
        </w:rPr>
        <w:t>sions on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CCA</w:t>
      </w:r>
    </w:p>
    <w:p w14:paraId="63C860F3">
      <w:pPr>
        <w:pStyle w:val="2"/>
        <w:spacing w:line="290" w:lineRule="exact"/>
        <w:ind w:left="880"/>
      </w:pPr>
      <w:r>
        <w:rPr>
          <w:color w:val="1F1F1F"/>
          <w:spacing w:val="-1"/>
          <w:position w:val="1"/>
        </w:rPr>
        <w:t>results.</w:t>
      </w:r>
    </w:p>
    <w:p w14:paraId="221E828D">
      <w:pPr>
        <w:pStyle w:val="2"/>
        <w:spacing w:before="1" w:line="175" w:lineRule="auto"/>
        <w:ind w:left="538"/>
      </w:pPr>
      <w:r>
        <w:rPr>
          <w:rFonts w:ascii="Arial" w:hAnsi="Arial" w:eastAsia="Arial" w:cs="Arial"/>
          <w:spacing w:val="-2"/>
        </w:rPr>
        <w:t>○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MNAR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Pattern-Mixture</w:t>
      </w:r>
      <w:r>
        <w:rPr>
          <w:rFonts w:ascii="PingFang SC" w:hAnsi="PingFang SC" w:eastAsia="PingFang SC" w:cs="PingFang SC"/>
          <w:color w:val="1F1F1F"/>
          <w:spacing w:val="-1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Analysis</w:t>
      </w:r>
      <w:r>
        <w:rPr>
          <w:color w:val="1F1F1F"/>
          <w:spacing w:val="-2"/>
        </w:rPr>
        <w:t>: For key variables t</w:t>
      </w:r>
      <w:r>
        <w:rPr>
          <w:color w:val="1F1F1F"/>
          <w:spacing w:val="-3"/>
        </w:rPr>
        <w:t>hat may be Missing Not at Random</w:t>
      </w:r>
    </w:p>
    <w:p w14:paraId="538A6FE3">
      <w:pPr>
        <w:pStyle w:val="2"/>
        <w:spacing w:before="2" w:line="229" w:lineRule="auto"/>
        <w:ind w:left="878" w:right="97" w:firstLine="9"/>
      </w:pPr>
      <w:r>
        <w:rPr>
          <w:color w:val="1F1F1F"/>
          <w:spacing w:val="-2"/>
        </w:rPr>
        <w:t xml:space="preserve">(MNAR) (e.g., biochemical indicators), use the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Delta-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adjustment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color w:val="1F1F1F"/>
          <w:spacing w:val="-3"/>
        </w:rPr>
        <w:t>method. Apply a series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3"/>
        </w:rPr>
        <w:t>of</w:t>
      </w:r>
      <w:r>
        <w:rPr>
          <w:color w:val="1F1F1F"/>
        </w:rPr>
        <w:t xml:space="preserve">    pre-set systematic shi</w:t>
      </w:r>
      <w:r>
        <w:rPr>
          <w:color w:val="1F1F1F"/>
          <w:spacing w:val="-1"/>
        </w:rPr>
        <w:t>fts (e.g., $\pm 0.25$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1"/>
        </w:rPr>
        <w:t>to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1"/>
        </w:rPr>
        <w:t>$\pm</w:t>
      </w:r>
      <w:r>
        <w:rPr>
          <w:color w:val="1F1F1F"/>
          <w:spacing w:val="25"/>
        </w:rPr>
        <w:t xml:space="preserve"> </w:t>
      </w:r>
      <w:r>
        <w:rPr>
          <w:color w:val="1F1F1F"/>
          <w:spacing w:val="-1"/>
        </w:rPr>
        <w:t>1$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1"/>
        </w:rPr>
        <w:t>standard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1"/>
        </w:rPr>
        <w:t>deviation)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1"/>
        </w:rPr>
        <w:t>to the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imputed values</w:t>
      </w:r>
      <w:r>
        <w:rPr>
          <w:color w:val="1F1F1F"/>
        </w:rPr>
        <w:t xml:space="preserve"> to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observe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robustness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19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main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effect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estimates</w:t>
      </w:r>
      <w:r>
        <w:rPr>
          <w:color w:val="1F1F1F"/>
          <w:spacing w:val="2"/>
        </w:rPr>
        <w:t>.</w:t>
      </w:r>
    </w:p>
    <w:p w14:paraId="070366A3">
      <w:pPr>
        <w:pStyle w:val="2"/>
        <w:spacing w:line="174" w:lineRule="auto"/>
        <w:ind w:left="122"/>
        <w:rPr>
          <w:rFonts w:ascii="PingFang SC" w:hAnsi="PingFang SC" w:eastAsia="PingFang SC" w:cs="PingFang SC"/>
        </w:rPr>
      </w:pPr>
      <w:r>
        <w:rPr>
          <w:spacing w:val="-10"/>
        </w:rPr>
        <w:t>3.</w:t>
      </w:r>
      <w:r>
        <w:rPr>
          <w:spacing w:val="1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0"/>
        </w:rPr>
        <w:t>Model</w:t>
      </w:r>
      <w:r>
        <w:rPr>
          <w:rFonts w:ascii="PingFang SC" w:hAnsi="PingFang SC" w:eastAsia="PingFang SC" w:cs="PingFang SC"/>
          <w:color w:val="1F1F1F"/>
          <w:spacing w:val="-10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</w:rPr>
        <w:t>Form</w:t>
      </w:r>
      <w:r>
        <w:rPr>
          <w:rFonts w:ascii="PingFang SC" w:hAnsi="PingFang SC" w:eastAsia="PingFang SC" w:cs="PingFang SC"/>
          <w:color w:val="1F1F1F"/>
          <w:spacing w:val="-10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</w:rPr>
        <w:t>and</w:t>
      </w:r>
      <w:r>
        <w:rPr>
          <w:rFonts w:ascii="PingFang SC" w:hAnsi="PingFang SC" w:eastAsia="PingFang SC" w:cs="PingFang SC"/>
          <w:color w:val="1F1F1F"/>
          <w:spacing w:val="-10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</w:rPr>
        <w:t>Effect</w:t>
      </w:r>
      <w:r>
        <w:rPr>
          <w:rFonts w:ascii="PingFang SC" w:hAnsi="PingFang SC" w:eastAsia="PingFang SC" w:cs="PingFang SC"/>
          <w:color w:val="1F1F1F"/>
          <w:spacing w:val="-10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</w:rPr>
        <w:t>Measure</w:t>
      </w:r>
    </w:p>
    <w:p w14:paraId="718102A3">
      <w:pPr>
        <w:pStyle w:val="2"/>
        <w:spacing w:before="1" w:line="213" w:lineRule="auto"/>
        <w:ind w:left="889" w:right="376" w:hanging="351"/>
      </w:pPr>
      <w:r>
        <w:rPr>
          <w:rFonts w:ascii="Arial" w:hAnsi="Arial" w:eastAsia="Arial" w:cs="Arial"/>
          <w:spacing w:val="-3"/>
        </w:rPr>
        <w:t>○</w:t>
      </w:r>
      <w:r>
        <w:rPr>
          <w:rFonts w:ascii="Arial" w:hAnsi="Arial" w:eastAsia="Arial" w:cs="Arial"/>
          <w:spacing w:val="16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Effect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Measure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Comparison</w:t>
      </w:r>
      <w:r>
        <w:rPr>
          <w:color w:val="1F1F1F"/>
          <w:spacing w:val="-3"/>
        </w:rPr>
        <w:t>: In additi</w:t>
      </w:r>
      <w:r>
        <w:rPr>
          <w:color w:val="1F1F1F"/>
          <w:spacing w:val="-4"/>
        </w:rPr>
        <w:t>on to modified Poisson regression (PR), fit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4"/>
        </w:rPr>
        <w:t>complex</w:t>
      </w:r>
      <w:r>
        <w:rPr>
          <w:color w:val="1F1F1F"/>
        </w:rPr>
        <w:t xml:space="preserve"> survey Logistic regression (OR) to compare the consistency of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direction and numerical</w:t>
      </w:r>
    </w:p>
    <w:p w14:paraId="5A816CB9">
      <w:pPr>
        <w:pStyle w:val="2"/>
        <w:spacing w:line="290" w:lineRule="exact"/>
        <w:ind w:left="886"/>
      </w:pPr>
      <w:r>
        <w:rPr>
          <w:color w:val="1F1F1F"/>
          <w:position w:val="3"/>
        </w:rPr>
        <w:t>differences under high prevalence co</w:t>
      </w:r>
      <w:r>
        <w:rPr>
          <w:color w:val="1F1F1F"/>
          <w:spacing w:val="-1"/>
          <w:position w:val="3"/>
        </w:rPr>
        <w:t>nditions.</w:t>
      </w:r>
    </w:p>
    <w:p w14:paraId="644CE3EB">
      <w:pPr>
        <w:pStyle w:val="2"/>
        <w:spacing w:before="1" w:line="213" w:lineRule="auto"/>
        <w:ind w:left="886" w:right="238" w:hanging="348"/>
      </w:pPr>
      <w:r>
        <w:rPr>
          <w:rFonts w:ascii="Arial" w:hAnsi="Arial" w:eastAsia="Arial" w:cs="Arial"/>
          <w:spacing w:val="-4"/>
        </w:rPr>
        <w:t>○</w:t>
      </w:r>
      <w:r>
        <w:rPr>
          <w:rFonts w:ascii="Arial" w:hAnsi="Arial" w:eastAsia="Arial" w:cs="Arial"/>
          <w:spacing w:val="21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Continuous</w:t>
      </w:r>
      <w:r>
        <w:rPr>
          <w:rFonts w:ascii="PingFang SC" w:hAnsi="PingFang SC" w:eastAsia="PingFang SC" w:cs="PingFang SC"/>
          <w:color w:val="1F1F1F"/>
          <w:spacing w:val="-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Outcome</w:t>
      </w:r>
      <w:r>
        <w:rPr>
          <w:rFonts w:ascii="PingFang SC" w:hAnsi="PingFang SC" w:eastAsia="PingFang SC" w:cs="PingFang SC"/>
          <w:color w:val="1F1F1F"/>
          <w:spacing w:val="-1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Assumptions</w:t>
      </w:r>
      <w:r>
        <w:rPr>
          <w:color w:val="1F1F1F"/>
          <w:spacing w:val="-4"/>
        </w:rPr>
        <w:t>: Check residual normality for the radial BMD model; if</w:t>
      </w:r>
      <w:r>
        <w:rPr>
          <w:color w:val="1F1F1F"/>
        </w:rPr>
        <w:t xml:space="preserve">  deviation is severe, use log-transformation or robust regression to verify linear</w:t>
      </w:r>
      <w:r>
        <w:rPr>
          <w:color w:val="1F1F1F"/>
          <w:spacing w:val="-1"/>
        </w:rPr>
        <w:t xml:space="preserve"> regression</w:t>
      </w:r>
    </w:p>
    <w:p w14:paraId="3DFDDA9C">
      <w:pPr>
        <w:pStyle w:val="2"/>
        <w:spacing w:before="1" w:line="290" w:lineRule="exact"/>
        <w:ind w:left="880"/>
      </w:pPr>
      <w:r>
        <w:rPr>
          <w:color w:val="1F1F1F"/>
          <w:spacing w:val="-1"/>
          <w:position w:val="1"/>
        </w:rPr>
        <w:t>results.</w:t>
      </w:r>
    </w:p>
    <w:p w14:paraId="3628BEF5">
      <w:pPr>
        <w:pStyle w:val="2"/>
        <w:spacing w:before="1" w:line="174" w:lineRule="auto"/>
        <w:ind w:left="538"/>
      </w:pPr>
      <w:r>
        <w:rPr>
          <w:rFonts w:ascii="Arial" w:hAnsi="Arial" w:eastAsia="Arial" w:cs="Arial"/>
          <w:spacing w:val="-2"/>
        </w:rPr>
        <w:t>○</w:t>
      </w:r>
      <w:r>
        <w:rPr>
          <w:rFonts w:ascii="Arial" w:hAnsi="Arial" w:eastAsia="Arial" w:cs="Arial"/>
          <w:spacing w:val="16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Impact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of</w:t>
      </w:r>
      <w:r>
        <w:rPr>
          <w:rFonts w:ascii="PingFang SC" w:hAnsi="PingFang SC" w:eastAsia="PingFang SC" w:cs="PingFang SC"/>
          <w:color w:val="1F1F1F"/>
          <w:spacing w:val="-3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Extreme</w:t>
      </w:r>
      <w:r>
        <w:rPr>
          <w:rFonts w:ascii="PingFang SC" w:hAnsi="PingFang SC" w:eastAsia="PingFang SC" w:cs="PingFang SC"/>
          <w:color w:val="1F1F1F"/>
          <w:spacing w:val="-16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Values</w:t>
      </w:r>
      <w:r>
        <w:rPr>
          <w:color w:val="1F1F1F"/>
          <w:spacing w:val="-2"/>
        </w:rPr>
        <w:t>: Repeat modeling after exc</w:t>
      </w:r>
      <w:r>
        <w:rPr>
          <w:color w:val="1F1F1F"/>
          <w:spacing w:val="-3"/>
        </w:rPr>
        <w:t>luding the top and bottom</w:t>
      </w:r>
      <w:r>
        <w:rPr>
          <w:color w:val="1F1F1F"/>
          <w:spacing w:val="24"/>
        </w:rPr>
        <w:t xml:space="preserve"> </w:t>
      </w:r>
      <w:r>
        <w:rPr>
          <w:color w:val="1F1F1F"/>
          <w:spacing w:val="-3"/>
        </w:rPr>
        <w:t>1-2% of</w:t>
      </w:r>
    </w:p>
    <w:p w14:paraId="29AEE01A">
      <w:pPr>
        <w:pStyle w:val="2"/>
        <w:spacing w:before="2" w:line="273" w:lineRule="auto"/>
        <w:ind w:left="886" w:right="84"/>
      </w:pPr>
      <w:r>
        <w:rPr>
          <w:color w:val="1F1F1F"/>
        </w:rPr>
        <w:t>extreme values for key continuous variables (e.g., BMD, hemoglobin) to assess wheth</w:t>
      </w:r>
      <w:r>
        <w:rPr>
          <w:color w:val="1F1F1F"/>
          <w:spacing w:val="-1"/>
        </w:rPr>
        <w:t>er results</w:t>
      </w:r>
      <w:r>
        <w:rPr>
          <w:color w:val="1F1F1F"/>
        </w:rPr>
        <w:t xml:space="preserve"> </w:t>
      </w:r>
      <w:r>
        <w:rPr>
          <w:color w:val="1F1F1F"/>
          <w:spacing w:val="-1"/>
        </w:rPr>
        <w:t>are driven by outliers.</w:t>
      </w:r>
    </w:p>
    <w:p w14:paraId="69EA6342">
      <w:pPr>
        <w:pStyle w:val="2"/>
        <w:spacing w:line="174" w:lineRule="auto"/>
        <w:ind w:left="116"/>
        <w:rPr>
          <w:rFonts w:ascii="PingFang SC" w:hAnsi="PingFang SC" w:eastAsia="PingFang SC" w:cs="PingFang SC"/>
        </w:rPr>
      </w:pPr>
      <w:r>
        <w:rPr>
          <w:spacing w:val="-9"/>
        </w:rPr>
        <w:t>4.</w:t>
      </w:r>
      <w:r>
        <w:rPr>
          <w:spacing w:val="12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9"/>
        </w:rPr>
        <w:t>Covariate</w:t>
      </w:r>
      <w:r>
        <w:rPr>
          <w:rFonts w:ascii="PingFang SC" w:hAnsi="PingFang SC" w:eastAsia="PingFang SC" w:cs="PingFang SC"/>
          <w:color w:val="1F1F1F"/>
          <w:spacing w:val="-9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</w:rPr>
        <w:t>Definition</w:t>
      </w:r>
      <w:r>
        <w:rPr>
          <w:rFonts w:ascii="PingFang SC" w:hAnsi="PingFang SC" w:eastAsia="PingFang SC" w:cs="PingFang SC"/>
          <w:color w:val="1F1F1F"/>
          <w:spacing w:val="-9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</w:rPr>
        <w:t>and</w:t>
      </w:r>
      <w:r>
        <w:rPr>
          <w:rFonts w:ascii="PingFang SC" w:hAnsi="PingFang SC" w:eastAsia="PingFang SC" w:cs="PingFang SC"/>
          <w:color w:val="1F1F1F"/>
          <w:spacing w:val="-9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</w:rPr>
        <w:t>Adjustment</w:t>
      </w:r>
      <w:r>
        <w:rPr>
          <w:rFonts w:ascii="PingFang SC" w:hAnsi="PingFang SC" w:eastAsia="PingFang SC" w:cs="PingFang SC"/>
          <w:color w:val="1F1F1F"/>
          <w:spacing w:val="-9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</w:rPr>
        <w:t>Se</w:t>
      </w:r>
      <w:r>
        <w:rPr>
          <w:rFonts w:ascii="PingFang SC" w:hAnsi="PingFang SC" w:eastAsia="PingFang SC" w:cs="PingFang SC"/>
          <w:b/>
          <w:bCs/>
          <w:color w:val="1F1F1F"/>
          <w:spacing w:val="-10"/>
        </w:rPr>
        <w:t>ts</w:t>
      </w:r>
    </w:p>
    <w:p w14:paraId="387CFE94">
      <w:pPr>
        <w:pStyle w:val="2"/>
        <w:spacing w:line="175" w:lineRule="auto"/>
        <w:ind w:left="538"/>
      </w:pPr>
      <w:r>
        <w:rPr>
          <w:rFonts w:ascii="Arial" w:hAnsi="Arial" w:eastAsia="Arial" w:cs="Arial"/>
          <w:spacing w:val="-3"/>
        </w:rPr>
        <w:t>○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Alternative</w:t>
      </w:r>
      <w:r>
        <w:rPr>
          <w:rFonts w:ascii="PingFang SC" w:hAnsi="PingFang SC" w:eastAsia="PingFang SC" w:cs="PingFang SC"/>
          <w:color w:val="1F1F1F"/>
          <w:spacing w:val="-19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Adjustment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Set</w:t>
      </w:r>
      <w:r>
        <w:rPr>
          <w:color w:val="1F1F1F"/>
          <w:spacing w:val="-3"/>
        </w:rPr>
        <w:t>: Replace</w:t>
      </w:r>
      <w:r>
        <w:rPr>
          <w:color w:val="1F1F1F"/>
          <w:spacing w:val="16"/>
          <w:w w:val="101"/>
        </w:rPr>
        <w:t xml:space="preserve"> </w:t>
      </w:r>
      <w:r>
        <w:rPr>
          <w:color w:val="1F1F1F"/>
          <w:spacing w:val="-3"/>
        </w:rPr>
        <w:t>"Education Level" in the main model with</w:t>
      </w:r>
    </w:p>
    <w:p w14:paraId="7F28CD84">
      <w:pPr>
        <w:pStyle w:val="2"/>
        <w:spacing w:before="2" w:line="274" w:lineRule="auto"/>
        <w:ind w:left="880" w:right="894" w:firstLine="12"/>
      </w:pPr>
      <w:r>
        <w:rPr>
          <w:color w:val="1F1F1F"/>
        </w:rPr>
        <w:t>"Socioeconomic Status (Occupation/Income)" to verify the sensitivity of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 xml:space="preserve">results to the </w:t>
      </w:r>
      <w:r>
        <w:rPr>
          <w:color w:val="1F1F1F"/>
          <w:spacing w:val="-1"/>
        </w:rPr>
        <w:t>measurement of SES.</w:t>
      </w:r>
    </w:p>
    <w:p w14:paraId="31402E3A">
      <w:pPr>
        <w:pStyle w:val="2"/>
        <w:spacing w:line="213" w:lineRule="auto"/>
        <w:ind w:left="886" w:right="30" w:hanging="348"/>
      </w:pPr>
      <w:r>
        <w:rPr>
          <w:rFonts w:ascii="Arial" w:hAnsi="Arial" w:eastAsia="Arial" w:cs="Arial"/>
          <w:spacing w:val="-1"/>
        </w:rPr>
        <w:t>○</w:t>
      </w:r>
      <w:r>
        <w:rPr>
          <w:rFonts w:ascii="Arial" w:hAnsi="Arial" w:eastAsia="Arial" w:cs="Arial"/>
          <w:spacing w:val="15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Variable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Coding</w:t>
      </w:r>
      <w:r>
        <w:rPr>
          <w:color w:val="1F1F1F"/>
          <w:spacing w:val="-1"/>
        </w:rPr>
        <w:t>: Change the coding form of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1"/>
        </w:rPr>
        <w:t>age (continuous vs. categ</w:t>
      </w:r>
      <w:r>
        <w:rPr>
          <w:color w:val="1F1F1F"/>
          <w:spacing w:val="-2"/>
        </w:rPr>
        <w:t>orical/spline) or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2"/>
        </w:rPr>
        <w:t>chronic</w:t>
      </w:r>
      <w:r>
        <w:rPr>
          <w:color w:val="1F1F1F"/>
        </w:rPr>
        <w:t xml:space="preserve"> disease burden (count vs. binary) to test model specification </w:t>
      </w:r>
      <w:r>
        <w:rPr>
          <w:color w:val="1F1F1F"/>
          <w:spacing w:val="-1"/>
        </w:rPr>
        <w:t>robustness.</w:t>
      </w:r>
    </w:p>
    <w:p w14:paraId="0A76DA61">
      <w:pPr>
        <w:pStyle w:val="2"/>
        <w:spacing w:before="239" w:line="275" w:lineRule="auto"/>
        <w:ind w:left="1" w:right="121" w:hanging="1"/>
      </w:pPr>
      <w:r>
        <w:rPr>
          <w:color w:val="1F1F1F"/>
        </w:rPr>
        <w:t>The study commits to truthfully presenting the full process of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missing data handling in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results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 xml:space="preserve">report  and explicitly discussing residual bias potentially introduced by uncertainty in missing data </w:t>
      </w:r>
      <w:r>
        <w:rPr>
          <w:color w:val="1F1F1F"/>
          <w:spacing w:val="-1"/>
        </w:rPr>
        <w:t>mechanisms.</w:t>
      </w:r>
    </w:p>
    <w:p w14:paraId="72BB9F4B">
      <w:pPr>
        <w:spacing w:before="231" w:line="223" w:lineRule="auto"/>
        <w:ind w:left="6"/>
        <w:outlineLvl w:val="1"/>
        <w:rPr>
          <w:rFonts w:ascii="PingFang SC" w:hAnsi="PingFang SC" w:eastAsia="PingFang SC" w:cs="PingFang SC"/>
          <w:sz w:val="35"/>
          <w:szCs w:val="35"/>
        </w:rPr>
      </w:pPr>
      <w:r>
        <w:rPr>
          <w:rFonts w:ascii="PingFang SC" w:hAnsi="PingFang SC" w:eastAsia="PingFang SC" w:cs="PingFang SC"/>
          <w:b/>
          <w:bCs/>
          <w:color w:val="1F1F1F"/>
          <w:spacing w:val="-11"/>
          <w:sz w:val="35"/>
          <w:szCs w:val="35"/>
        </w:rPr>
        <w:t>7.9</w:t>
      </w:r>
      <w:r>
        <w:rPr>
          <w:rFonts w:ascii="PingFang SC" w:hAnsi="PingFang SC" w:eastAsia="PingFang SC" w:cs="PingFang SC"/>
          <w:color w:val="1F1F1F"/>
          <w:spacing w:val="-16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35"/>
          <w:szCs w:val="35"/>
        </w:rPr>
        <w:t>Reporting</w:t>
      </w:r>
    </w:p>
    <w:p w14:paraId="5D92C7D2">
      <w:pPr>
        <w:spacing w:before="7" w:line="519" w:lineRule="exact"/>
        <w:ind w:left="3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0"/>
          <w:position w:val="6"/>
          <w:sz w:val="28"/>
          <w:szCs w:val="28"/>
        </w:rPr>
        <w:t>7.9.1</w:t>
      </w:r>
      <w:r>
        <w:rPr>
          <w:rFonts w:ascii="PingFang SC" w:hAnsi="PingFang SC" w:eastAsia="PingFang SC" w:cs="PingFang SC"/>
          <w:color w:val="1F1F1F"/>
          <w:spacing w:val="-10"/>
          <w:position w:val="6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position w:val="6"/>
          <w:sz w:val="28"/>
          <w:szCs w:val="28"/>
        </w:rPr>
        <w:t>Structure</w:t>
      </w:r>
    </w:p>
    <w:p w14:paraId="7CE1271F">
      <w:pPr>
        <w:spacing w:line="519" w:lineRule="exact"/>
        <w:rPr>
          <w:rFonts w:ascii="PingFang SC" w:hAnsi="PingFang SC" w:eastAsia="PingFang SC" w:cs="PingFang SC"/>
          <w:sz w:val="28"/>
          <w:szCs w:val="28"/>
        </w:rPr>
        <w:sectPr>
          <w:pgSz w:w="12240" w:h="15840"/>
          <w:pgMar w:top="1320" w:right="1447" w:bottom="0" w:left="1446" w:header="0" w:footer="0" w:gutter="0"/>
          <w:cols w:space="720" w:num="1"/>
        </w:sectPr>
      </w:pPr>
    </w:p>
    <w:p w14:paraId="18FFAA3C">
      <w:pPr>
        <w:pStyle w:val="2"/>
        <w:spacing w:before="76" w:line="174" w:lineRule="auto"/>
        <w:ind w:left="144"/>
      </w:pPr>
      <w:r>
        <w:rPr>
          <w:rFonts w:ascii="Arial" w:hAnsi="Arial" w:eastAsia="Arial" w:cs="Arial"/>
          <w:spacing w:val="-2"/>
        </w:rPr>
        <w:t xml:space="preserve">1.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Flowchart: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Sampling to analysis sam</w:t>
      </w:r>
      <w:r>
        <w:rPr>
          <w:color w:val="1F1F1F"/>
          <w:spacing w:val="-3"/>
        </w:rPr>
        <w:t>ple.</w:t>
      </w:r>
    </w:p>
    <w:p w14:paraId="33BF838E">
      <w:pPr>
        <w:pStyle w:val="2"/>
        <w:spacing w:line="174" w:lineRule="auto"/>
        <w:ind w:left="126"/>
      </w:pPr>
      <w:r>
        <w:rPr>
          <w:rFonts w:ascii="Arial" w:hAnsi="Arial" w:eastAsia="Arial" w:cs="Arial"/>
        </w:rPr>
        <w:t xml:space="preserve">2.   </w:t>
      </w:r>
      <w:r>
        <w:rPr>
          <w:rFonts w:ascii="PingFang SC" w:hAnsi="PingFang SC" w:eastAsia="PingFang SC" w:cs="PingFang SC"/>
          <w:b/>
          <w:bCs/>
          <w:color w:val="1F1F1F"/>
        </w:rPr>
        <w:t>Table</w:t>
      </w:r>
      <w:r>
        <w:rPr>
          <w:rFonts w:ascii="PingFang SC" w:hAnsi="PingFang SC" w:eastAsia="PingFang SC" w:cs="PingFang SC"/>
          <w:color w:val="1F1F1F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</w:rPr>
        <w:t>1:</w:t>
      </w:r>
      <w:r>
        <w:rPr>
          <w:rFonts w:ascii="PingFang SC" w:hAnsi="PingFang SC" w:eastAsia="PingFang SC" w:cs="PingFang SC"/>
          <w:color w:val="1F1F1F"/>
        </w:rPr>
        <w:t xml:space="preserve"> </w:t>
      </w:r>
      <w:r>
        <w:rPr>
          <w:color w:val="1F1F1F"/>
        </w:rPr>
        <w:t>Weigh</w:t>
      </w:r>
      <w:r>
        <w:rPr>
          <w:color w:val="1F1F1F"/>
          <w:spacing w:val="-1"/>
        </w:rPr>
        <w:t>ted baseline characteristics (with SMD).</w:t>
      </w:r>
    </w:p>
    <w:p w14:paraId="654111E3">
      <w:pPr>
        <w:pStyle w:val="2"/>
        <w:spacing w:before="1" w:line="175" w:lineRule="auto"/>
        <w:ind w:left="129"/>
      </w:pPr>
      <w:r>
        <w:rPr>
          <w:rFonts w:ascii="Arial" w:hAnsi="Arial" w:eastAsia="Arial" w:cs="Arial"/>
          <w:spacing w:val="-1"/>
        </w:rPr>
        <w:t xml:space="preserve">3.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Main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Results: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Prevalence (95% CI)</w:t>
      </w:r>
      <w:r>
        <w:rPr>
          <w:color w:val="1F1F1F"/>
          <w:spacing w:val="-2"/>
        </w:rPr>
        <w:t xml:space="preserve"> and Association (PR, CI, P)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2"/>
        </w:rPr>
        <w:t>comparing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2"/>
        </w:rPr>
        <w:t>crude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2"/>
        </w:rPr>
        <w:t>vs.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2"/>
        </w:rPr>
        <w:t>adjusted.</w:t>
      </w:r>
    </w:p>
    <w:p w14:paraId="6B870BED">
      <w:pPr>
        <w:pStyle w:val="2"/>
        <w:spacing w:line="217" w:lineRule="auto"/>
        <w:ind w:left="123"/>
      </w:pPr>
      <w:r>
        <w:rPr>
          <w:rFonts w:ascii="Arial" w:hAnsi="Arial" w:eastAsia="Arial" w:cs="Arial"/>
          <w:spacing w:val="-2"/>
        </w:rPr>
        <w:t xml:space="preserve">4.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Supplement: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Sensitivity, interactions, dia</w:t>
      </w:r>
      <w:r>
        <w:rPr>
          <w:color w:val="1F1F1F"/>
          <w:spacing w:val="-3"/>
        </w:rPr>
        <w:t>gnostics.</w:t>
      </w:r>
    </w:p>
    <w:p w14:paraId="2A5F7B77">
      <w:pPr>
        <w:spacing w:before="41" w:line="232" w:lineRule="auto"/>
        <w:ind w:left="10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5"/>
          <w:sz w:val="28"/>
          <w:szCs w:val="28"/>
        </w:rPr>
        <w:t>7.9.2</w:t>
      </w:r>
      <w:r>
        <w:rPr>
          <w:rFonts w:ascii="PingFang SC" w:hAnsi="PingFang SC" w:eastAsia="PingFang SC" w:cs="PingFang SC"/>
          <w:color w:val="1F1F1F"/>
          <w:spacing w:val="-15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5"/>
          <w:sz w:val="28"/>
          <w:szCs w:val="28"/>
        </w:rPr>
        <w:t>Standards</w:t>
      </w:r>
    </w:p>
    <w:p w14:paraId="51E8700B">
      <w:pPr>
        <w:pStyle w:val="2"/>
        <w:spacing w:before="1" w:line="217" w:lineRule="auto"/>
        <w:ind w:left="5"/>
      </w:pPr>
      <w:r>
        <w:rPr>
          <w:color w:val="1F1F1F"/>
          <w:spacing w:val="-4"/>
        </w:rPr>
        <w:t>Explicitly state</w:t>
      </w:r>
      <w:r>
        <w:rPr>
          <w:color w:val="1F1F1F"/>
          <w:spacing w:val="1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"</w:t>
      </w:r>
      <w:r>
        <w:rPr>
          <w:rFonts w:ascii="PingFang SC" w:hAnsi="PingFang SC" w:eastAsia="PingFang SC" w:cs="PingFang SC"/>
          <w:color w:val="1F1F1F"/>
          <w:spacing w:val="-39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Weig</w:t>
      </w:r>
      <w:r>
        <w:rPr>
          <w:rFonts w:ascii="PingFang SC" w:hAnsi="PingFang SC" w:eastAsia="PingFang SC" w:cs="PingFang SC"/>
          <w:b/>
          <w:bCs/>
          <w:color w:val="1F1F1F"/>
          <w:spacing w:val="-5"/>
        </w:rPr>
        <w:t>hted</w:t>
      </w:r>
      <w:r>
        <w:rPr>
          <w:rFonts w:ascii="PingFang SC" w:hAnsi="PingFang SC" w:eastAsia="PingFang SC" w:cs="PingFang SC"/>
          <w:color w:val="1F1F1F"/>
          <w:spacing w:val="-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5"/>
        </w:rPr>
        <w:t>Complex</w:t>
      </w:r>
      <w:r>
        <w:rPr>
          <w:rFonts w:ascii="PingFang SC" w:hAnsi="PingFang SC" w:eastAsia="PingFang SC" w:cs="PingFang SC"/>
          <w:color w:val="1F1F1F"/>
          <w:spacing w:val="-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5"/>
        </w:rPr>
        <w:t>Survey</w:t>
      </w:r>
      <w:r>
        <w:rPr>
          <w:rFonts w:ascii="PingFang SC" w:hAnsi="PingFang SC" w:eastAsia="PingFang SC" w:cs="PingFang SC"/>
          <w:color w:val="1F1F1F"/>
          <w:spacing w:val="-1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5"/>
        </w:rPr>
        <w:t>Analysis"</w:t>
      </w:r>
      <w:r>
        <w:rPr>
          <w:rFonts w:ascii="PingFang SC" w:hAnsi="PingFang SC" w:eastAsia="PingFang SC" w:cs="PingFang SC"/>
          <w:color w:val="1F1F1F"/>
          <w:spacing w:val="-25"/>
        </w:rPr>
        <w:t xml:space="preserve"> </w:t>
      </w:r>
      <w:r>
        <w:rPr>
          <w:color w:val="1F1F1F"/>
          <w:spacing w:val="-5"/>
        </w:rPr>
        <w:t>. Follow</w:t>
      </w:r>
      <w:r>
        <w:rPr>
          <w:color w:val="1F1F1F"/>
          <w:spacing w:val="11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5"/>
        </w:rPr>
        <w:t>STROBE</w:t>
      </w:r>
      <w:r>
        <w:rPr>
          <w:rFonts w:ascii="PingFang SC" w:hAnsi="PingFang SC" w:eastAsia="PingFang SC" w:cs="PingFang SC"/>
          <w:color w:val="1F1F1F"/>
          <w:spacing w:val="-5"/>
        </w:rPr>
        <w:t xml:space="preserve"> </w:t>
      </w:r>
      <w:r>
        <w:rPr>
          <w:color w:val="1F1F1F"/>
          <w:spacing w:val="-5"/>
        </w:rPr>
        <w:t>guidelines.</w:t>
      </w:r>
    </w:p>
    <w:p w14:paraId="2A0824F7">
      <w:pPr>
        <w:spacing w:before="162" w:line="220" w:lineRule="auto"/>
        <w:ind w:left="10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7.9.3</w:t>
      </w:r>
      <w:r>
        <w:rPr>
          <w:rFonts w:ascii="PingFang SC" w:hAnsi="PingFang SC" w:eastAsia="PingFang SC" w:cs="PingFang SC"/>
          <w:color w:val="1F1F1F"/>
          <w:spacing w:val="-14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Transparency</w:t>
      </w:r>
    </w:p>
    <w:p w14:paraId="0064D6AB">
      <w:pPr>
        <w:pStyle w:val="2"/>
        <w:spacing w:before="28" w:line="274" w:lineRule="auto"/>
        <w:ind w:right="483" w:firstLine="4"/>
      </w:pPr>
      <w:r>
        <w:rPr>
          <w:color w:val="1F1F1F"/>
        </w:rPr>
        <w:t>Publicly release aggregated data tables and full analysis code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(R/Python,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c</w:t>
      </w:r>
      <w:r>
        <w:rPr>
          <w:color w:val="1F1F1F"/>
          <w:spacing w:val="-1"/>
        </w:rPr>
        <w:t>leaning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1"/>
        </w:rPr>
        <w:t>to modeling) upon</w:t>
      </w:r>
      <w:r>
        <w:rPr>
          <w:color w:val="1F1F1F"/>
        </w:rPr>
        <w:t xml:space="preserve"> publication to support reproducibilit</w:t>
      </w:r>
      <w:r>
        <w:rPr>
          <w:color w:val="1F1F1F"/>
          <w:spacing w:val="-1"/>
        </w:rPr>
        <w:t>y.</w:t>
      </w:r>
    </w:p>
    <w:p w14:paraId="17CAFA24">
      <w:pPr>
        <w:spacing w:before="223" w:line="221" w:lineRule="auto"/>
        <w:ind w:left="29"/>
        <w:outlineLvl w:val="0"/>
        <w:rPr>
          <w:rFonts w:ascii="PingFang SC" w:hAnsi="PingFang SC" w:eastAsia="PingFang SC" w:cs="PingFang SC"/>
          <w:sz w:val="47"/>
          <w:szCs w:val="47"/>
        </w:rPr>
      </w:pPr>
      <w:r>
        <w:rPr>
          <w:rFonts w:ascii="PingFang SC" w:hAnsi="PingFang SC" w:eastAsia="PingFang SC" w:cs="PingFang SC"/>
          <w:b/>
          <w:bCs/>
          <w:color w:val="1F1F1F"/>
          <w:spacing w:val="-17"/>
          <w:sz w:val="47"/>
          <w:szCs w:val="47"/>
        </w:rPr>
        <w:t>8.</w:t>
      </w:r>
      <w:r>
        <w:rPr>
          <w:rFonts w:ascii="PingFang SC" w:hAnsi="PingFang SC" w:eastAsia="PingFang SC" w:cs="PingFang SC"/>
          <w:color w:val="1F1F1F"/>
          <w:spacing w:val="-17"/>
          <w:sz w:val="47"/>
          <w:szCs w:val="4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7"/>
          <w:sz w:val="47"/>
          <w:szCs w:val="47"/>
        </w:rPr>
        <w:t>Ethical</w:t>
      </w:r>
      <w:r>
        <w:rPr>
          <w:rFonts w:ascii="PingFang SC" w:hAnsi="PingFang SC" w:eastAsia="PingFang SC" w:cs="PingFang SC"/>
          <w:color w:val="1F1F1F"/>
          <w:spacing w:val="-17"/>
          <w:sz w:val="47"/>
          <w:szCs w:val="4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7"/>
          <w:sz w:val="47"/>
          <w:szCs w:val="47"/>
        </w:rPr>
        <w:t>Statement</w:t>
      </w:r>
      <w:r>
        <w:rPr>
          <w:rFonts w:ascii="PingFang SC" w:hAnsi="PingFang SC" w:eastAsia="PingFang SC" w:cs="PingFang SC"/>
          <w:color w:val="1F1F1F"/>
          <w:spacing w:val="-17"/>
          <w:sz w:val="47"/>
          <w:szCs w:val="4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8"/>
          <w:sz w:val="47"/>
          <w:szCs w:val="47"/>
        </w:rPr>
        <w:t>and</w:t>
      </w:r>
      <w:r>
        <w:rPr>
          <w:rFonts w:ascii="PingFang SC" w:hAnsi="PingFang SC" w:eastAsia="PingFang SC" w:cs="PingFang SC"/>
          <w:color w:val="1F1F1F"/>
          <w:spacing w:val="-18"/>
          <w:sz w:val="47"/>
          <w:szCs w:val="4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8"/>
          <w:sz w:val="47"/>
          <w:szCs w:val="47"/>
        </w:rPr>
        <w:t>Funding</w:t>
      </w:r>
    </w:p>
    <w:p w14:paraId="4824D587">
      <w:pPr>
        <w:spacing w:before="96" w:line="224" w:lineRule="auto"/>
        <w:ind w:left="22"/>
        <w:outlineLvl w:val="1"/>
        <w:rPr>
          <w:rFonts w:ascii="PingFang SC" w:hAnsi="PingFang SC" w:eastAsia="PingFang SC" w:cs="PingFang SC"/>
          <w:sz w:val="35"/>
          <w:szCs w:val="35"/>
        </w:rPr>
      </w:pPr>
      <w:r>
        <w:rPr>
          <w:rFonts w:ascii="PingFang SC" w:hAnsi="PingFang SC" w:eastAsia="PingFang SC" w:cs="PingFang SC"/>
          <w:b/>
          <w:bCs/>
          <w:color w:val="1F1F1F"/>
          <w:spacing w:val="-6"/>
          <w:sz w:val="35"/>
          <w:szCs w:val="35"/>
        </w:rPr>
        <w:t>8.1</w:t>
      </w:r>
      <w:r>
        <w:rPr>
          <w:rFonts w:ascii="PingFang SC" w:hAnsi="PingFang SC" w:eastAsia="PingFang SC" w:cs="PingFang SC"/>
          <w:color w:val="1F1F1F"/>
          <w:spacing w:val="-6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6"/>
          <w:sz w:val="35"/>
          <w:szCs w:val="35"/>
        </w:rPr>
        <w:t>Ethics</w:t>
      </w:r>
      <w:r>
        <w:rPr>
          <w:rFonts w:ascii="PingFang SC" w:hAnsi="PingFang SC" w:eastAsia="PingFang SC" w:cs="PingFang SC"/>
          <w:color w:val="1F1F1F"/>
          <w:spacing w:val="-24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6"/>
          <w:sz w:val="35"/>
          <w:szCs w:val="35"/>
        </w:rPr>
        <w:t>Approval</w:t>
      </w:r>
    </w:p>
    <w:p w14:paraId="1DC4EF5C">
      <w:pPr>
        <w:pStyle w:val="2"/>
        <w:spacing w:before="7" w:line="167" w:lineRule="auto"/>
        <w:ind w:left="7"/>
      </w:pPr>
      <w:r>
        <w:rPr>
          <w:color w:val="1F1F1F"/>
          <w:spacing w:val="-3"/>
        </w:rPr>
        <w:t>This study will</w:t>
      </w:r>
      <w:r>
        <w:rPr>
          <w:color w:val="1F1F1F"/>
          <w:spacing w:val="29"/>
        </w:rPr>
        <w:t xml:space="preserve"> </w:t>
      </w:r>
      <w:r>
        <w:rPr>
          <w:color w:val="1F1F1F"/>
          <w:spacing w:val="-3"/>
        </w:rPr>
        <w:t>strictly adhere to the</w:t>
      </w:r>
      <w:r>
        <w:rPr>
          <w:color w:val="1F1F1F"/>
          <w:spacing w:val="26"/>
          <w:w w:val="101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3"/>
          <w:sz w:val="23"/>
          <w:szCs w:val="23"/>
        </w:rPr>
        <w:t>Declaration</w:t>
      </w:r>
      <w:r>
        <w:rPr>
          <w:rFonts w:ascii="PingFang SC" w:hAnsi="PingFang SC" w:eastAsia="PingFang SC" w:cs="PingFang SC"/>
          <w:color w:val="1F1F1F"/>
          <w:spacing w:val="-19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3"/>
          <w:sz w:val="23"/>
          <w:szCs w:val="23"/>
        </w:rPr>
        <w:t>ofHelsinki</w:t>
      </w:r>
      <w:r>
        <w:rPr>
          <w:rFonts w:ascii="PingFang SC" w:hAnsi="PingFang SC" w:eastAsia="PingFang SC" w:cs="PingFang SC"/>
          <w:color w:val="1F1F1F"/>
          <w:spacing w:val="-46"/>
          <w:sz w:val="23"/>
          <w:szCs w:val="23"/>
        </w:rPr>
        <w:t xml:space="preserve"> </w:t>
      </w:r>
      <w:r>
        <w:rPr>
          <w:color w:val="1F1F1F"/>
          <w:spacing w:val="-3"/>
        </w:rPr>
        <w:t>and Chinese regulations regarding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3"/>
        </w:rPr>
        <w:t>ethical</w:t>
      </w:r>
    </w:p>
    <w:p w14:paraId="0AE11373">
      <w:pPr>
        <w:pStyle w:val="2"/>
        <w:spacing w:before="1" w:line="275" w:lineRule="auto"/>
        <w:ind w:left="3" w:hanging="2"/>
      </w:pPr>
      <w:r>
        <w:rPr>
          <w:color w:val="1F1F1F"/>
        </w:rPr>
        <w:t>review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20"/>
        </w:rPr>
        <w:t xml:space="preserve"> </w:t>
      </w:r>
      <w:r>
        <w:rPr>
          <w:color w:val="1F1F1F"/>
        </w:rPr>
        <w:t>biomedical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research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involving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humans</w:t>
      </w:r>
      <w:r>
        <w:rPr>
          <w:color w:val="1F1F1F"/>
          <w:spacing w:val="1"/>
        </w:rPr>
        <w:t xml:space="preserve">. </w:t>
      </w:r>
      <w:r>
        <w:rPr>
          <w:color w:val="1F1F1F"/>
        </w:rPr>
        <w:t>Prior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study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initiation</w:t>
      </w:r>
      <w:r>
        <w:rPr>
          <w:color w:val="1F1F1F"/>
          <w:spacing w:val="1"/>
        </w:rPr>
        <w:t xml:space="preserve">, </w:t>
      </w:r>
      <w:r>
        <w:rPr>
          <w:color w:val="1F1F1F"/>
        </w:rPr>
        <w:t>the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project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team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will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submit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the full research protocol, informed consent forms, and statistical analysis plan to the</w:t>
      </w:r>
      <w:r>
        <w:rPr>
          <w:color w:val="1F1F1F"/>
          <w:spacing w:val="18"/>
          <w:w w:val="101"/>
        </w:rPr>
        <w:t xml:space="preserve"> </w:t>
      </w:r>
      <w:r>
        <w:rPr>
          <w:color w:val="1F1F1F"/>
        </w:rPr>
        <w:t>[Name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18"/>
        </w:rPr>
        <w:t xml:space="preserve"> </w:t>
      </w:r>
      <w:r>
        <w:rPr>
          <w:color w:val="1F1F1F"/>
          <w:spacing w:val="-1"/>
        </w:rPr>
        <w:t>Institutional</w:t>
      </w:r>
      <w:r>
        <w:rPr>
          <w:color w:val="1F1F1F"/>
        </w:rPr>
        <w:t xml:space="preserve">    Review Board/Ethics Committee]. Field recruitment and data retrieval will commen</w:t>
      </w:r>
      <w:r>
        <w:rPr>
          <w:color w:val="1F1F1F"/>
          <w:spacing w:val="-1"/>
        </w:rPr>
        <w:t>ce only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after</w:t>
      </w:r>
    </w:p>
    <w:p w14:paraId="1A9C4B81">
      <w:pPr>
        <w:pStyle w:val="2"/>
        <w:spacing w:before="3" w:line="274" w:lineRule="auto"/>
        <w:ind w:left="1" w:right="304"/>
      </w:pPr>
      <w:r>
        <w:rPr>
          <w:color w:val="1F1F1F"/>
        </w:rPr>
        <w:t>receiving formal written approval. Any significant protocol amendments (e</w:t>
      </w:r>
      <w:r>
        <w:rPr>
          <w:color w:val="1F1F1F"/>
          <w:spacing w:val="-1"/>
        </w:rPr>
        <w:t>.g.,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1"/>
        </w:rPr>
        <w:t>sample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1"/>
        </w:rPr>
        <w:t>size adjustment,</w:t>
      </w:r>
      <w:r>
        <w:rPr>
          <w:color w:val="1F1F1F"/>
        </w:rPr>
        <w:t xml:space="preserve"> addition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18"/>
        </w:rPr>
        <w:t xml:space="preserve"> </w:t>
      </w:r>
      <w:r>
        <w:rPr>
          <w:color w:val="1F1F1F"/>
        </w:rPr>
        <w:t>invasive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indicators</w:t>
      </w:r>
      <w:r>
        <w:rPr>
          <w:color w:val="1F1F1F"/>
          <w:spacing w:val="1"/>
        </w:rPr>
        <w:t xml:space="preserve">) </w:t>
      </w:r>
      <w:r>
        <w:rPr>
          <w:color w:val="1F1F1F"/>
        </w:rPr>
        <w:t>during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implementation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will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be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submitted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approval</w:t>
      </w:r>
      <w:r>
        <w:rPr>
          <w:color w:val="1F1F1F"/>
          <w:spacing w:val="1"/>
        </w:rPr>
        <w:t>.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All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publications will disclose the approval authority, project number, and d</w:t>
      </w:r>
      <w:r>
        <w:rPr>
          <w:color w:val="1F1F1F"/>
          <w:spacing w:val="-1"/>
        </w:rPr>
        <w:t>ate.</w:t>
      </w:r>
    </w:p>
    <w:p w14:paraId="7ABEFCEF">
      <w:pPr>
        <w:spacing w:before="230" w:line="226" w:lineRule="auto"/>
        <w:ind w:left="22"/>
        <w:outlineLvl w:val="1"/>
        <w:rPr>
          <w:rFonts w:ascii="PingFang SC" w:hAnsi="PingFang SC" w:eastAsia="PingFang SC" w:cs="PingFang SC"/>
          <w:sz w:val="35"/>
          <w:szCs w:val="35"/>
        </w:rPr>
      </w:pPr>
      <w:r>
        <w:rPr>
          <w:rFonts w:ascii="PingFang SC" w:hAnsi="PingFang SC" w:eastAsia="PingFang SC" w:cs="PingFang SC"/>
          <w:b/>
          <w:bCs/>
          <w:color w:val="1F1F1F"/>
          <w:spacing w:val="-15"/>
          <w:sz w:val="35"/>
          <w:szCs w:val="35"/>
        </w:rPr>
        <w:t>8.2</w:t>
      </w:r>
      <w:r>
        <w:rPr>
          <w:rFonts w:ascii="PingFang SC" w:hAnsi="PingFang SC" w:eastAsia="PingFang SC" w:cs="PingFang SC"/>
          <w:color w:val="1F1F1F"/>
          <w:spacing w:val="-15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5"/>
          <w:sz w:val="35"/>
          <w:szCs w:val="35"/>
        </w:rPr>
        <w:t>Informed</w:t>
      </w:r>
      <w:r>
        <w:rPr>
          <w:rFonts w:ascii="PingFang SC" w:hAnsi="PingFang SC" w:eastAsia="PingFang SC" w:cs="PingFang SC"/>
          <w:color w:val="1F1F1F"/>
          <w:spacing w:val="-15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5"/>
          <w:sz w:val="35"/>
          <w:szCs w:val="35"/>
        </w:rPr>
        <w:t>Consent</w:t>
      </w:r>
      <w:r>
        <w:rPr>
          <w:rFonts w:ascii="PingFang SC" w:hAnsi="PingFang SC" w:eastAsia="PingFang SC" w:cs="PingFang SC"/>
          <w:color w:val="1F1F1F"/>
          <w:spacing w:val="-15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5"/>
          <w:sz w:val="35"/>
          <w:szCs w:val="35"/>
        </w:rPr>
        <w:t>P</w:t>
      </w:r>
      <w:r>
        <w:rPr>
          <w:rFonts w:ascii="PingFang SC" w:hAnsi="PingFang SC" w:eastAsia="PingFang SC" w:cs="PingFang SC"/>
          <w:b/>
          <w:bCs/>
          <w:color w:val="1F1F1F"/>
          <w:spacing w:val="-16"/>
          <w:sz w:val="35"/>
          <w:szCs w:val="35"/>
        </w:rPr>
        <w:t>rocess</w:t>
      </w:r>
    </w:p>
    <w:p w14:paraId="47C92775">
      <w:pPr>
        <w:spacing w:line="220" w:lineRule="auto"/>
        <w:ind w:left="17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0"/>
          <w:sz w:val="28"/>
          <w:szCs w:val="28"/>
        </w:rPr>
        <w:t>8.2.1</w:t>
      </w:r>
      <w:r>
        <w:rPr>
          <w:rFonts w:ascii="PingFang SC" w:hAnsi="PingFang SC" w:eastAsia="PingFang SC" w:cs="PingFang SC"/>
          <w:color w:val="1F1F1F"/>
          <w:spacing w:val="-16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8"/>
          <w:szCs w:val="28"/>
        </w:rPr>
        <w:t>Field</w:t>
      </w:r>
      <w:r>
        <w:rPr>
          <w:rFonts w:ascii="PingFang SC" w:hAnsi="PingFang SC" w:eastAsia="PingFang SC" w:cs="PingFang SC"/>
          <w:color w:val="1F1F1F"/>
          <w:spacing w:val="-10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8"/>
          <w:szCs w:val="28"/>
        </w:rPr>
        <w:t>Survey</w:t>
      </w:r>
    </w:p>
    <w:p w14:paraId="326FEFD3">
      <w:pPr>
        <w:pStyle w:val="2"/>
        <w:spacing w:before="25" w:line="290" w:lineRule="exact"/>
        <w:ind w:left="3"/>
      </w:pPr>
      <w:r>
        <w:rPr>
          <w:color w:val="1F1F1F"/>
          <w:position w:val="3"/>
        </w:rPr>
        <w:t>Written informed consent will be implemented for the on-site radial bone density m</w:t>
      </w:r>
      <w:r>
        <w:rPr>
          <w:color w:val="1F1F1F"/>
          <w:spacing w:val="-1"/>
          <w:position w:val="3"/>
        </w:rPr>
        <w:t>easurement</w:t>
      </w:r>
      <w:r>
        <w:rPr>
          <w:color w:val="1F1F1F"/>
          <w:spacing w:val="9"/>
          <w:position w:val="3"/>
        </w:rPr>
        <w:t xml:space="preserve"> </w:t>
      </w:r>
      <w:r>
        <w:rPr>
          <w:color w:val="1F1F1F"/>
          <w:spacing w:val="-1"/>
          <w:position w:val="3"/>
        </w:rPr>
        <w:t>and</w:t>
      </w:r>
    </w:p>
    <w:p w14:paraId="492235DC">
      <w:pPr>
        <w:pStyle w:val="2"/>
        <w:spacing w:before="1" w:line="290" w:lineRule="exact"/>
        <w:ind w:left="7"/>
      </w:pPr>
      <w:r>
        <w:rPr>
          <w:color w:val="1F1F1F"/>
          <w:position w:val="3"/>
        </w:rPr>
        <w:t>questionnaire survey. Researchers will present the consent form to eligible potential par</w:t>
      </w:r>
      <w:r>
        <w:rPr>
          <w:color w:val="1F1F1F"/>
          <w:spacing w:val="-1"/>
          <w:position w:val="3"/>
        </w:rPr>
        <w:t>ticipants,</w:t>
      </w:r>
    </w:p>
    <w:p w14:paraId="15281F9F">
      <w:pPr>
        <w:pStyle w:val="2"/>
        <w:spacing w:line="275" w:lineRule="auto"/>
        <w:ind w:left="1" w:right="343" w:firstLine="6"/>
      </w:pPr>
      <w:r>
        <w:rPr>
          <w:color w:val="1F1F1F"/>
        </w:rPr>
        <w:t>explaining the purpose, procedures, benefits (free bone density test and health consultation),</w:t>
      </w:r>
      <w:r>
        <w:rPr>
          <w:color w:val="1F1F1F"/>
          <w:spacing w:val="-1"/>
        </w:rPr>
        <w:t xml:space="preserve"> potential</w:t>
      </w:r>
      <w:r>
        <w:rPr>
          <w:color w:val="1F1F1F"/>
        </w:rPr>
        <w:t xml:space="preserve">  risks</w:t>
      </w:r>
      <w:r>
        <w:rPr>
          <w:color w:val="1F1F1F"/>
          <w:spacing w:val="1"/>
        </w:rPr>
        <w:t xml:space="preserve">, </w:t>
      </w:r>
      <w:r>
        <w:rPr>
          <w:color w:val="1F1F1F"/>
        </w:rPr>
        <w:t>privacy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protection</w:t>
      </w:r>
      <w:r>
        <w:rPr>
          <w:color w:val="1F1F1F"/>
          <w:spacing w:val="1"/>
        </w:rPr>
        <w:t xml:space="preserve">, </w:t>
      </w:r>
      <w:r>
        <w:rPr>
          <w:color w:val="1F1F1F"/>
        </w:rPr>
        <w:t>and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voluntary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nature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19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study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plain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language</w:t>
      </w:r>
      <w:r>
        <w:rPr>
          <w:color w:val="1F1F1F"/>
          <w:spacing w:val="1"/>
        </w:rPr>
        <w:t xml:space="preserve">. </w:t>
      </w:r>
      <w:r>
        <w:rPr>
          <w:color w:val="1F1F1F"/>
        </w:rPr>
        <w:t>Participants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have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 xml:space="preserve">the right to withdraw at any stage without affecting their routine medical care. Examination </w:t>
      </w:r>
      <w:r>
        <w:rPr>
          <w:color w:val="1F1F1F"/>
          <w:spacing w:val="-1"/>
        </w:rPr>
        <w:t>proceeds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only</w:t>
      </w:r>
      <w:r>
        <w:rPr>
          <w:color w:val="1F1F1F"/>
        </w:rPr>
        <w:t xml:space="preserve"> after the participant signs the form. For older adults with cognitive impairment, written pr</w:t>
      </w:r>
      <w:r>
        <w:rPr>
          <w:color w:val="1F1F1F"/>
          <w:spacing w:val="-1"/>
        </w:rPr>
        <w:t>oxy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consent</w:t>
      </w:r>
      <w:r>
        <w:rPr>
          <w:color w:val="1F1F1F"/>
        </w:rPr>
        <w:t xml:space="preserve">  from a legal guardian will be sought, alongside the participant's assen</w:t>
      </w:r>
      <w:r>
        <w:rPr>
          <w:color w:val="1F1F1F"/>
          <w:spacing w:val="-1"/>
        </w:rPr>
        <w:t>t.</w:t>
      </w:r>
    </w:p>
    <w:p w14:paraId="58D00C04">
      <w:pPr>
        <w:spacing w:before="236" w:line="218" w:lineRule="auto"/>
        <w:ind w:left="17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8.2.2</w:t>
      </w:r>
      <w:r>
        <w:rPr>
          <w:rFonts w:ascii="PingFang SC" w:hAnsi="PingFang SC" w:eastAsia="PingFang SC" w:cs="PingFang SC"/>
          <w:color w:val="1F1F1F"/>
          <w:spacing w:val="-6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Big</w:t>
      </w:r>
      <w:r>
        <w:rPr>
          <w:rFonts w:ascii="PingFang SC" w:hAnsi="PingFang SC" w:eastAsia="PingFang SC" w:cs="PingFang SC"/>
          <w:color w:val="1F1F1F"/>
          <w:spacing w:val="-14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Data</w:t>
      </w:r>
      <w:r>
        <w:rPr>
          <w:rFonts w:ascii="PingFang SC" w:hAnsi="PingFang SC" w:eastAsia="PingFang SC" w:cs="PingFang SC"/>
          <w:color w:val="1F1F1F"/>
          <w:spacing w:val="-14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Linkage</w:t>
      </w:r>
    </w:p>
    <w:p w14:paraId="1DED8583">
      <w:pPr>
        <w:pStyle w:val="2"/>
        <w:spacing w:before="29" w:line="275" w:lineRule="auto"/>
        <w:ind w:left="7" w:right="252" w:hanging="4"/>
      </w:pPr>
      <w:r>
        <w:rPr>
          <w:color w:val="1F1F1F"/>
        </w:rPr>
        <w:t>For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retrieval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linkage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21"/>
        </w:rPr>
        <w:t xml:space="preserve"> </w:t>
      </w:r>
      <w:r>
        <w:rPr>
          <w:color w:val="1F1F1F"/>
        </w:rPr>
        <w:t>retrospective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records</w:t>
      </w:r>
      <w:r>
        <w:rPr>
          <w:color w:val="1F1F1F"/>
          <w:spacing w:val="1"/>
        </w:rPr>
        <w:t xml:space="preserve"> (</w:t>
      </w:r>
      <w:r>
        <w:rPr>
          <w:color w:val="1F1F1F"/>
        </w:rPr>
        <w:t>medical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history</w:t>
      </w:r>
      <w:r>
        <w:rPr>
          <w:color w:val="1F1F1F"/>
          <w:spacing w:val="1"/>
        </w:rPr>
        <w:t xml:space="preserve">, </w:t>
      </w:r>
      <w:r>
        <w:rPr>
          <w:color w:val="1F1F1F"/>
        </w:rPr>
        <w:t>biochemical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indicators</w:t>
      </w:r>
      <w:r>
        <w:rPr>
          <w:color w:val="1F1F1F"/>
          <w:spacing w:val="1"/>
        </w:rPr>
        <w:t xml:space="preserve">) </w:t>
      </w:r>
      <w:r>
        <w:rPr>
          <w:color w:val="1F1F1F"/>
        </w:rPr>
        <w:t>from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the Shandong Provincial Health and Medical Big Data Platform, obtaining re-con</w:t>
      </w:r>
      <w:r>
        <w:rPr>
          <w:color w:val="1F1F1F"/>
          <w:spacing w:val="-1"/>
        </w:rPr>
        <w:t>sent is not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feasible.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The</w:t>
      </w:r>
      <w:r>
        <w:rPr>
          <w:color w:val="1F1F1F"/>
        </w:rPr>
        <w:t xml:space="preserve">    study will apply for a waiver of</w:t>
      </w:r>
      <w:r>
        <w:rPr>
          <w:color w:val="1F1F1F"/>
          <w:spacing w:val="-17"/>
        </w:rPr>
        <w:t xml:space="preserve"> </w:t>
      </w:r>
      <w:r>
        <w:rPr>
          <w:color w:val="1F1F1F"/>
        </w:rPr>
        <w:t>informed consent or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simplified</w:t>
      </w:r>
      <w:r>
        <w:rPr>
          <w:color w:val="1F1F1F"/>
          <w:spacing w:val="-1"/>
        </w:rPr>
        <w:t xml:space="preserve"> consent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from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1"/>
        </w:rPr>
        <w:t>the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1"/>
        </w:rPr>
        <w:t>Ethics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Committee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1"/>
        </w:rPr>
        <w:t>in</w:t>
      </w:r>
      <w:r>
        <w:rPr>
          <w:color w:val="1F1F1F"/>
        </w:rPr>
        <w:t xml:space="preserve">    accordance with regulations, strictly adhering to the principle of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 xml:space="preserve">data minimization and governed by a   </w:t>
      </w:r>
      <w:r>
        <w:rPr>
          <w:color w:val="1F1F1F"/>
          <w:spacing w:val="-1"/>
        </w:rPr>
        <w:t>formal data use agreement.</w:t>
      </w:r>
    </w:p>
    <w:p w14:paraId="287E0E31">
      <w:pPr>
        <w:spacing w:line="275" w:lineRule="auto"/>
        <w:sectPr>
          <w:pgSz w:w="12240" w:h="15840"/>
          <w:pgMar w:top="1346" w:right="1446" w:bottom="0" w:left="1439" w:header="0" w:footer="0" w:gutter="0"/>
          <w:cols w:space="720" w:num="1"/>
        </w:sectPr>
      </w:pPr>
    </w:p>
    <w:p w14:paraId="72CE7673">
      <w:pPr>
        <w:spacing w:before="95" w:line="224" w:lineRule="auto"/>
        <w:ind w:left="22"/>
        <w:outlineLvl w:val="1"/>
        <w:rPr>
          <w:rFonts w:ascii="PingFang SC" w:hAnsi="PingFang SC" w:eastAsia="PingFang SC" w:cs="PingFang SC"/>
          <w:sz w:val="35"/>
          <w:szCs w:val="35"/>
        </w:rPr>
      </w:pPr>
      <w:r>
        <w:rPr>
          <w:rFonts w:ascii="PingFang SC" w:hAnsi="PingFang SC" w:eastAsia="PingFang SC" w:cs="PingFang SC"/>
          <w:b/>
          <w:bCs/>
          <w:color w:val="1F1F1F"/>
          <w:spacing w:val="-12"/>
          <w:sz w:val="35"/>
          <w:szCs w:val="35"/>
        </w:rPr>
        <w:t>8.3</w:t>
      </w:r>
      <w:r>
        <w:rPr>
          <w:rFonts w:ascii="PingFang SC" w:hAnsi="PingFang SC" w:eastAsia="PingFang SC" w:cs="PingFang SC"/>
          <w:color w:val="1F1F1F"/>
          <w:spacing w:val="-12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35"/>
          <w:szCs w:val="35"/>
        </w:rPr>
        <w:t>Privacy</w:t>
      </w:r>
      <w:r>
        <w:rPr>
          <w:rFonts w:ascii="PingFang SC" w:hAnsi="PingFang SC" w:eastAsia="PingFang SC" w:cs="PingFang SC"/>
          <w:color w:val="1F1F1F"/>
          <w:spacing w:val="-12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35"/>
          <w:szCs w:val="35"/>
        </w:rPr>
        <w:t>Protectio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35"/>
          <w:szCs w:val="35"/>
        </w:rPr>
        <w:t>n</w:t>
      </w:r>
      <w:r>
        <w:rPr>
          <w:rFonts w:ascii="PingFang SC" w:hAnsi="PingFang SC" w:eastAsia="PingFang SC" w:cs="PingFang SC"/>
          <w:color w:val="1F1F1F"/>
          <w:spacing w:val="-13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35"/>
          <w:szCs w:val="35"/>
        </w:rPr>
        <w:t>and</w:t>
      </w:r>
      <w:r>
        <w:rPr>
          <w:rFonts w:ascii="PingFang SC" w:hAnsi="PingFang SC" w:eastAsia="PingFang SC" w:cs="PingFang SC"/>
          <w:color w:val="1F1F1F"/>
          <w:spacing w:val="-13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35"/>
          <w:szCs w:val="35"/>
        </w:rPr>
        <w:t>Data</w:t>
      </w:r>
      <w:r>
        <w:rPr>
          <w:rFonts w:ascii="PingFang SC" w:hAnsi="PingFang SC" w:eastAsia="PingFang SC" w:cs="PingFang SC"/>
          <w:color w:val="1F1F1F"/>
          <w:spacing w:val="-13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35"/>
          <w:szCs w:val="35"/>
        </w:rPr>
        <w:t>Security</w:t>
      </w:r>
    </w:p>
    <w:p w14:paraId="229DFC16">
      <w:pPr>
        <w:spacing w:before="2" w:line="220" w:lineRule="auto"/>
        <w:ind w:left="17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8.3.1</w:t>
      </w:r>
      <w:r>
        <w:rPr>
          <w:rFonts w:ascii="PingFang SC" w:hAnsi="PingFang SC" w:eastAsia="PingFang SC" w:cs="PingFang SC"/>
          <w:color w:val="1F1F1F"/>
          <w:spacing w:val="-1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Separation</w:t>
      </w:r>
      <w:r>
        <w:rPr>
          <w:rFonts w:ascii="PingFang SC" w:hAnsi="PingFang SC" w:eastAsia="PingFang SC" w:cs="PingFang SC"/>
          <w:color w:val="1F1F1F"/>
          <w:spacing w:val="-1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of</w:t>
      </w:r>
      <w:r>
        <w:rPr>
          <w:rFonts w:ascii="PingFang SC" w:hAnsi="PingFang SC" w:eastAsia="PingFang SC" w:cs="PingFang SC"/>
          <w:color w:val="1F1F1F"/>
          <w:spacing w:val="-36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Identity</w:t>
      </w:r>
    </w:p>
    <w:p w14:paraId="2EC6AE3C">
      <w:pPr>
        <w:pStyle w:val="2"/>
        <w:spacing w:before="25" w:line="290" w:lineRule="exact"/>
        <w:ind w:left="2"/>
      </w:pPr>
      <w:r>
        <w:rPr>
          <w:color w:val="1F1F1F"/>
          <w:position w:val="3"/>
        </w:rPr>
        <w:t>A</w:t>
      </w:r>
      <w:r>
        <w:rPr>
          <w:color w:val="1F1F1F"/>
          <w:spacing w:val="14"/>
          <w:position w:val="3"/>
        </w:rPr>
        <w:t xml:space="preserve"> </w:t>
      </w:r>
      <w:r>
        <w:rPr>
          <w:color w:val="1F1F1F"/>
          <w:position w:val="3"/>
        </w:rPr>
        <w:t>"physical isolation" strategy is adopted. Direct identifi</w:t>
      </w:r>
      <w:r>
        <w:rPr>
          <w:color w:val="1F1F1F"/>
          <w:spacing w:val="-1"/>
          <w:position w:val="3"/>
        </w:rPr>
        <w:t>ers (name,</w:t>
      </w:r>
      <w:r>
        <w:rPr>
          <w:color w:val="1F1F1F"/>
          <w:spacing w:val="5"/>
          <w:position w:val="3"/>
        </w:rPr>
        <w:t xml:space="preserve"> </w:t>
      </w:r>
      <w:r>
        <w:rPr>
          <w:color w:val="1F1F1F"/>
          <w:spacing w:val="-1"/>
          <w:position w:val="3"/>
        </w:rPr>
        <w:t>ID number, phone)</w:t>
      </w:r>
      <w:r>
        <w:rPr>
          <w:color w:val="1F1F1F"/>
          <w:spacing w:val="7"/>
          <w:position w:val="3"/>
        </w:rPr>
        <w:t xml:space="preserve"> </w:t>
      </w:r>
      <w:r>
        <w:rPr>
          <w:color w:val="1F1F1F"/>
          <w:spacing w:val="-1"/>
          <w:position w:val="3"/>
        </w:rPr>
        <w:t>are</w:t>
      </w:r>
      <w:r>
        <w:rPr>
          <w:color w:val="1F1F1F"/>
          <w:spacing w:val="2"/>
          <w:position w:val="3"/>
        </w:rPr>
        <w:t xml:space="preserve"> </w:t>
      </w:r>
      <w:r>
        <w:rPr>
          <w:color w:val="1F1F1F"/>
          <w:spacing w:val="-1"/>
          <w:position w:val="3"/>
        </w:rPr>
        <w:t>kept</w:t>
      </w:r>
      <w:r>
        <w:rPr>
          <w:color w:val="1F1F1F"/>
          <w:spacing w:val="6"/>
          <w:position w:val="3"/>
        </w:rPr>
        <w:t xml:space="preserve"> </w:t>
      </w:r>
      <w:r>
        <w:rPr>
          <w:color w:val="1F1F1F"/>
          <w:spacing w:val="-1"/>
          <w:position w:val="3"/>
        </w:rPr>
        <w:t>in</w:t>
      </w:r>
      <w:r>
        <w:rPr>
          <w:color w:val="1F1F1F"/>
          <w:spacing w:val="7"/>
          <w:position w:val="3"/>
        </w:rPr>
        <w:t xml:space="preserve"> </w:t>
      </w:r>
      <w:r>
        <w:rPr>
          <w:color w:val="1F1F1F"/>
          <w:spacing w:val="-1"/>
          <w:position w:val="3"/>
        </w:rPr>
        <w:t>a</w:t>
      </w:r>
    </w:p>
    <w:p w14:paraId="4A48DD9F">
      <w:pPr>
        <w:pStyle w:val="2"/>
        <w:spacing w:before="1" w:line="275" w:lineRule="auto"/>
        <w:ind w:left="11" w:right="74"/>
      </w:pPr>
      <w:r>
        <w:rPr>
          <w:color w:val="1F1F1F"/>
        </w:rPr>
        <w:t>separate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"Identity Index Table" used only for linkage and fo</w:t>
      </w:r>
      <w:r>
        <w:rPr>
          <w:color w:val="1F1F1F"/>
          <w:spacing w:val="-1"/>
        </w:rPr>
        <w:t>llow-up management.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This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1"/>
        </w:rPr>
        <w:t>table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is physically</w:t>
      </w:r>
      <w:r>
        <w:rPr>
          <w:color w:val="1F1F1F"/>
        </w:rPr>
        <w:t xml:space="preserve"> separated from the scientific dataset used for anal</w:t>
      </w:r>
      <w:r>
        <w:rPr>
          <w:color w:val="1F1F1F"/>
          <w:spacing w:val="-1"/>
        </w:rPr>
        <w:t>ysis and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1"/>
        </w:rPr>
        <w:t>is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1"/>
        </w:rPr>
        <w:t>accessible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only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1"/>
        </w:rPr>
        <w:t>to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authorized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data managers.</w:t>
      </w:r>
    </w:p>
    <w:p w14:paraId="07E3B086">
      <w:pPr>
        <w:spacing w:before="234" w:line="232" w:lineRule="auto"/>
        <w:ind w:left="17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8"/>
          <w:sz w:val="28"/>
          <w:szCs w:val="28"/>
        </w:rPr>
        <w:t>8.3.2</w:t>
      </w:r>
      <w:r>
        <w:rPr>
          <w:rFonts w:ascii="PingFang SC" w:hAnsi="PingFang SC" w:eastAsia="PingFang SC" w:cs="PingFang SC"/>
          <w:color w:val="1F1F1F"/>
          <w:spacing w:val="-15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8"/>
          <w:sz w:val="28"/>
          <w:szCs w:val="28"/>
        </w:rPr>
        <w:t>De-identification</w:t>
      </w:r>
    </w:p>
    <w:p w14:paraId="57D65DCC">
      <w:pPr>
        <w:pStyle w:val="2"/>
        <w:spacing w:before="1" w:line="275" w:lineRule="auto"/>
        <w:ind w:right="386" w:firstLine="6"/>
        <w:jc w:val="both"/>
      </w:pPr>
      <w:r>
        <w:rPr>
          <w:color w:val="1F1F1F"/>
        </w:rPr>
        <w:t xml:space="preserve">The analysis dataset will use randomly generated "Study IDs." </w:t>
      </w:r>
      <w:r>
        <w:rPr>
          <w:color w:val="1F1F1F"/>
          <w:spacing w:val="-1"/>
        </w:rPr>
        <w:t>Indirect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identifiers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(e.g.,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exact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address,</w:t>
      </w:r>
      <w:r>
        <w:rPr>
          <w:color w:val="1F1F1F"/>
        </w:rPr>
        <w:t xml:space="preserve"> specific birth date) will be blurred or categorized. Data linkage is performed in</w:t>
      </w:r>
      <w:r>
        <w:rPr>
          <w:color w:val="1F1F1F"/>
          <w:spacing w:val="-1"/>
        </w:rPr>
        <w:t xml:space="preserve"> a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secure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environment</w:t>
      </w:r>
      <w:r>
        <w:rPr>
          <w:color w:val="1F1F1F"/>
        </w:rPr>
        <w:t xml:space="preserve">   using encrypted matching; original identifiers are removed immediately after linkag</w:t>
      </w:r>
      <w:r>
        <w:rPr>
          <w:color w:val="1F1F1F"/>
          <w:spacing w:val="-1"/>
        </w:rPr>
        <w:t>e.</w:t>
      </w:r>
    </w:p>
    <w:p w14:paraId="174B42A6">
      <w:pPr>
        <w:spacing w:before="235" w:line="218" w:lineRule="auto"/>
        <w:ind w:left="17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8"/>
          <w:sz w:val="28"/>
          <w:szCs w:val="28"/>
        </w:rPr>
        <w:t>8.3.3</w:t>
      </w:r>
      <w:r>
        <w:rPr>
          <w:rFonts w:ascii="PingFang SC" w:hAnsi="PingFang SC" w:eastAsia="PingFang SC" w:cs="PingFang SC"/>
          <w:color w:val="1F1F1F"/>
          <w:spacing w:val="-18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8"/>
          <w:sz w:val="28"/>
          <w:szCs w:val="28"/>
        </w:rPr>
        <w:t>Storage</w:t>
      </w:r>
      <w:r>
        <w:rPr>
          <w:rFonts w:ascii="PingFang SC" w:hAnsi="PingFang SC" w:eastAsia="PingFang SC" w:cs="PingFang SC"/>
          <w:color w:val="1F1F1F"/>
          <w:spacing w:val="-18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8"/>
          <w:sz w:val="28"/>
          <w:szCs w:val="28"/>
        </w:rPr>
        <w:t>and</w:t>
      </w:r>
      <w:r>
        <w:rPr>
          <w:rFonts w:ascii="PingFang SC" w:hAnsi="PingFang SC" w:eastAsia="PingFang SC" w:cs="PingFang SC"/>
          <w:color w:val="1F1F1F"/>
          <w:spacing w:val="-18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8"/>
          <w:sz w:val="28"/>
          <w:szCs w:val="28"/>
        </w:rPr>
        <w:t>Access</w:t>
      </w:r>
      <w:r>
        <w:rPr>
          <w:rFonts w:ascii="PingFang SC" w:hAnsi="PingFang SC" w:eastAsia="PingFang SC" w:cs="PingFang SC"/>
          <w:color w:val="1F1F1F"/>
          <w:spacing w:val="-18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8"/>
          <w:sz w:val="28"/>
          <w:szCs w:val="28"/>
        </w:rPr>
        <w:t>Control</w:t>
      </w:r>
    </w:p>
    <w:p w14:paraId="7FEF6BBF">
      <w:pPr>
        <w:pStyle w:val="2"/>
        <w:spacing w:before="30" w:line="275" w:lineRule="auto"/>
        <w:ind w:left="2" w:right="254" w:firstLine="2"/>
      </w:pPr>
      <w:r>
        <w:rPr>
          <w:color w:val="1F1F1F"/>
        </w:rPr>
        <w:t>Electronic data are stored on controlled servers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encryp</w:t>
      </w:r>
      <w:r>
        <w:rPr>
          <w:color w:val="1F1F1F"/>
          <w:spacing w:val="-1"/>
        </w:rPr>
        <w:t>ted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1"/>
        </w:rPr>
        <w:t>hard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drives with role-based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access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control.</w:t>
      </w:r>
      <w:r>
        <w:rPr>
          <w:color w:val="1F1F1F"/>
        </w:rPr>
        <w:t xml:space="preserve"> Access logs are maintained for audit. Ph</w:t>
      </w:r>
      <w:r>
        <w:rPr>
          <w:color w:val="1F1F1F"/>
          <w:spacing w:val="-1"/>
        </w:rPr>
        <w:t>ysical forms are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1"/>
        </w:rPr>
        <w:t>stored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1"/>
        </w:rPr>
        <w:t>in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locked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cabinets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1"/>
        </w:rPr>
        <w:t>and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1"/>
        </w:rPr>
        <w:t>destroyed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or</w:t>
      </w:r>
    </w:p>
    <w:p w14:paraId="7FE50B17">
      <w:pPr>
        <w:pStyle w:val="2"/>
        <w:spacing w:before="1" w:line="289" w:lineRule="exact"/>
        <w:ind w:left="8"/>
      </w:pPr>
      <w:r>
        <w:rPr>
          <w:color w:val="1F1F1F"/>
          <w:position w:val="3"/>
        </w:rPr>
        <w:t>archived according to regulations after t</w:t>
      </w:r>
      <w:r>
        <w:rPr>
          <w:color w:val="1F1F1F"/>
          <w:spacing w:val="-1"/>
          <w:position w:val="3"/>
        </w:rPr>
        <w:t>he study.</w:t>
      </w:r>
    </w:p>
    <w:p w14:paraId="24999F05">
      <w:pPr>
        <w:spacing w:before="229" w:line="223" w:lineRule="auto"/>
        <w:ind w:left="22"/>
        <w:outlineLvl w:val="1"/>
        <w:rPr>
          <w:rFonts w:ascii="PingFang SC" w:hAnsi="PingFang SC" w:eastAsia="PingFang SC" w:cs="PingFang SC"/>
          <w:sz w:val="35"/>
          <w:szCs w:val="35"/>
        </w:rPr>
      </w:pPr>
      <w:r>
        <w:rPr>
          <w:rFonts w:ascii="PingFang SC" w:hAnsi="PingFang SC" w:eastAsia="PingFang SC" w:cs="PingFang SC"/>
          <w:b/>
          <w:bCs/>
          <w:color w:val="1F1F1F"/>
          <w:spacing w:val="-15"/>
          <w:sz w:val="35"/>
          <w:szCs w:val="35"/>
        </w:rPr>
        <w:t>8.4</w:t>
      </w:r>
      <w:r>
        <w:rPr>
          <w:rFonts w:ascii="PingFang SC" w:hAnsi="PingFang SC" w:eastAsia="PingFang SC" w:cs="PingFang SC"/>
          <w:color w:val="1F1F1F"/>
          <w:spacing w:val="-15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5"/>
          <w:sz w:val="35"/>
          <w:szCs w:val="35"/>
        </w:rPr>
        <w:t>Funding</w:t>
      </w:r>
      <w:r>
        <w:rPr>
          <w:rFonts w:ascii="PingFang SC" w:hAnsi="PingFang SC" w:eastAsia="PingFang SC" w:cs="PingFang SC"/>
          <w:color w:val="1F1F1F"/>
          <w:spacing w:val="-15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5"/>
          <w:sz w:val="35"/>
          <w:szCs w:val="35"/>
        </w:rPr>
        <w:t>Sources</w:t>
      </w:r>
    </w:p>
    <w:p w14:paraId="3726DA6A">
      <w:pPr>
        <w:pStyle w:val="2"/>
        <w:spacing w:before="13" w:line="290" w:lineRule="exact"/>
        <w:ind w:left="7"/>
      </w:pPr>
      <w:r>
        <w:rPr>
          <w:color w:val="1F1F1F"/>
          <w:spacing w:val="-1"/>
          <w:position w:val="3"/>
        </w:rPr>
        <w:t>This study is</w:t>
      </w:r>
      <w:r>
        <w:rPr>
          <w:color w:val="1F1F1F"/>
          <w:spacing w:val="19"/>
          <w:position w:val="3"/>
        </w:rPr>
        <w:t xml:space="preserve"> </w:t>
      </w:r>
      <w:r>
        <w:rPr>
          <w:color w:val="1F1F1F"/>
          <w:spacing w:val="-1"/>
          <w:position w:val="3"/>
        </w:rPr>
        <w:t>supported by:</w:t>
      </w:r>
    </w:p>
    <w:p w14:paraId="7D40D324">
      <w:pPr>
        <w:pStyle w:val="2"/>
        <w:spacing w:before="123" w:line="292" w:lineRule="exact"/>
        <w:ind w:left="125"/>
      </w:pPr>
      <w:r>
        <w:rPr>
          <w:rFonts w:ascii="Arial" w:hAnsi="Arial" w:eastAsia="Arial" w:cs="Arial"/>
          <w:spacing w:val="-1"/>
          <w:position w:val="4"/>
        </w:rPr>
        <w:t xml:space="preserve">●    </w:t>
      </w:r>
      <w:r>
        <w:rPr>
          <w:color w:val="1F1F1F"/>
          <w:spacing w:val="-1"/>
          <w:position w:val="4"/>
        </w:rPr>
        <w:t>[To be added: Funding Agency Name], Grant Number:</w:t>
      </w:r>
      <w:r>
        <w:rPr>
          <w:color w:val="1F1F1F"/>
          <w:spacing w:val="28"/>
          <w:position w:val="4"/>
        </w:rPr>
        <w:t xml:space="preserve"> </w:t>
      </w:r>
      <w:r>
        <w:rPr>
          <w:color w:val="1F1F1F"/>
          <w:spacing w:val="-1"/>
          <w:position w:val="4"/>
        </w:rPr>
        <w:t>[To be added]</w:t>
      </w:r>
    </w:p>
    <w:p w14:paraId="0E2B168D">
      <w:pPr>
        <w:pStyle w:val="2"/>
        <w:spacing w:line="292" w:lineRule="exact"/>
        <w:ind w:left="125"/>
      </w:pPr>
      <w:r>
        <w:rPr>
          <w:rFonts w:ascii="Arial" w:hAnsi="Arial" w:eastAsia="Arial" w:cs="Arial"/>
          <w:spacing w:val="-2"/>
          <w:position w:val="3"/>
        </w:rPr>
        <w:t xml:space="preserve">●    </w:t>
      </w:r>
      <w:r>
        <w:rPr>
          <w:color w:val="1F1F1F"/>
          <w:spacing w:val="-2"/>
          <w:position w:val="3"/>
        </w:rPr>
        <w:t>[To be added: Other</w:t>
      </w:r>
      <w:r>
        <w:rPr>
          <w:color w:val="1F1F1F"/>
          <w:spacing w:val="25"/>
          <w:position w:val="3"/>
        </w:rPr>
        <w:t xml:space="preserve"> </w:t>
      </w:r>
      <w:r>
        <w:rPr>
          <w:color w:val="1F1F1F"/>
          <w:spacing w:val="-2"/>
          <w:position w:val="3"/>
        </w:rPr>
        <w:t>sources]</w:t>
      </w:r>
    </w:p>
    <w:p w14:paraId="75BDD70C">
      <w:pPr>
        <w:pStyle w:val="2"/>
        <w:spacing w:before="235" w:line="275" w:lineRule="auto"/>
        <w:ind w:left="1" w:right="612" w:firstLine="5"/>
      </w:pPr>
      <w:r>
        <w:rPr>
          <w:color w:val="1F1F1F"/>
        </w:rPr>
        <w:t>The funders have no role in the study design, data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collection,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an</w:t>
      </w:r>
      <w:r>
        <w:rPr>
          <w:color w:val="1F1F1F"/>
          <w:spacing w:val="-1"/>
        </w:rPr>
        <w:t>alysis,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interpretation,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1"/>
        </w:rPr>
        <w:t>or manuscript</w:t>
      </w:r>
      <w:r>
        <w:rPr>
          <w:color w:val="1F1F1F"/>
        </w:rPr>
        <w:t xml:space="preserve"> writing. The research team maintains full academic independenc</w:t>
      </w:r>
      <w:r>
        <w:rPr>
          <w:color w:val="1F1F1F"/>
          <w:spacing w:val="-1"/>
        </w:rPr>
        <w:t>e.</w:t>
      </w:r>
    </w:p>
    <w:p w14:paraId="441A5861">
      <w:pPr>
        <w:spacing w:before="229" w:line="223" w:lineRule="auto"/>
        <w:ind w:left="22"/>
        <w:outlineLvl w:val="1"/>
        <w:rPr>
          <w:rFonts w:ascii="PingFang SC" w:hAnsi="PingFang SC" w:eastAsia="PingFang SC" w:cs="PingFang SC"/>
          <w:sz w:val="35"/>
          <w:szCs w:val="35"/>
        </w:rPr>
      </w:pPr>
      <w:r>
        <w:rPr>
          <w:rFonts w:ascii="PingFang SC" w:hAnsi="PingFang SC" w:eastAsia="PingFang SC" w:cs="PingFang SC"/>
          <w:b/>
          <w:bCs/>
          <w:color w:val="1F1F1F"/>
          <w:spacing w:val="-13"/>
          <w:sz w:val="35"/>
          <w:szCs w:val="35"/>
        </w:rPr>
        <w:t>8.5</w:t>
      </w:r>
      <w:r>
        <w:rPr>
          <w:rFonts w:ascii="PingFang SC" w:hAnsi="PingFang SC" w:eastAsia="PingFang SC" w:cs="PingFang SC"/>
          <w:color w:val="1F1F1F"/>
          <w:spacing w:val="-13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35"/>
          <w:szCs w:val="35"/>
        </w:rPr>
        <w:t>Declaration</w:t>
      </w:r>
      <w:r>
        <w:rPr>
          <w:rFonts w:ascii="PingFang SC" w:hAnsi="PingFang SC" w:eastAsia="PingFang SC" w:cs="PingFang SC"/>
          <w:color w:val="1F1F1F"/>
          <w:spacing w:val="-13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35"/>
          <w:szCs w:val="35"/>
        </w:rPr>
        <w:t>of</w:t>
      </w:r>
      <w:r>
        <w:rPr>
          <w:rFonts w:ascii="PingFang SC" w:hAnsi="PingFang SC" w:eastAsia="PingFang SC" w:cs="PingFang SC"/>
          <w:color w:val="1F1F1F"/>
          <w:spacing w:val="-37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35"/>
          <w:szCs w:val="35"/>
        </w:rPr>
        <w:t>Competing</w:t>
      </w:r>
      <w:r>
        <w:rPr>
          <w:rFonts w:ascii="PingFang SC" w:hAnsi="PingFang SC" w:eastAsia="PingFang SC" w:cs="PingFang SC"/>
          <w:color w:val="1F1F1F"/>
          <w:spacing w:val="-13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35"/>
          <w:szCs w:val="35"/>
        </w:rPr>
        <w:t>Interests</w:t>
      </w:r>
    </w:p>
    <w:p w14:paraId="4F131121">
      <w:pPr>
        <w:pStyle w:val="2"/>
        <w:spacing w:before="13" w:line="275" w:lineRule="auto"/>
        <w:ind w:left="6"/>
      </w:pPr>
      <w:r>
        <w:rPr>
          <w:color w:val="1F1F1F"/>
        </w:rPr>
        <w:t>The principal investigators and all participating members declare no financial or non-financial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conflicts of interest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that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could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influence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objectivity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20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research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results</w:t>
      </w:r>
      <w:r>
        <w:rPr>
          <w:color w:val="1F1F1F"/>
          <w:spacing w:val="1"/>
        </w:rPr>
        <w:t xml:space="preserve">. </w:t>
      </w:r>
      <w:r>
        <w:rPr>
          <w:color w:val="1F1F1F"/>
        </w:rPr>
        <w:t>Agreements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with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any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equipment</w:t>
      </w:r>
    </w:p>
    <w:p w14:paraId="36E73708">
      <w:pPr>
        <w:pStyle w:val="2"/>
        <w:spacing w:line="290" w:lineRule="exact"/>
      </w:pPr>
      <w:r>
        <w:rPr>
          <w:color w:val="1F1F1F"/>
          <w:position w:val="3"/>
        </w:rPr>
        <w:t>providers will explicitly state that the manufacturer has no influence over data recording</w:t>
      </w:r>
      <w:r>
        <w:rPr>
          <w:color w:val="1F1F1F"/>
          <w:spacing w:val="7"/>
          <w:position w:val="3"/>
        </w:rPr>
        <w:t xml:space="preserve"> </w:t>
      </w:r>
      <w:r>
        <w:rPr>
          <w:color w:val="1F1F1F"/>
          <w:position w:val="3"/>
        </w:rPr>
        <w:t>or publi</w:t>
      </w:r>
      <w:r>
        <w:rPr>
          <w:color w:val="1F1F1F"/>
          <w:spacing w:val="-1"/>
          <w:position w:val="3"/>
        </w:rPr>
        <w:t>cation.</w:t>
      </w:r>
    </w:p>
    <w:p w14:paraId="3C73F789">
      <w:pPr>
        <w:spacing w:before="231" w:line="224" w:lineRule="auto"/>
        <w:ind w:left="22"/>
        <w:outlineLvl w:val="1"/>
        <w:rPr>
          <w:rFonts w:ascii="PingFang SC" w:hAnsi="PingFang SC" w:eastAsia="PingFang SC" w:cs="PingFang SC"/>
          <w:sz w:val="35"/>
          <w:szCs w:val="35"/>
        </w:rPr>
      </w:pPr>
      <w:r>
        <w:rPr>
          <w:rFonts w:ascii="PingFang SC" w:hAnsi="PingFang SC" w:eastAsia="PingFang SC" w:cs="PingFang SC"/>
          <w:b/>
          <w:bCs/>
          <w:color w:val="1F1F1F"/>
          <w:spacing w:val="-9"/>
          <w:sz w:val="35"/>
          <w:szCs w:val="35"/>
        </w:rPr>
        <w:t>8.6</w:t>
      </w:r>
      <w:r>
        <w:rPr>
          <w:rFonts w:ascii="PingFang SC" w:hAnsi="PingFang SC" w:eastAsia="PingFang SC" w:cs="PingFang SC"/>
          <w:color w:val="1F1F1F"/>
          <w:spacing w:val="-22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35"/>
          <w:szCs w:val="35"/>
        </w:rPr>
        <w:t>Authorship</w:t>
      </w:r>
    </w:p>
    <w:p w14:paraId="56B842ED">
      <w:pPr>
        <w:pStyle w:val="2"/>
        <w:spacing w:before="8" w:line="290" w:lineRule="exact"/>
        <w:ind w:left="2"/>
      </w:pPr>
      <w:r>
        <w:rPr>
          <w:color w:val="1F1F1F"/>
          <w:position w:val="3"/>
        </w:rPr>
        <w:t xml:space="preserve">Authorship follows ICMJE recommendations. Authors must: (1) Contribute substantially </w:t>
      </w:r>
      <w:r>
        <w:rPr>
          <w:color w:val="1F1F1F"/>
          <w:spacing w:val="-1"/>
          <w:position w:val="3"/>
        </w:rPr>
        <w:t>to</w:t>
      </w:r>
    </w:p>
    <w:p w14:paraId="501860F2">
      <w:pPr>
        <w:pStyle w:val="2"/>
        <w:spacing w:before="2" w:line="275" w:lineRule="auto"/>
        <w:ind w:left="2" w:right="209" w:firstLine="5"/>
      </w:pPr>
      <w:r>
        <w:rPr>
          <w:color w:val="1F1F1F"/>
        </w:rPr>
        <w:t>conception/design or data acquisition/analysis; (2) Draft or critically revise the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1"/>
        </w:rPr>
        <w:t>manuscript;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(3)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1"/>
        </w:rPr>
        <w:t>Approve</w:t>
      </w:r>
      <w:r>
        <w:rPr>
          <w:color w:val="1F1F1F"/>
        </w:rPr>
        <w:t xml:space="preserve"> the final version; (4) Agree to be accountable for all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aspects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22"/>
        </w:rPr>
        <w:t xml:space="preserve"> </w:t>
      </w:r>
      <w:r>
        <w:rPr>
          <w:color w:val="1F1F1F"/>
        </w:rPr>
        <w:t>the work.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Contributors pro</w:t>
      </w:r>
      <w:r>
        <w:rPr>
          <w:color w:val="1F1F1F"/>
          <w:spacing w:val="-1"/>
        </w:rPr>
        <w:t>viding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only</w:t>
      </w:r>
      <w:r>
        <w:rPr>
          <w:color w:val="1F1F1F"/>
        </w:rPr>
        <w:t xml:space="preserve">     administrative, funding, or technical support will be acknowledged. The CRediT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taxonomy will</w:t>
      </w:r>
      <w:r>
        <w:rPr>
          <w:color w:val="1F1F1F"/>
          <w:spacing w:val="-1"/>
        </w:rPr>
        <w:t xml:space="preserve"> be used</w:t>
      </w:r>
      <w:r>
        <w:rPr>
          <w:color w:val="1F1F1F"/>
        </w:rPr>
        <w:t xml:space="preserve"> to specify contributio</w:t>
      </w:r>
      <w:r>
        <w:rPr>
          <w:color w:val="1F1F1F"/>
          <w:spacing w:val="-1"/>
        </w:rPr>
        <w:t>ns.</w:t>
      </w:r>
    </w:p>
    <w:p w14:paraId="530BA8DD">
      <w:pPr>
        <w:spacing w:before="222" w:line="882" w:lineRule="exact"/>
        <w:ind w:left="19"/>
        <w:outlineLvl w:val="0"/>
        <w:rPr>
          <w:rFonts w:ascii="PingFang SC" w:hAnsi="PingFang SC" w:eastAsia="PingFang SC" w:cs="PingFang SC"/>
          <w:sz w:val="47"/>
          <w:szCs w:val="47"/>
        </w:rPr>
      </w:pPr>
      <w:r>
        <w:rPr>
          <w:rFonts w:ascii="PingFang SC" w:hAnsi="PingFang SC" w:eastAsia="PingFang SC" w:cs="PingFang SC"/>
          <w:b/>
          <w:bCs/>
          <w:color w:val="1F1F1F"/>
          <w:spacing w:val="-21"/>
          <w:position w:val="10"/>
          <w:sz w:val="47"/>
          <w:szCs w:val="47"/>
        </w:rPr>
        <w:t>9.</w:t>
      </w:r>
      <w:r>
        <w:rPr>
          <w:rFonts w:ascii="PingFang SC" w:hAnsi="PingFang SC" w:eastAsia="PingFang SC" w:cs="PingFang SC"/>
          <w:color w:val="1F1F1F"/>
          <w:spacing w:val="-21"/>
          <w:position w:val="10"/>
          <w:sz w:val="47"/>
          <w:szCs w:val="4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1"/>
          <w:position w:val="10"/>
          <w:sz w:val="47"/>
          <w:szCs w:val="47"/>
        </w:rPr>
        <w:t>Research</w:t>
      </w:r>
      <w:r>
        <w:rPr>
          <w:rFonts w:ascii="PingFang SC" w:hAnsi="PingFang SC" w:eastAsia="PingFang SC" w:cs="PingFang SC"/>
          <w:color w:val="1F1F1F"/>
          <w:spacing w:val="-21"/>
          <w:position w:val="10"/>
          <w:sz w:val="47"/>
          <w:szCs w:val="4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1"/>
          <w:position w:val="10"/>
          <w:sz w:val="47"/>
          <w:szCs w:val="47"/>
        </w:rPr>
        <w:t>Results</w:t>
      </w:r>
      <w:r>
        <w:rPr>
          <w:rFonts w:ascii="PingFang SC" w:hAnsi="PingFang SC" w:eastAsia="PingFang SC" w:cs="PingFang SC"/>
          <w:color w:val="1F1F1F"/>
          <w:spacing w:val="-21"/>
          <w:position w:val="10"/>
          <w:sz w:val="47"/>
          <w:szCs w:val="4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1"/>
          <w:position w:val="10"/>
          <w:sz w:val="47"/>
          <w:szCs w:val="47"/>
        </w:rPr>
        <w:t>Publication</w:t>
      </w:r>
      <w:r>
        <w:rPr>
          <w:rFonts w:ascii="PingFang SC" w:hAnsi="PingFang SC" w:eastAsia="PingFang SC" w:cs="PingFang SC"/>
          <w:color w:val="1F1F1F"/>
          <w:spacing w:val="-21"/>
          <w:position w:val="10"/>
          <w:sz w:val="47"/>
          <w:szCs w:val="4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1"/>
          <w:position w:val="10"/>
          <w:sz w:val="47"/>
          <w:szCs w:val="47"/>
        </w:rPr>
        <w:t>and</w:t>
      </w:r>
    </w:p>
    <w:p w14:paraId="5788B2AC">
      <w:pPr>
        <w:spacing w:line="882" w:lineRule="exact"/>
        <w:rPr>
          <w:rFonts w:ascii="PingFang SC" w:hAnsi="PingFang SC" w:eastAsia="PingFang SC" w:cs="PingFang SC"/>
          <w:sz w:val="47"/>
          <w:szCs w:val="47"/>
        </w:rPr>
        <w:sectPr>
          <w:pgSz w:w="12240" w:h="15840"/>
          <w:pgMar w:top="1320" w:right="1437" w:bottom="0" w:left="1439" w:header="0" w:footer="0" w:gutter="0"/>
          <w:cols w:space="720" w:num="1"/>
        </w:sectPr>
      </w:pPr>
    </w:p>
    <w:p w14:paraId="339FFCF9">
      <w:pPr>
        <w:spacing w:before="125" w:line="882" w:lineRule="exact"/>
        <w:ind w:left="8"/>
        <w:rPr>
          <w:rFonts w:ascii="PingFang SC" w:hAnsi="PingFang SC" w:eastAsia="PingFang SC" w:cs="PingFang SC"/>
          <w:sz w:val="47"/>
          <w:szCs w:val="47"/>
        </w:rPr>
      </w:pPr>
      <w:r>
        <w:rPr>
          <w:rFonts w:ascii="PingFang SC" w:hAnsi="PingFang SC" w:eastAsia="PingFang SC" w:cs="PingFang SC"/>
          <w:b/>
          <w:bCs/>
          <w:color w:val="1F1F1F"/>
          <w:spacing w:val="-18"/>
          <w:position w:val="10"/>
          <w:sz w:val="47"/>
          <w:szCs w:val="47"/>
        </w:rPr>
        <w:t>Dissemination</w:t>
      </w:r>
      <w:r>
        <w:rPr>
          <w:rFonts w:ascii="PingFang SC" w:hAnsi="PingFang SC" w:eastAsia="PingFang SC" w:cs="PingFang SC"/>
          <w:color w:val="1F1F1F"/>
          <w:spacing w:val="-18"/>
          <w:position w:val="10"/>
          <w:sz w:val="47"/>
          <w:szCs w:val="4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8"/>
          <w:position w:val="10"/>
          <w:sz w:val="47"/>
          <w:szCs w:val="47"/>
        </w:rPr>
        <w:t>Plan</w:t>
      </w:r>
    </w:p>
    <w:p w14:paraId="7EB4DBB0">
      <w:pPr>
        <w:spacing w:before="2" w:line="225" w:lineRule="auto"/>
        <w:ind w:left="14"/>
        <w:outlineLvl w:val="1"/>
        <w:rPr>
          <w:rFonts w:ascii="PingFang SC" w:hAnsi="PingFang SC" w:eastAsia="PingFang SC" w:cs="PingFang SC"/>
          <w:sz w:val="35"/>
          <w:szCs w:val="35"/>
        </w:rPr>
      </w:pPr>
      <w:r>
        <w:rPr>
          <w:rFonts w:ascii="PingFang SC" w:hAnsi="PingFang SC" w:eastAsia="PingFang SC" w:cs="PingFang SC"/>
          <w:b/>
          <w:bCs/>
          <w:color w:val="1F1F1F"/>
          <w:spacing w:val="-11"/>
          <w:sz w:val="35"/>
          <w:szCs w:val="35"/>
        </w:rPr>
        <w:t>9.1</w:t>
      </w:r>
      <w:r>
        <w:rPr>
          <w:rFonts w:ascii="PingFang SC" w:hAnsi="PingFang SC" w:eastAsia="PingFang SC" w:cs="PingFang SC"/>
          <w:color w:val="1F1F1F"/>
          <w:spacing w:val="-12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35"/>
          <w:szCs w:val="35"/>
        </w:rPr>
        <w:t>Academic</w:t>
      </w:r>
      <w:r>
        <w:rPr>
          <w:rFonts w:ascii="PingFang SC" w:hAnsi="PingFang SC" w:eastAsia="PingFang SC" w:cs="PingFang SC"/>
          <w:color w:val="1F1F1F"/>
          <w:spacing w:val="-11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35"/>
          <w:szCs w:val="35"/>
        </w:rPr>
        <w:t>Publication</w:t>
      </w:r>
      <w:r>
        <w:rPr>
          <w:rFonts w:ascii="PingFang SC" w:hAnsi="PingFang SC" w:eastAsia="PingFang SC" w:cs="PingFang SC"/>
          <w:color w:val="1F1F1F"/>
          <w:spacing w:val="-11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35"/>
          <w:szCs w:val="35"/>
        </w:rPr>
        <w:t>Plan</w:t>
      </w:r>
    </w:p>
    <w:p w14:paraId="2B5451E1">
      <w:pPr>
        <w:spacing w:line="218" w:lineRule="auto"/>
        <w:ind w:left="11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9"/>
          <w:sz w:val="28"/>
          <w:szCs w:val="28"/>
        </w:rPr>
        <w:t>9.1.1</w:t>
      </w:r>
      <w:r>
        <w:rPr>
          <w:rFonts w:ascii="PingFang SC" w:hAnsi="PingFang SC" w:eastAsia="PingFang SC" w:cs="PingFang SC"/>
          <w:color w:val="1F1F1F"/>
          <w:spacing w:val="-9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8"/>
          <w:szCs w:val="28"/>
        </w:rPr>
        <w:t>Journal</w:t>
      </w:r>
      <w:r>
        <w:rPr>
          <w:rFonts w:ascii="PingFang SC" w:hAnsi="PingFang SC" w:eastAsia="PingFang SC" w:cs="PingFang SC"/>
          <w:color w:val="1F1F1F"/>
          <w:spacing w:val="-9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8"/>
          <w:szCs w:val="28"/>
        </w:rPr>
        <w:t>Strategy</w:t>
      </w:r>
    </w:p>
    <w:p w14:paraId="300E682F">
      <w:pPr>
        <w:pStyle w:val="2"/>
        <w:spacing w:before="31" w:line="289" w:lineRule="exact"/>
        <w:ind w:left="7"/>
      </w:pPr>
      <w:r>
        <w:rPr>
          <w:color w:val="1F1F1F"/>
          <w:position w:val="3"/>
        </w:rPr>
        <w:t>This study intends to publish primary and secondary research findings in peer-reviewed</w:t>
      </w:r>
      <w:r>
        <w:rPr>
          <w:color w:val="1F1F1F"/>
          <w:spacing w:val="-8"/>
          <w:position w:val="3"/>
        </w:rPr>
        <w:t xml:space="preserve"> </w:t>
      </w:r>
      <w:r>
        <w:rPr>
          <w:color w:val="1F1F1F"/>
          <w:position w:val="3"/>
        </w:rPr>
        <w:t>journals,</w:t>
      </w:r>
    </w:p>
    <w:p w14:paraId="0525377C">
      <w:pPr>
        <w:pStyle w:val="2"/>
        <w:spacing w:line="275" w:lineRule="auto"/>
      </w:pPr>
      <w:r>
        <w:rPr>
          <w:color w:val="1F1F1F"/>
        </w:rPr>
        <w:t>prioritizing those closely related to osteoporosis, community health in older adults,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and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epidemiological</w:t>
      </w:r>
      <w:r>
        <w:rPr>
          <w:color w:val="1F1F1F"/>
        </w:rPr>
        <w:t xml:space="preserve">     methods. To enhance the efficiency of</w:t>
      </w:r>
      <w:r>
        <w:rPr>
          <w:color w:val="1F1F1F"/>
          <w:spacing w:val="-20"/>
        </w:rPr>
        <w:t xml:space="preserve"> </w:t>
      </w:r>
      <w:r>
        <w:rPr>
          <w:color w:val="1F1F1F"/>
        </w:rPr>
        <w:t>translating results, the output is planned to be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divided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into two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core papers: one focusing on</w:t>
      </w:r>
      <w:r>
        <w:rPr>
          <w:color w:val="1F1F1F"/>
          <w:spacing w:val="15"/>
          <w:w w:val="101"/>
        </w:rPr>
        <w:t xml:space="preserve"> </w:t>
      </w:r>
      <w:r>
        <w:rPr>
          <w:color w:val="1F1F1F"/>
        </w:rPr>
        <w:t>"Prevalence Estimation and Regional Diff</w:t>
      </w:r>
      <w:r>
        <w:rPr>
          <w:color w:val="1F1F1F"/>
          <w:spacing w:val="-1"/>
        </w:rPr>
        <w:t>erences" (Main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1"/>
        </w:rPr>
        <w:t>Results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1"/>
        </w:rPr>
        <w:t>Paper),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and</w:t>
      </w:r>
    </w:p>
    <w:p w14:paraId="5BF91A2C">
      <w:pPr>
        <w:pStyle w:val="2"/>
        <w:spacing w:before="1" w:line="289" w:lineRule="exact"/>
        <w:ind w:left="8"/>
      </w:pPr>
      <w:r>
        <w:rPr>
          <w:color w:val="1F1F1F"/>
          <w:position w:val="3"/>
        </w:rPr>
        <w:t>another exploring</w:t>
      </w:r>
      <w:r>
        <w:rPr>
          <w:color w:val="1F1F1F"/>
          <w:spacing w:val="16"/>
          <w:position w:val="3"/>
        </w:rPr>
        <w:t xml:space="preserve"> </w:t>
      </w:r>
      <w:r>
        <w:rPr>
          <w:color w:val="1F1F1F"/>
          <w:position w:val="3"/>
        </w:rPr>
        <w:t>"Dose-Response Relationships between Lifestyle</w:t>
      </w:r>
      <w:r>
        <w:rPr>
          <w:color w:val="1F1F1F"/>
          <w:spacing w:val="-1"/>
          <w:position w:val="3"/>
        </w:rPr>
        <w:t>/Metabolic Indicators and</w:t>
      </w:r>
    </w:p>
    <w:p w14:paraId="6A41A7B8">
      <w:pPr>
        <w:pStyle w:val="2"/>
        <w:spacing w:before="1" w:line="274" w:lineRule="auto"/>
        <w:ind w:left="8" w:right="275"/>
      </w:pPr>
      <w:r>
        <w:rPr>
          <w:color w:val="1F1F1F"/>
        </w:rPr>
        <w:t>Osteoporosis" (Association Analysis Paper). The submission strategy will be ex</w:t>
      </w:r>
      <w:r>
        <w:rPr>
          <w:color w:val="1F1F1F"/>
          <w:spacing w:val="-1"/>
        </w:rPr>
        <w:t>ecuted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according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1"/>
        </w:rPr>
        <w:t>to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1"/>
        </w:rPr>
        <w:t>the</w:t>
      </w:r>
      <w:r>
        <w:rPr>
          <w:color w:val="1F1F1F"/>
        </w:rPr>
        <w:t xml:space="preserve"> </w:t>
      </w:r>
      <w:r>
        <w:rPr>
          <w:color w:val="1F1F1F"/>
          <w:spacing w:val="-1"/>
        </w:rPr>
        <w:t>following tiers:</w:t>
      </w:r>
    </w:p>
    <w:p w14:paraId="6402DCA1">
      <w:pPr>
        <w:pStyle w:val="2"/>
        <w:spacing w:before="121" w:line="174" w:lineRule="auto"/>
        <w:ind w:left="146"/>
        <w:rPr>
          <w:rFonts w:ascii="PingFang SC" w:hAnsi="PingFang SC" w:eastAsia="PingFang SC" w:cs="PingFang SC"/>
        </w:rPr>
      </w:pPr>
      <w:r>
        <w:rPr>
          <w:spacing w:val="-10"/>
        </w:rPr>
        <w:t>1.</w:t>
      </w:r>
      <w:r>
        <w:rPr>
          <w:spacing w:val="12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0"/>
        </w:rPr>
        <w:t>Tier</w:t>
      </w:r>
      <w:r>
        <w:rPr>
          <w:rFonts w:ascii="PingFang SC" w:hAnsi="PingFang SC" w:eastAsia="PingFang SC" w:cs="PingFang SC"/>
          <w:color w:val="1F1F1F"/>
          <w:spacing w:val="31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</w:rPr>
        <w:t>1</w:t>
      </w:r>
      <w:r>
        <w:rPr>
          <w:rFonts w:ascii="PingFang SC" w:hAnsi="PingFang SC" w:eastAsia="PingFang SC" w:cs="PingFang SC"/>
          <w:color w:val="1F1F1F"/>
          <w:spacing w:val="-10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</w:rPr>
        <w:t>(International</w:t>
      </w:r>
      <w:r>
        <w:rPr>
          <w:rFonts w:ascii="PingFang SC" w:hAnsi="PingFang SC" w:eastAsia="PingFang SC" w:cs="PingFang SC"/>
          <w:color w:val="1F1F1F"/>
          <w:spacing w:val="-10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</w:rPr>
        <w:t>Osteoporosis/Bone</w:t>
      </w:r>
      <w:r>
        <w:rPr>
          <w:rFonts w:ascii="PingFang SC" w:hAnsi="PingFang SC" w:eastAsia="PingFang SC" w:cs="PingFang SC"/>
          <w:color w:val="1F1F1F"/>
          <w:spacing w:val="-10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</w:rPr>
        <w:t>Metabolism</w:t>
      </w:r>
      <w:r>
        <w:rPr>
          <w:rFonts w:ascii="PingFang SC" w:hAnsi="PingFang SC" w:eastAsia="PingFang SC" w:cs="PingFang SC"/>
          <w:color w:val="1F1F1F"/>
          <w:spacing w:val="-10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</w:rPr>
        <w:t>Sp</w:t>
      </w:r>
      <w:r>
        <w:rPr>
          <w:rFonts w:ascii="PingFang SC" w:hAnsi="PingFang SC" w:eastAsia="PingFang SC" w:cs="PingFang SC"/>
          <w:b/>
          <w:bCs/>
          <w:color w:val="1F1F1F"/>
          <w:spacing w:val="-11"/>
        </w:rPr>
        <w:t>ecialty</w:t>
      </w:r>
      <w:r>
        <w:rPr>
          <w:rFonts w:ascii="PingFang SC" w:hAnsi="PingFang SC" w:eastAsia="PingFang SC" w:cs="PingFang SC"/>
          <w:color w:val="1F1F1F"/>
          <w:spacing w:val="-11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</w:rPr>
        <w:t>Journals)</w:t>
      </w:r>
    </w:p>
    <w:p w14:paraId="50660B05">
      <w:pPr>
        <w:pStyle w:val="2"/>
        <w:spacing w:before="1" w:line="167" w:lineRule="auto"/>
        <w:ind w:left="545"/>
      </w:pPr>
      <w:r>
        <w:rPr>
          <w:rFonts w:ascii="Arial" w:hAnsi="Arial" w:eastAsia="Arial" w:cs="Arial"/>
          <w:spacing w:val="-14"/>
        </w:rPr>
        <w:t xml:space="preserve">○    </w:t>
      </w:r>
      <w:r>
        <w:rPr>
          <w:rFonts w:ascii="PingFang SC" w:hAnsi="PingFang SC" w:eastAsia="PingFang SC" w:cs="PingFang SC"/>
          <w:b/>
          <w:bCs/>
          <w:color w:val="1F1F1F"/>
          <w:spacing w:val="-14"/>
        </w:rPr>
        <w:t>Targets:</w:t>
      </w:r>
      <w:r>
        <w:rPr>
          <w:rFonts w:ascii="PingFang SC" w:hAnsi="PingFang SC" w:eastAsia="PingFang SC" w:cs="PingFang SC"/>
          <w:color w:val="1F1F1F"/>
          <w:spacing w:val="-14"/>
        </w:rPr>
        <w:t xml:space="preserve"> </w:t>
      </w:r>
      <w:r>
        <w:rPr>
          <w:color w:val="1F1F1F"/>
          <w:spacing w:val="-14"/>
        </w:rPr>
        <w:t xml:space="preserve">e.g.,  </w:t>
      </w:r>
      <w:r>
        <w:rPr>
          <w:rFonts w:ascii="PingFang SC" w:hAnsi="PingFang SC" w:eastAsia="PingFang SC" w:cs="PingFang SC"/>
          <w:i/>
          <w:iCs/>
          <w:color w:val="1F1F1F"/>
          <w:spacing w:val="-14"/>
          <w:sz w:val="23"/>
          <w:szCs w:val="23"/>
        </w:rPr>
        <w:t>Osteoporosis</w:t>
      </w:r>
      <w:r>
        <w:rPr>
          <w:rFonts w:ascii="PingFang SC" w:hAnsi="PingFang SC" w:eastAsia="PingFang SC" w:cs="PingFang SC"/>
          <w:color w:val="1F1F1F"/>
          <w:spacing w:val="-1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4"/>
          <w:sz w:val="23"/>
          <w:szCs w:val="23"/>
        </w:rPr>
        <w:t>International</w:t>
      </w:r>
      <w:r>
        <w:rPr>
          <w:color w:val="1F1F1F"/>
          <w:spacing w:val="-14"/>
        </w:rPr>
        <w:t xml:space="preserve">,  </w:t>
      </w:r>
      <w:r>
        <w:rPr>
          <w:rFonts w:ascii="PingFang SC" w:hAnsi="PingFang SC" w:eastAsia="PingFang SC" w:cs="PingFang SC"/>
          <w:i/>
          <w:iCs/>
          <w:color w:val="1F1F1F"/>
          <w:spacing w:val="-14"/>
          <w:sz w:val="23"/>
          <w:szCs w:val="23"/>
        </w:rPr>
        <w:t>J</w:t>
      </w:r>
      <w:r>
        <w:rPr>
          <w:rFonts w:ascii="PingFang SC" w:hAnsi="PingFang SC" w:eastAsia="PingFang SC" w:cs="PingFang SC"/>
          <w:i/>
          <w:iCs/>
          <w:color w:val="1F1F1F"/>
          <w:spacing w:val="-15"/>
          <w:sz w:val="23"/>
          <w:szCs w:val="23"/>
        </w:rPr>
        <w:t>ournal</w:t>
      </w:r>
      <w:r>
        <w:rPr>
          <w:rFonts w:ascii="PingFang SC" w:hAnsi="PingFang SC" w:eastAsia="PingFang SC" w:cs="PingFang SC"/>
          <w:color w:val="1F1F1F"/>
          <w:spacing w:val="-30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5"/>
          <w:sz w:val="23"/>
          <w:szCs w:val="23"/>
        </w:rPr>
        <w:t>ofBone</w:t>
      </w:r>
      <w:r>
        <w:rPr>
          <w:rFonts w:ascii="PingFang SC" w:hAnsi="PingFang SC" w:eastAsia="PingFang SC" w:cs="PingFang SC"/>
          <w:color w:val="1F1F1F"/>
          <w:spacing w:val="-1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5"/>
          <w:sz w:val="23"/>
          <w:szCs w:val="23"/>
        </w:rPr>
        <w:t>and</w:t>
      </w:r>
      <w:r>
        <w:rPr>
          <w:rFonts w:ascii="PingFang SC" w:hAnsi="PingFang SC" w:eastAsia="PingFang SC" w:cs="PingFang SC"/>
          <w:color w:val="1F1F1F"/>
          <w:spacing w:val="-2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5"/>
          <w:sz w:val="23"/>
          <w:szCs w:val="23"/>
        </w:rPr>
        <w:t>Mineral</w:t>
      </w:r>
      <w:r>
        <w:rPr>
          <w:rFonts w:ascii="PingFang SC" w:hAnsi="PingFang SC" w:eastAsia="PingFang SC" w:cs="PingFang SC"/>
          <w:color w:val="1F1F1F"/>
          <w:spacing w:val="-27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5"/>
          <w:sz w:val="23"/>
          <w:szCs w:val="23"/>
        </w:rPr>
        <w:t>Research</w:t>
      </w:r>
      <w:r>
        <w:rPr>
          <w:color w:val="1F1F1F"/>
          <w:spacing w:val="-15"/>
        </w:rPr>
        <w:t>,</w:t>
      </w:r>
      <w:r>
        <w:rPr>
          <w:color w:val="1F1F1F"/>
          <w:spacing w:val="27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5"/>
          <w:sz w:val="23"/>
          <w:szCs w:val="23"/>
        </w:rPr>
        <w:t>Bone</w:t>
      </w:r>
      <w:r>
        <w:rPr>
          <w:color w:val="1F1F1F"/>
          <w:spacing w:val="-15"/>
        </w:rPr>
        <w:t>.</w:t>
      </w:r>
    </w:p>
    <w:p w14:paraId="7EF5FC8C">
      <w:pPr>
        <w:pStyle w:val="2"/>
        <w:spacing w:line="230" w:lineRule="auto"/>
        <w:ind w:left="887" w:right="60" w:hanging="342"/>
      </w:pPr>
      <w:r>
        <w:rPr>
          <w:rFonts w:ascii="Arial" w:hAnsi="Arial" w:eastAsia="Arial" w:cs="Arial"/>
        </w:rPr>
        <w:t>○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</w:rPr>
        <w:t>Rationale:</w:t>
      </w:r>
      <w:r>
        <w:rPr>
          <w:rFonts w:ascii="PingFang SC" w:hAnsi="PingFang SC" w:eastAsia="PingFang SC" w:cs="PingFang SC"/>
          <w:color w:val="1F1F1F"/>
        </w:rPr>
        <w:t xml:space="preserve"> </w:t>
      </w:r>
      <w:r>
        <w:rPr>
          <w:color w:val="1F1F1F"/>
        </w:rPr>
        <w:t>These</w:t>
      </w:r>
      <w:r>
        <w:rPr>
          <w:color w:val="1F1F1F"/>
          <w:spacing w:val="-19"/>
        </w:rPr>
        <w:t xml:space="preserve"> </w:t>
      </w:r>
      <w:r>
        <w:rPr>
          <w:color w:val="1F1F1F"/>
        </w:rPr>
        <w:t>journals cover th</w:t>
      </w:r>
      <w:r>
        <w:rPr>
          <w:color w:val="1F1F1F"/>
          <w:spacing w:val="-1"/>
        </w:rPr>
        <w:t>e core audience of</w:t>
      </w:r>
      <w:r>
        <w:rPr>
          <w:color w:val="1F1F1F"/>
          <w:spacing w:val="-24"/>
        </w:rPr>
        <w:t xml:space="preserve"> </w:t>
      </w:r>
      <w:r>
        <w:rPr>
          <w:color w:val="1F1F1F"/>
          <w:spacing w:val="-1"/>
        </w:rPr>
        <w:t>bone health population epidemiology and</w:t>
      </w:r>
      <w:r>
        <w:rPr>
          <w:color w:val="1F1F1F"/>
        </w:rPr>
        <w:t xml:space="preserve"> generally possess high academic impact, making them suitable for publishing the standard</w:t>
      </w:r>
      <w:r>
        <w:rPr>
          <w:color w:val="1F1F1F"/>
          <w:spacing w:val="-1"/>
        </w:rPr>
        <w:t>ized</w:t>
      </w:r>
      <w:r>
        <w:rPr>
          <w:color w:val="1F1F1F"/>
        </w:rPr>
        <w:t xml:space="preserve">   measurement results of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radial bone mineral density and its risk factors from this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study.</w:t>
      </w:r>
    </w:p>
    <w:p w14:paraId="023FDD73">
      <w:pPr>
        <w:pStyle w:val="2"/>
        <w:spacing w:before="1" w:line="174" w:lineRule="auto"/>
        <w:ind w:left="125"/>
        <w:rPr>
          <w:rFonts w:ascii="PingFang SC" w:hAnsi="PingFang SC" w:eastAsia="PingFang SC" w:cs="PingFang SC"/>
        </w:rPr>
      </w:pPr>
      <w:r>
        <w:rPr>
          <w:spacing w:val="-7"/>
        </w:rPr>
        <w:t>2.</w:t>
      </w:r>
      <w:r>
        <w:rPr>
          <w:spacing w:val="16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7"/>
        </w:rPr>
        <w:t>Tier</w:t>
      </w:r>
      <w:r>
        <w:rPr>
          <w:rFonts w:ascii="PingFang SC" w:hAnsi="PingFang SC" w:eastAsia="PingFang SC" w:cs="PingFang SC"/>
          <w:color w:val="1F1F1F"/>
          <w:spacing w:val="-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7"/>
        </w:rPr>
        <w:t>2</w:t>
      </w:r>
      <w:r>
        <w:rPr>
          <w:rFonts w:ascii="PingFang SC" w:hAnsi="PingFang SC" w:eastAsia="PingFang SC" w:cs="PingFang SC"/>
          <w:color w:val="1F1F1F"/>
          <w:spacing w:val="-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7"/>
        </w:rPr>
        <w:t>(International</w:t>
      </w:r>
      <w:r>
        <w:rPr>
          <w:rFonts w:ascii="PingFang SC" w:hAnsi="PingFang SC" w:eastAsia="PingFang SC" w:cs="PingFang SC"/>
          <w:color w:val="1F1F1F"/>
          <w:spacing w:val="-16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7"/>
        </w:rPr>
        <w:t>Public</w:t>
      </w:r>
      <w:r>
        <w:rPr>
          <w:rFonts w:ascii="PingFang SC" w:hAnsi="PingFang SC" w:eastAsia="PingFang SC" w:cs="PingFang SC"/>
          <w:color w:val="1F1F1F"/>
          <w:spacing w:val="-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7"/>
        </w:rPr>
        <w:t>Health</w:t>
      </w:r>
      <w:r>
        <w:rPr>
          <w:rFonts w:ascii="PingFang SC" w:hAnsi="PingFang SC" w:eastAsia="PingFang SC" w:cs="PingFang SC"/>
          <w:color w:val="1F1F1F"/>
          <w:spacing w:val="-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7"/>
        </w:rPr>
        <w:t>and</w:t>
      </w:r>
      <w:r>
        <w:rPr>
          <w:rFonts w:ascii="PingFang SC" w:hAnsi="PingFang SC" w:eastAsia="PingFang SC" w:cs="PingFang SC"/>
          <w:color w:val="1F1F1F"/>
          <w:spacing w:val="-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7"/>
        </w:rPr>
        <w:t>Geriatrics</w:t>
      </w:r>
      <w:r>
        <w:rPr>
          <w:rFonts w:ascii="PingFang SC" w:hAnsi="PingFang SC" w:eastAsia="PingFang SC" w:cs="PingFang SC"/>
          <w:color w:val="1F1F1F"/>
          <w:spacing w:val="-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7"/>
        </w:rPr>
        <w:t>Journals)</w:t>
      </w:r>
    </w:p>
    <w:p w14:paraId="130B1272">
      <w:pPr>
        <w:pStyle w:val="2"/>
        <w:spacing w:before="1" w:line="166" w:lineRule="auto"/>
        <w:ind w:left="915" w:right="374" w:hanging="370"/>
      </w:pPr>
      <w:r>
        <w:rPr>
          <w:rFonts w:ascii="Arial" w:hAnsi="Arial" w:eastAsia="Arial" w:cs="Arial"/>
          <w:spacing w:val="-14"/>
        </w:rPr>
        <w:t xml:space="preserve">○    </w:t>
      </w:r>
      <w:r>
        <w:rPr>
          <w:rFonts w:ascii="PingFang SC" w:hAnsi="PingFang SC" w:eastAsia="PingFang SC" w:cs="PingFang SC"/>
          <w:b/>
          <w:bCs/>
          <w:color w:val="1F1F1F"/>
          <w:spacing w:val="-14"/>
        </w:rPr>
        <w:t>Targets:</w:t>
      </w:r>
      <w:r>
        <w:rPr>
          <w:rFonts w:ascii="PingFang SC" w:hAnsi="PingFang SC" w:eastAsia="PingFang SC" w:cs="PingFang SC"/>
          <w:color w:val="1F1F1F"/>
          <w:spacing w:val="-14"/>
        </w:rPr>
        <w:t xml:space="preserve"> </w:t>
      </w:r>
      <w:r>
        <w:rPr>
          <w:color w:val="1F1F1F"/>
          <w:spacing w:val="-14"/>
        </w:rPr>
        <w:t xml:space="preserve">e.g.,  </w:t>
      </w:r>
      <w:r>
        <w:rPr>
          <w:rFonts w:ascii="PingFang SC" w:hAnsi="PingFang SC" w:eastAsia="PingFang SC" w:cs="PingFang SC"/>
          <w:i/>
          <w:iCs/>
          <w:color w:val="1F1F1F"/>
          <w:spacing w:val="-14"/>
          <w:sz w:val="23"/>
          <w:szCs w:val="23"/>
        </w:rPr>
        <w:t>BMC</w:t>
      </w:r>
      <w:r>
        <w:rPr>
          <w:rFonts w:ascii="PingFang SC" w:hAnsi="PingFang SC" w:eastAsia="PingFang SC" w:cs="PingFang SC"/>
          <w:color w:val="1F1F1F"/>
          <w:spacing w:val="-1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4"/>
          <w:sz w:val="23"/>
          <w:szCs w:val="23"/>
        </w:rPr>
        <w:t>Public</w:t>
      </w:r>
      <w:r>
        <w:rPr>
          <w:rFonts w:ascii="PingFang SC" w:hAnsi="PingFang SC" w:eastAsia="PingFang SC" w:cs="PingFang SC"/>
          <w:color w:val="1F1F1F"/>
          <w:spacing w:val="-1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4"/>
          <w:sz w:val="23"/>
          <w:szCs w:val="23"/>
        </w:rPr>
        <w:t>Health</w:t>
      </w:r>
      <w:r>
        <w:rPr>
          <w:color w:val="1F1F1F"/>
          <w:spacing w:val="-14"/>
        </w:rPr>
        <w:t>,</w:t>
      </w:r>
      <w:r>
        <w:rPr>
          <w:color w:val="1F1F1F"/>
          <w:spacing w:val="30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4"/>
          <w:sz w:val="23"/>
          <w:szCs w:val="23"/>
        </w:rPr>
        <w:t>Aging</w:t>
      </w:r>
      <w:r>
        <w:rPr>
          <w:rFonts w:ascii="PingFang SC" w:hAnsi="PingFang SC" w:eastAsia="PingFang SC" w:cs="PingFang SC"/>
          <w:color w:val="1F1F1F"/>
          <w:spacing w:val="-1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4"/>
          <w:sz w:val="23"/>
          <w:szCs w:val="23"/>
        </w:rPr>
        <w:t>Clinical</w:t>
      </w:r>
      <w:r>
        <w:rPr>
          <w:rFonts w:ascii="PingFang SC" w:hAnsi="PingFang SC" w:eastAsia="PingFang SC" w:cs="PingFang SC"/>
          <w:color w:val="1F1F1F"/>
          <w:spacing w:val="-28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4"/>
          <w:sz w:val="23"/>
          <w:szCs w:val="23"/>
        </w:rPr>
        <w:t>and</w:t>
      </w:r>
      <w:r>
        <w:rPr>
          <w:rFonts w:ascii="PingFang SC" w:hAnsi="PingFang SC" w:eastAsia="PingFang SC" w:cs="PingFang SC"/>
          <w:color w:val="1F1F1F"/>
          <w:spacing w:val="-27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4"/>
          <w:sz w:val="23"/>
          <w:szCs w:val="23"/>
        </w:rPr>
        <w:t>Experimental</w:t>
      </w:r>
      <w:r>
        <w:rPr>
          <w:rFonts w:ascii="PingFang SC" w:hAnsi="PingFang SC" w:eastAsia="PingFang SC" w:cs="PingFang SC"/>
          <w:color w:val="1F1F1F"/>
          <w:spacing w:val="-2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4"/>
          <w:sz w:val="23"/>
          <w:szCs w:val="23"/>
        </w:rPr>
        <w:t>Research</w:t>
      </w:r>
      <w:r>
        <w:rPr>
          <w:color w:val="1F1F1F"/>
          <w:spacing w:val="-14"/>
        </w:rPr>
        <w:t>,</w:t>
      </w:r>
      <w:r>
        <w:rPr>
          <w:color w:val="1F1F1F"/>
          <w:spacing w:val="25"/>
          <w:w w:val="101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4"/>
          <w:sz w:val="23"/>
          <w:szCs w:val="23"/>
        </w:rPr>
        <w:t>Archives</w:t>
      </w:r>
      <w:r>
        <w:rPr>
          <w:rFonts w:ascii="PingFang SC" w:hAnsi="PingFang SC" w:eastAsia="PingFang SC" w:cs="PingFang SC"/>
          <w:color w:val="1F1F1F"/>
          <w:spacing w:val="-1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4"/>
          <w:sz w:val="23"/>
          <w:szCs w:val="23"/>
        </w:rPr>
        <w:t>of</w:t>
      </w:r>
      <w:r>
        <w:rPr>
          <w:rFonts w:ascii="PingFang SC" w:hAnsi="PingFang SC" w:eastAsia="PingFang SC" w:cs="PingFang SC"/>
          <w:color w:val="1F1F1F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6"/>
          <w:sz w:val="23"/>
          <w:szCs w:val="23"/>
        </w:rPr>
        <w:t>Gerontology</w:t>
      </w:r>
      <w:r>
        <w:rPr>
          <w:rFonts w:ascii="PingFang SC" w:hAnsi="PingFang SC" w:eastAsia="PingFang SC" w:cs="PingFang SC"/>
          <w:color w:val="1F1F1F"/>
          <w:spacing w:val="-2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6"/>
          <w:sz w:val="23"/>
          <w:szCs w:val="23"/>
        </w:rPr>
        <w:t>and</w:t>
      </w:r>
      <w:r>
        <w:rPr>
          <w:rFonts w:ascii="PingFang SC" w:hAnsi="PingFang SC" w:eastAsia="PingFang SC" w:cs="PingFang SC"/>
          <w:color w:val="1F1F1F"/>
          <w:spacing w:val="-2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6"/>
          <w:sz w:val="23"/>
          <w:szCs w:val="23"/>
        </w:rPr>
        <w:t>Geriatrics</w:t>
      </w:r>
      <w:r>
        <w:rPr>
          <w:color w:val="1F1F1F"/>
          <w:spacing w:val="-16"/>
        </w:rPr>
        <w:t>.</w:t>
      </w:r>
    </w:p>
    <w:p w14:paraId="18BF6E63">
      <w:pPr>
        <w:pStyle w:val="2"/>
        <w:spacing w:before="1" w:line="175" w:lineRule="auto"/>
        <w:ind w:left="545"/>
      </w:pPr>
      <w:r>
        <w:rPr>
          <w:rFonts w:ascii="Arial" w:hAnsi="Arial" w:eastAsia="Arial" w:cs="Arial"/>
          <w:spacing w:val="-1"/>
        </w:rPr>
        <w:t>○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Rationale: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Focusing on the burden of</w:t>
      </w:r>
      <w:r>
        <w:rPr>
          <w:color w:val="1F1F1F"/>
          <w:spacing w:val="-16"/>
        </w:rPr>
        <w:t xml:space="preserve"> </w:t>
      </w:r>
      <w:r>
        <w:rPr>
          <w:color w:val="1F1F1F"/>
          <w:spacing w:val="-1"/>
        </w:rPr>
        <w:t>chronic disease in older adults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and publi</w:t>
      </w:r>
      <w:r>
        <w:rPr>
          <w:color w:val="1F1F1F"/>
          <w:spacing w:val="-2"/>
        </w:rPr>
        <w:t>c health</w:t>
      </w:r>
    </w:p>
    <w:p w14:paraId="42DC7AA7">
      <w:pPr>
        <w:pStyle w:val="2"/>
        <w:spacing w:line="274" w:lineRule="auto"/>
        <w:ind w:left="893" w:right="870" w:firstLine="3"/>
      </w:pPr>
      <w:r>
        <w:rPr>
          <w:color w:val="1F1F1F"/>
        </w:rPr>
        <w:t>strategies, these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journals are suitable for disseminating the study's mai</w:t>
      </w:r>
      <w:r>
        <w:rPr>
          <w:color w:val="1F1F1F"/>
          <w:spacing w:val="-1"/>
        </w:rPr>
        <w:t>n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1"/>
        </w:rPr>
        <w:t>findings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at the</w:t>
      </w:r>
      <w:r>
        <w:rPr>
          <w:color w:val="1F1F1F"/>
        </w:rPr>
        <w:t xml:space="preserve"> community population level.</w:t>
      </w:r>
      <w:r>
        <w:rPr>
          <w:color w:val="1F1F1F"/>
          <w:spacing w:val="13"/>
          <w:w w:val="101"/>
        </w:rPr>
        <w:t xml:space="preserve"> </w:t>
      </w:r>
      <w:r>
        <w:rPr>
          <w:color w:val="1F1F1F"/>
        </w:rPr>
        <w:t>Some fully Open Access (OA)</w:t>
      </w:r>
      <w:r>
        <w:rPr>
          <w:color w:val="1F1F1F"/>
          <w:spacing w:val="-18"/>
        </w:rPr>
        <w:t xml:space="preserve"> </w:t>
      </w:r>
      <w:r>
        <w:rPr>
          <w:color w:val="1F1F1F"/>
        </w:rPr>
        <w:t>journals facilitate r</w:t>
      </w:r>
      <w:r>
        <w:rPr>
          <w:color w:val="1F1F1F"/>
          <w:spacing w:val="-1"/>
        </w:rPr>
        <w:t>apid</w:t>
      </w:r>
      <w:r>
        <w:rPr>
          <w:color w:val="1F1F1F"/>
        </w:rPr>
        <w:t xml:space="preserve">     dissemination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23"/>
        </w:rPr>
        <w:t xml:space="preserve"> </w:t>
      </w:r>
      <w:r>
        <w:rPr>
          <w:color w:val="1F1F1F"/>
        </w:rPr>
        <w:t>results</w:t>
      </w:r>
      <w:r>
        <w:rPr>
          <w:color w:val="1F1F1F"/>
          <w:spacing w:val="7"/>
        </w:rPr>
        <w:t>.</w:t>
      </w:r>
    </w:p>
    <w:p w14:paraId="72F8D403">
      <w:pPr>
        <w:pStyle w:val="2"/>
        <w:spacing w:before="1" w:line="218" w:lineRule="auto"/>
        <w:ind w:left="129"/>
        <w:rPr>
          <w:rFonts w:ascii="PingFang SC" w:hAnsi="PingFang SC" w:eastAsia="PingFang SC" w:cs="PingFang SC"/>
        </w:rPr>
      </w:pPr>
      <w:r>
        <w:rPr>
          <w:spacing w:val="-10"/>
        </w:rPr>
        <w:t>3.</w:t>
      </w:r>
      <w:r>
        <w:rPr>
          <w:spacing w:val="16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0"/>
        </w:rPr>
        <w:t>Tier</w:t>
      </w:r>
      <w:r>
        <w:rPr>
          <w:rFonts w:ascii="PingFang SC" w:hAnsi="PingFang SC" w:eastAsia="PingFang SC" w:cs="PingFang SC"/>
          <w:color w:val="1F1F1F"/>
          <w:spacing w:val="1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</w:rPr>
        <w:t>3</w:t>
      </w:r>
      <w:r>
        <w:rPr>
          <w:rFonts w:ascii="PingFang SC" w:hAnsi="PingFang SC" w:eastAsia="PingFang SC" w:cs="PingFang SC"/>
          <w:color w:val="1F1F1F"/>
          <w:spacing w:val="-10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</w:rPr>
        <w:t>(High-Quality</w:t>
      </w:r>
      <w:r>
        <w:rPr>
          <w:rFonts w:ascii="PingFang SC" w:hAnsi="PingFang SC" w:eastAsia="PingFang SC" w:cs="PingFang SC"/>
          <w:color w:val="1F1F1F"/>
          <w:spacing w:val="-1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</w:rPr>
        <w:t>Domestic</w:t>
      </w:r>
      <w:r>
        <w:rPr>
          <w:rFonts w:ascii="PingFang SC" w:hAnsi="PingFang SC" w:eastAsia="PingFang SC" w:cs="PingFang SC"/>
          <w:color w:val="1F1F1F"/>
          <w:spacing w:val="-10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</w:rPr>
        <w:t>Core</w:t>
      </w:r>
      <w:r>
        <w:rPr>
          <w:rFonts w:ascii="PingFang SC" w:hAnsi="PingFang SC" w:eastAsia="PingFang SC" w:cs="PingFang SC"/>
          <w:color w:val="1F1F1F"/>
          <w:spacing w:val="-10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</w:rPr>
        <w:t>Journals)</w:t>
      </w:r>
    </w:p>
    <w:p w14:paraId="25E88046">
      <w:pPr>
        <w:pStyle w:val="2"/>
        <w:spacing w:before="3" w:line="245" w:lineRule="auto"/>
        <w:ind w:left="906" w:right="102" w:hanging="361"/>
      </w:pPr>
      <w:r>
        <w:rPr>
          <w:rFonts w:ascii="Arial" w:hAnsi="Arial" w:eastAsia="Arial" w:cs="Arial"/>
          <w:spacing w:val="-13"/>
        </w:rPr>
        <w:t xml:space="preserve">○    </w:t>
      </w:r>
      <w:r>
        <w:rPr>
          <w:rFonts w:ascii="PingFang SC" w:hAnsi="PingFang SC" w:eastAsia="PingFang SC" w:cs="PingFang SC"/>
          <w:b/>
          <w:bCs/>
          <w:color w:val="1F1F1F"/>
          <w:spacing w:val="-13"/>
        </w:rPr>
        <w:t>Targets:</w:t>
      </w:r>
      <w:r>
        <w:rPr>
          <w:rFonts w:ascii="PingFang SC" w:hAnsi="PingFang SC" w:eastAsia="PingFang SC" w:cs="PingFang SC"/>
          <w:color w:val="1F1F1F"/>
          <w:spacing w:val="-13"/>
        </w:rPr>
        <w:t xml:space="preserve"> </w:t>
      </w:r>
      <w:r>
        <w:rPr>
          <w:color w:val="1F1F1F"/>
          <w:spacing w:val="-13"/>
        </w:rPr>
        <w:t xml:space="preserve">e.g.,  </w:t>
      </w:r>
      <w:r>
        <w:rPr>
          <w:rFonts w:ascii="PingFang SC" w:hAnsi="PingFang SC" w:eastAsia="PingFang SC" w:cs="PingFang SC"/>
          <w:i/>
          <w:iCs/>
          <w:color w:val="1F1F1F"/>
          <w:spacing w:val="-13"/>
          <w:sz w:val="23"/>
          <w:szCs w:val="23"/>
        </w:rPr>
        <w:t>Chinese</w:t>
      </w:r>
      <w:r>
        <w:rPr>
          <w:rFonts w:ascii="PingFang SC" w:hAnsi="PingFang SC" w:eastAsia="PingFang SC" w:cs="PingFang SC"/>
          <w:color w:val="1F1F1F"/>
          <w:spacing w:val="-1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3"/>
          <w:sz w:val="23"/>
          <w:szCs w:val="23"/>
        </w:rPr>
        <w:t>Journal</w:t>
      </w:r>
      <w:r>
        <w:rPr>
          <w:rFonts w:ascii="PingFang SC" w:hAnsi="PingFang SC" w:eastAsia="PingFang SC" w:cs="PingFang SC"/>
          <w:color w:val="1F1F1F"/>
          <w:spacing w:val="-3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3"/>
          <w:sz w:val="23"/>
          <w:szCs w:val="23"/>
        </w:rPr>
        <w:t>ofOsteoporosis</w:t>
      </w:r>
      <w:r>
        <w:rPr>
          <w:rFonts w:ascii="PingFang SC" w:hAnsi="PingFang SC" w:eastAsia="PingFang SC" w:cs="PingFang SC"/>
          <w:color w:val="1F1F1F"/>
          <w:spacing w:val="-1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3"/>
          <w:sz w:val="23"/>
          <w:szCs w:val="23"/>
        </w:rPr>
        <w:t>and</w:t>
      </w:r>
      <w:r>
        <w:rPr>
          <w:rFonts w:ascii="PingFang SC" w:hAnsi="PingFang SC" w:eastAsia="PingFang SC" w:cs="PingFang SC"/>
          <w:color w:val="1F1F1F"/>
          <w:spacing w:val="-27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3"/>
          <w:sz w:val="23"/>
          <w:szCs w:val="23"/>
        </w:rPr>
        <w:t>B</w:t>
      </w:r>
      <w:r>
        <w:rPr>
          <w:rFonts w:ascii="PingFang SC" w:hAnsi="PingFang SC" w:eastAsia="PingFang SC" w:cs="PingFang SC"/>
          <w:i/>
          <w:iCs/>
          <w:color w:val="1F1F1F"/>
          <w:spacing w:val="-14"/>
          <w:sz w:val="23"/>
          <w:szCs w:val="23"/>
        </w:rPr>
        <w:t>one</w:t>
      </w:r>
      <w:r>
        <w:rPr>
          <w:rFonts w:ascii="PingFang SC" w:hAnsi="PingFang SC" w:eastAsia="PingFang SC" w:cs="PingFang SC"/>
          <w:color w:val="1F1F1F"/>
          <w:spacing w:val="-1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4"/>
          <w:sz w:val="23"/>
          <w:szCs w:val="23"/>
        </w:rPr>
        <w:t>Mineral</w:t>
      </w:r>
      <w:r>
        <w:rPr>
          <w:rFonts w:ascii="PingFang SC" w:hAnsi="PingFang SC" w:eastAsia="PingFang SC" w:cs="PingFang SC"/>
          <w:color w:val="1F1F1F"/>
          <w:spacing w:val="-27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4"/>
          <w:sz w:val="23"/>
          <w:szCs w:val="23"/>
        </w:rPr>
        <w:t>Research</w:t>
      </w:r>
      <w:r>
        <w:rPr>
          <w:rFonts w:ascii="PingFang SC" w:hAnsi="PingFang SC" w:eastAsia="PingFang SC" w:cs="PingFang SC"/>
          <w:color w:val="1F1F1F"/>
          <w:spacing w:val="-43"/>
          <w:sz w:val="23"/>
          <w:szCs w:val="23"/>
        </w:rPr>
        <w:t xml:space="preserve"> </w:t>
      </w:r>
      <w:r>
        <w:rPr>
          <w:color w:val="1F1F1F"/>
          <w:spacing w:val="-14"/>
        </w:rPr>
        <w:t>(</w:t>
      </w:r>
      <w:r>
        <w:rPr>
          <w:rFonts w:ascii="PingFang SC" w:hAnsi="PingFang SC" w:eastAsia="PingFang SC" w:cs="PingFang SC"/>
          <w:color w:val="1F1F1F"/>
          <w:spacing w:val="-14"/>
        </w:rPr>
        <w:t>中华骨质疏松和</w:t>
      </w:r>
      <w:r>
        <w:rPr>
          <w:rFonts w:ascii="PingFang SC" w:hAnsi="PingFang SC" w:eastAsia="PingFang SC" w:cs="PingFang SC"/>
          <w:color w:val="1F1F1F"/>
        </w:rPr>
        <w:t xml:space="preserve"> </w:t>
      </w:r>
      <w:r>
        <w:rPr>
          <w:rFonts w:ascii="PingFang SC" w:hAnsi="PingFang SC" w:eastAsia="PingFang SC" w:cs="PingFang SC"/>
          <w:color w:val="1F1F1F"/>
          <w:spacing w:val="-11"/>
        </w:rPr>
        <w:t>骨矿盐疾病杂志</w:t>
      </w:r>
      <w:r>
        <w:rPr>
          <w:color w:val="1F1F1F"/>
          <w:spacing w:val="-11"/>
        </w:rPr>
        <w:t>),</w:t>
      </w:r>
      <w:r>
        <w:rPr>
          <w:color w:val="1F1F1F"/>
          <w:spacing w:val="44"/>
          <w:w w:val="101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1"/>
          <w:sz w:val="23"/>
          <w:szCs w:val="23"/>
        </w:rPr>
        <w:t>Chinese</w:t>
      </w:r>
      <w:r>
        <w:rPr>
          <w:rFonts w:ascii="PingFang SC" w:hAnsi="PingFang SC" w:eastAsia="PingFang SC" w:cs="PingFang SC"/>
          <w:color w:val="1F1F1F"/>
          <w:spacing w:val="-1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1"/>
          <w:sz w:val="23"/>
          <w:szCs w:val="23"/>
        </w:rPr>
        <w:t>Journal</w:t>
      </w:r>
      <w:r>
        <w:rPr>
          <w:rFonts w:ascii="PingFang SC" w:hAnsi="PingFang SC" w:eastAsia="PingFang SC" w:cs="PingFang SC"/>
          <w:color w:val="1F1F1F"/>
          <w:spacing w:val="-3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1"/>
          <w:sz w:val="23"/>
          <w:szCs w:val="23"/>
        </w:rPr>
        <w:t>ofGeriatrics</w:t>
      </w:r>
      <w:r>
        <w:rPr>
          <w:rFonts w:ascii="PingFang SC" w:hAnsi="PingFang SC" w:eastAsia="PingFang SC" w:cs="PingFang SC"/>
          <w:color w:val="1F1F1F"/>
          <w:spacing w:val="-29"/>
          <w:sz w:val="23"/>
          <w:szCs w:val="23"/>
        </w:rPr>
        <w:t xml:space="preserve"> </w:t>
      </w:r>
      <w:r>
        <w:rPr>
          <w:color w:val="1F1F1F"/>
          <w:spacing w:val="-11"/>
        </w:rPr>
        <w:t>(</w:t>
      </w:r>
      <w:r>
        <w:rPr>
          <w:rFonts w:ascii="PingFang SC" w:hAnsi="PingFang SC" w:eastAsia="PingFang SC" w:cs="PingFang SC"/>
          <w:color w:val="1F1F1F"/>
          <w:spacing w:val="-11"/>
        </w:rPr>
        <w:t>中华老年医学杂志</w:t>
      </w:r>
      <w:r>
        <w:rPr>
          <w:color w:val="1F1F1F"/>
          <w:spacing w:val="-11"/>
        </w:rPr>
        <w:t>),</w:t>
      </w:r>
      <w:r>
        <w:rPr>
          <w:color w:val="1F1F1F"/>
          <w:spacing w:val="29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1"/>
          <w:sz w:val="23"/>
          <w:szCs w:val="23"/>
        </w:rPr>
        <w:t>Chinese</w:t>
      </w:r>
      <w:r>
        <w:rPr>
          <w:rFonts w:ascii="PingFang SC" w:hAnsi="PingFang SC" w:eastAsia="PingFang SC" w:cs="PingFang SC"/>
          <w:color w:val="1F1F1F"/>
          <w:spacing w:val="-1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1"/>
          <w:sz w:val="23"/>
          <w:szCs w:val="23"/>
        </w:rPr>
        <w:t>Journal</w:t>
      </w:r>
      <w:r>
        <w:rPr>
          <w:rFonts w:ascii="PingFang SC" w:hAnsi="PingFang SC" w:eastAsia="PingFang SC" w:cs="PingFang SC"/>
          <w:color w:val="1F1F1F"/>
          <w:spacing w:val="-30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1"/>
          <w:sz w:val="23"/>
          <w:szCs w:val="23"/>
        </w:rPr>
        <w:t>of</w:t>
      </w:r>
      <w:r>
        <w:rPr>
          <w:rFonts w:ascii="PingFang SC" w:hAnsi="PingFang SC" w:eastAsia="PingFang SC" w:cs="PingFang SC"/>
          <w:color w:val="1F1F1F"/>
          <w:sz w:val="23"/>
          <w:szCs w:val="23"/>
        </w:rPr>
        <w:t xml:space="preserve">   </w:t>
      </w:r>
      <w:r>
        <w:rPr>
          <w:rFonts w:ascii="PingFang SC" w:hAnsi="PingFang SC" w:eastAsia="PingFang SC" w:cs="PingFang SC"/>
          <w:i/>
          <w:iCs/>
          <w:color w:val="1F1F1F"/>
          <w:spacing w:val="-7"/>
          <w:sz w:val="23"/>
          <w:szCs w:val="23"/>
        </w:rPr>
        <w:t>Epidemiology</w:t>
      </w:r>
      <w:r>
        <w:rPr>
          <w:color w:val="1F1F1F"/>
          <w:spacing w:val="-7"/>
        </w:rPr>
        <w:t>(</w:t>
      </w:r>
      <w:r>
        <w:rPr>
          <w:rFonts w:ascii="PingFang SC" w:hAnsi="PingFang SC" w:eastAsia="PingFang SC" w:cs="PingFang SC"/>
          <w:color w:val="1F1F1F"/>
          <w:spacing w:val="-7"/>
        </w:rPr>
        <w:t>中华流行病学杂志</w:t>
      </w:r>
      <w:r>
        <w:rPr>
          <w:color w:val="1F1F1F"/>
          <w:spacing w:val="-7"/>
        </w:rPr>
        <w:t>).</w:t>
      </w:r>
    </w:p>
    <w:p w14:paraId="1C23993F">
      <w:pPr>
        <w:pStyle w:val="2"/>
        <w:spacing w:before="19" w:line="212" w:lineRule="auto"/>
        <w:ind w:left="892" w:right="604" w:hanging="347"/>
      </w:pPr>
      <w:r>
        <w:rPr>
          <w:rFonts w:ascii="Arial" w:hAnsi="Arial" w:eastAsia="Arial" w:cs="Arial"/>
          <w:spacing w:val="-1"/>
        </w:rPr>
        <w:t>○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Rationale: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To serve domestic policymakers and primary care personnel, pr</w:t>
      </w:r>
      <w:r>
        <w:rPr>
          <w:color w:val="1F1F1F"/>
          <w:spacing w:val="-2"/>
        </w:rPr>
        <w:t>oviding direct</w:t>
      </w:r>
      <w:r>
        <w:rPr>
          <w:color w:val="1F1F1F"/>
        </w:rPr>
        <w:t xml:space="preserve"> guidance for local osteoporosis prevention and control p</w:t>
      </w:r>
      <w:r>
        <w:rPr>
          <w:color w:val="1F1F1F"/>
          <w:spacing w:val="-1"/>
        </w:rPr>
        <w:t>ractices.</w:t>
      </w:r>
    </w:p>
    <w:p w14:paraId="32CF7341">
      <w:pPr>
        <w:spacing w:before="118" w:line="220" w:lineRule="auto"/>
        <w:ind w:left="11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9.1.2</w:t>
      </w:r>
      <w:r>
        <w:rPr>
          <w:rFonts w:ascii="PingFang SC" w:hAnsi="PingFang SC" w:eastAsia="PingFang SC" w:cs="PingFang SC"/>
          <w:color w:val="1F1F1F"/>
          <w:spacing w:val="-20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Authorship</w:t>
      </w:r>
      <w:r>
        <w:rPr>
          <w:rFonts w:ascii="PingFang SC" w:hAnsi="PingFang SC" w:eastAsia="PingFang SC" w:cs="PingFang SC"/>
          <w:color w:val="1F1F1F"/>
          <w:spacing w:val="-1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and</w:t>
      </w:r>
      <w:r>
        <w:rPr>
          <w:rFonts w:ascii="PingFang SC" w:hAnsi="PingFang SC" w:eastAsia="PingFang SC" w:cs="PingFang SC"/>
          <w:color w:val="1F1F1F"/>
          <w:spacing w:val="-1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Contribution</w:t>
      </w:r>
      <w:r>
        <w:rPr>
          <w:rFonts w:ascii="PingFang SC" w:hAnsi="PingFang SC" w:eastAsia="PingFang SC" w:cs="PingFang SC"/>
          <w:color w:val="1F1F1F"/>
          <w:spacing w:val="-1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Statement</w:t>
      </w:r>
    </w:p>
    <w:p w14:paraId="51E61656">
      <w:pPr>
        <w:pStyle w:val="2"/>
        <w:spacing w:before="26" w:line="275" w:lineRule="auto"/>
        <w:ind w:left="2" w:right="201" w:firstLine="4"/>
      </w:pPr>
      <w:r>
        <w:rPr>
          <w:color w:val="1F1F1F"/>
        </w:rPr>
        <w:t>This study strictly adheres to the ICMJE authorship criteria.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Authorship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eligibil</w:t>
      </w:r>
      <w:r>
        <w:rPr>
          <w:color w:val="1F1F1F"/>
          <w:spacing w:val="-1"/>
        </w:rPr>
        <w:t>ity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1"/>
        </w:rPr>
        <w:t>must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1"/>
        </w:rPr>
        <w:t>meet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all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four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of</w:t>
      </w:r>
      <w:r>
        <w:rPr>
          <w:color w:val="1F1F1F"/>
        </w:rPr>
        <w:t xml:space="preserve"> the following conditi</w:t>
      </w:r>
      <w:r>
        <w:rPr>
          <w:color w:val="1F1F1F"/>
          <w:spacing w:val="-1"/>
        </w:rPr>
        <w:t>ons:</w:t>
      </w:r>
    </w:p>
    <w:p w14:paraId="62ED143E">
      <w:pPr>
        <w:pStyle w:val="2"/>
        <w:spacing w:before="121" w:line="274" w:lineRule="auto"/>
        <w:ind w:left="486" w:right="414" w:hanging="340"/>
      </w:pPr>
      <w:r>
        <w:t>1.</w:t>
      </w:r>
      <w:r>
        <w:rPr>
          <w:spacing w:val="14"/>
          <w:w w:val="101"/>
        </w:rPr>
        <w:t xml:space="preserve">   </w:t>
      </w:r>
      <w:r>
        <w:rPr>
          <w:color w:val="1F1F1F"/>
        </w:rPr>
        <w:t>Substantial contributions to the conception or desig</w:t>
      </w:r>
      <w:r>
        <w:rPr>
          <w:color w:val="1F1F1F"/>
          <w:spacing w:val="-1"/>
        </w:rPr>
        <w:t>n of</w:t>
      </w:r>
      <w:r>
        <w:rPr>
          <w:color w:val="1F1F1F"/>
          <w:spacing w:val="-19"/>
        </w:rPr>
        <w:t xml:space="preserve"> </w:t>
      </w:r>
      <w:r>
        <w:rPr>
          <w:color w:val="1F1F1F"/>
          <w:spacing w:val="-1"/>
        </w:rPr>
        <w:t>the work; or the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acquisition,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1"/>
        </w:rPr>
        <w:t>analysis,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or</w:t>
      </w:r>
      <w:r>
        <w:rPr>
          <w:color w:val="1F1F1F"/>
        </w:rPr>
        <w:t xml:space="preserve"> interpretation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17"/>
        </w:rPr>
        <w:t xml:space="preserve"> </w:t>
      </w:r>
      <w:r>
        <w:rPr>
          <w:color w:val="1F1F1F"/>
        </w:rPr>
        <w:t>data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work</w:t>
      </w:r>
      <w:r>
        <w:rPr>
          <w:color w:val="1F1F1F"/>
          <w:spacing w:val="2"/>
        </w:rPr>
        <w:t>;</w:t>
      </w:r>
    </w:p>
    <w:p w14:paraId="5AA08237">
      <w:pPr>
        <w:pStyle w:val="2"/>
        <w:spacing w:line="290" w:lineRule="exact"/>
        <w:ind w:left="125"/>
      </w:pPr>
      <w:r>
        <w:rPr>
          <w:position w:val="3"/>
        </w:rPr>
        <w:t xml:space="preserve">2.   </w:t>
      </w:r>
      <w:r>
        <w:rPr>
          <w:color w:val="1F1F1F"/>
          <w:position w:val="3"/>
        </w:rPr>
        <w:t>Drafting the work or revising it</w:t>
      </w:r>
      <w:r>
        <w:rPr>
          <w:color w:val="1F1F1F"/>
          <w:spacing w:val="8"/>
          <w:position w:val="3"/>
        </w:rPr>
        <w:t xml:space="preserve"> </w:t>
      </w:r>
      <w:r>
        <w:rPr>
          <w:color w:val="1F1F1F"/>
          <w:position w:val="3"/>
        </w:rPr>
        <w:t>critically</w:t>
      </w:r>
      <w:r>
        <w:rPr>
          <w:color w:val="1F1F1F"/>
          <w:spacing w:val="9"/>
          <w:position w:val="3"/>
        </w:rPr>
        <w:t xml:space="preserve"> </w:t>
      </w:r>
      <w:r>
        <w:rPr>
          <w:color w:val="1F1F1F"/>
          <w:position w:val="3"/>
        </w:rPr>
        <w:t>for important</w:t>
      </w:r>
      <w:r>
        <w:rPr>
          <w:color w:val="1F1F1F"/>
          <w:spacing w:val="7"/>
          <w:position w:val="3"/>
        </w:rPr>
        <w:t xml:space="preserve"> </w:t>
      </w:r>
      <w:r>
        <w:rPr>
          <w:color w:val="1F1F1F"/>
          <w:position w:val="3"/>
        </w:rPr>
        <w:t>intellectual</w:t>
      </w:r>
      <w:r>
        <w:rPr>
          <w:color w:val="1F1F1F"/>
          <w:spacing w:val="7"/>
          <w:position w:val="3"/>
        </w:rPr>
        <w:t xml:space="preserve"> </w:t>
      </w:r>
      <w:r>
        <w:rPr>
          <w:color w:val="1F1F1F"/>
          <w:position w:val="3"/>
        </w:rPr>
        <w:t>c</w:t>
      </w:r>
      <w:r>
        <w:rPr>
          <w:color w:val="1F1F1F"/>
          <w:spacing w:val="-1"/>
          <w:position w:val="3"/>
        </w:rPr>
        <w:t>ontent;</w:t>
      </w:r>
    </w:p>
    <w:p w14:paraId="74157491">
      <w:pPr>
        <w:pStyle w:val="2"/>
        <w:spacing w:line="290" w:lineRule="exact"/>
        <w:ind w:left="129"/>
      </w:pPr>
      <w:r>
        <w:rPr>
          <w:spacing w:val="2"/>
          <w:position w:val="3"/>
        </w:rPr>
        <w:t xml:space="preserve">3.   </w:t>
      </w:r>
      <w:r>
        <w:rPr>
          <w:color w:val="1F1F1F"/>
          <w:position w:val="3"/>
        </w:rPr>
        <w:t>Final</w:t>
      </w:r>
      <w:r>
        <w:rPr>
          <w:color w:val="1F1F1F"/>
          <w:spacing w:val="12"/>
          <w:position w:val="3"/>
        </w:rPr>
        <w:t xml:space="preserve"> </w:t>
      </w:r>
      <w:r>
        <w:rPr>
          <w:color w:val="1F1F1F"/>
          <w:position w:val="3"/>
        </w:rPr>
        <w:t>approval</w:t>
      </w:r>
      <w:r>
        <w:rPr>
          <w:color w:val="1F1F1F"/>
          <w:spacing w:val="8"/>
          <w:position w:val="3"/>
        </w:rPr>
        <w:t xml:space="preserve"> </w:t>
      </w:r>
      <w:r>
        <w:rPr>
          <w:color w:val="1F1F1F"/>
          <w:position w:val="3"/>
        </w:rPr>
        <w:t>of</w:t>
      </w:r>
      <w:r>
        <w:rPr>
          <w:color w:val="1F1F1F"/>
          <w:spacing w:val="-21"/>
          <w:position w:val="3"/>
        </w:rPr>
        <w:t xml:space="preserve"> </w:t>
      </w:r>
      <w:r>
        <w:rPr>
          <w:color w:val="1F1F1F"/>
          <w:position w:val="3"/>
        </w:rPr>
        <w:t>the</w:t>
      </w:r>
      <w:r>
        <w:rPr>
          <w:color w:val="1F1F1F"/>
          <w:spacing w:val="2"/>
          <w:position w:val="3"/>
        </w:rPr>
        <w:t xml:space="preserve"> </w:t>
      </w:r>
      <w:r>
        <w:rPr>
          <w:color w:val="1F1F1F"/>
          <w:position w:val="3"/>
        </w:rPr>
        <w:t>version</w:t>
      </w:r>
      <w:r>
        <w:rPr>
          <w:color w:val="1F1F1F"/>
          <w:spacing w:val="2"/>
          <w:position w:val="3"/>
        </w:rPr>
        <w:t xml:space="preserve"> </w:t>
      </w:r>
      <w:r>
        <w:rPr>
          <w:color w:val="1F1F1F"/>
          <w:position w:val="3"/>
        </w:rPr>
        <w:t>to</w:t>
      </w:r>
      <w:r>
        <w:rPr>
          <w:color w:val="1F1F1F"/>
          <w:spacing w:val="2"/>
          <w:position w:val="3"/>
        </w:rPr>
        <w:t xml:space="preserve"> </w:t>
      </w:r>
      <w:r>
        <w:rPr>
          <w:color w:val="1F1F1F"/>
          <w:position w:val="3"/>
        </w:rPr>
        <w:t>be</w:t>
      </w:r>
      <w:r>
        <w:rPr>
          <w:color w:val="1F1F1F"/>
          <w:spacing w:val="2"/>
          <w:position w:val="3"/>
        </w:rPr>
        <w:t xml:space="preserve"> </w:t>
      </w:r>
      <w:r>
        <w:rPr>
          <w:color w:val="1F1F1F"/>
          <w:position w:val="3"/>
        </w:rPr>
        <w:t>published</w:t>
      </w:r>
      <w:r>
        <w:rPr>
          <w:color w:val="1F1F1F"/>
          <w:spacing w:val="2"/>
          <w:position w:val="3"/>
        </w:rPr>
        <w:t>;</w:t>
      </w:r>
    </w:p>
    <w:p w14:paraId="563E842D">
      <w:pPr>
        <w:pStyle w:val="2"/>
        <w:spacing w:before="1" w:line="274" w:lineRule="auto"/>
        <w:ind w:left="487" w:right="443" w:hanging="364"/>
      </w:pPr>
      <w:r>
        <w:t xml:space="preserve">4.   </w:t>
      </w:r>
      <w:r>
        <w:rPr>
          <w:color w:val="1F1F1F"/>
        </w:rPr>
        <w:t>Agreement to be accountable for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all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aspects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22"/>
        </w:rPr>
        <w:t xml:space="preserve"> </w:t>
      </w:r>
      <w:r>
        <w:rPr>
          <w:color w:val="1F1F1F"/>
        </w:rPr>
        <w:t>the work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ensuring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that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questions related to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the accuracy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integrity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any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part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22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work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are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appropriately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investigated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resolved</w:t>
      </w:r>
      <w:r>
        <w:rPr>
          <w:color w:val="1F1F1F"/>
          <w:spacing w:val="1"/>
        </w:rPr>
        <w:t>.</w:t>
      </w:r>
    </w:p>
    <w:p w14:paraId="380E06C4">
      <w:pPr>
        <w:spacing w:line="274" w:lineRule="auto"/>
        <w:sectPr>
          <w:pgSz w:w="12240" w:h="15840"/>
          <w:pgMar w:top="1278" w:right="1447" w:bottom="0" w:left="1439" w:header="0" w:footer="0" w:gutter="0"/>
          <w:cols w:space="720" w:num="1"/>
        </w:sectPr>
      </w:pPr>
    </w:p>
    <w:p w14:paraId="3534EBD5">
      <w:pPr>
        <w:pStyle w:val="2"/>
        <w:spacing w:before="76" w:line="289" w:lineRule="exact"/>
        <w:ind w:left="3"/>
      </w:pPr>
      <w:r>
        <w:rPr>
          <w:color w:val="1F1F1F"/>
          <w:position w:val="3"/>
        </w:rPr>
        <w:t>Personnel providing only administrative support, funding management, or general techni</w:t>
      </w:r>
      <w:r>
        <w:rPr>
          <w:color w:val="1F1F1F"/>
          <w:spacing w:val="-1"/>
          <w:position w:val="3"/>
        </w:rPr>
        <w:t>cal</w:t>
      </w:r>
      <w:r>
        <w:rPr>
          <w:color w:val="1F1F1F"/>
          <w:spacing w:val="6"/>
          <w:position w:val="3"/>
        </w:rPr>
        <w:t xml:space="preserve"> </w:t>
      </w:r>
      <w:r>
        <w:rPr>
          <w:color w:val="1F1F1F"/>
          <w:spacing w:val="-1"/>
          <w:position w:val="3"/>
        </w:rPr>
        <w:t>assistance</w:t>
      </w:r>
    </w:p>
    <w:p w14:paraId="4C99FD73">
      <w:pPr>
        <w:pStyle w:val="2"/>
        <w:spacing w:line="275" w:lineRule="auto"/>
        <w:ind w:left="7" w:right="28" w:hanging="6"/>
      </w:pPr>
      <w:r>
        <w:rPr>
          <w:color w:val="1F1F1F"/>
        </w:rPr>
        <w:t xml:space="preserve">will be listed in the Acknowledgments. The team will preliminarily agree on </w:t>
      </w:r>
      <w:r>
        <w:rPr>
          <w:color w:val="1F1F1F"/>
          <w:spacing w:val="-1"/>
        </w:rPr>
        <w:t>author roles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early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1"/>
        </w:rPr>
        <w:t>in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1"/>
        </w:rPr>
        <w:t>the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1"/>
        </w:rPr>
        <w:t>data</w:t>
      </w:r>
      <w:r>
        <w:rPr>
          <w:color w:val="1F1F1F"/>
        </w:rPr>
        <w:t xml:space="preserve"> collection phase, recommending the use of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the CRediT (Contributor Roles Taxonomy) classification to     clearly record each author's specific contribution to conception, analysis,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and wr</w:t>
      </w:r>
      <w:r>
        <w:rPr>
          <w:color w:val="1F1F1F"/>
          <w:spacing w:val="-1"/>
        </w:rPr>
        <w:t>iting, which will</w:t>
      </w:r>
      <w:r>
        <w:rPr>
          <w:color w:val="1F1F1F"/>
        </w:rPr>
        <w:t xml:space="preserve"> </w:t>
      </w:r>
      <w:r>
        <w:rPr>
          <w:color w:val="1F1F1F"/>
          <w:spacing w:val="-1"/>
        </w:rPr>
        <w:t>be</w:t>
      </w:r>
    </w:p>
    <w:p w14:paraId="50D7DE00">
      <w:pPr>
        <w:pStyle w:val="2"/>
        <w:spacing w:line="290" w:lineRule="exact"/>
        <w:ind w:left="11"/>
      </w:pPr>
      <w:r>
        <w:rPr>
          <w:color w:val="1F1F1F"/>
          <w:position w:val="3"/>
        </w:rPr>
        <w:t>submitted with the manuscript to ensure t</w:t>
      </w:r>
      <w:r>
        <w:rPr>
          <w:color w:val="1F1F1F"/>
          <w:spacing w:val="-1"/>
          <w:position w:val="3"/>
        </w:rPr>
        <w:t>ransparency.</w:t>
      </w:r>
    </w:p>
    <w:p w14:paraId="08770034">
      <w:pPr>
        <w:spacing w:before="228" w:line="223" w:lineRule="auto"/>
        <w:ind w:left="14"/>
        <w:outlineLvl w:val="1"/>
        <w:rPr>
          <w:rFonts w:ascii="PingFang SC" w:hAnsi="PingFang SC" w:eastAsia="PingFang SC" w:cs="PingFang SC"/>
          <w:sz w:val="35"/>
          <w:szCs w:val="35"/>
        </w:rPr>
      </w:pPr>
      <w:r>
        <w:rPr>
          <w:rFonts w:ascii="PingFang SC" w:hAnsi="PingFang SC" w:eastAsia="PingFang SC" w:cs="PingFang SC"/>
          <w:b/>
          <w:bCs/>
          <w:color w:val="1F1F1F"/>
          <w:spacing w:val="-16"/>
          <w:sz w:val="35"/>
          <w:szCs w:val="35"/>
        </w:rPr>
        <w:t>9.2</w:t>
      </w:r>
      <w:r>
        <w:rPr>
          <w:rFonts w:ascii="PingFang SC" w:hAnsi="PingFang SC" w:eastAsia="PingFang SC" w:cs="PingFang SC"/>
          <w:color w:val="1F1F1F"/>
          <w:spacing w:val="-16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6"/>
          <w:sz w:val="35"/>
          <w:szCs w:val="35"/>
        </w:rPr>
        <w:t>Academic</w:t>
      </w:r>
      <w:r>
        <w:rPr>
          <w:rFonts w:ascii="PingFang SC" w:hAnsi="PingFang SC" w:eastAsia="PingFang SC" w:cs="PingFang SC"/>
          <w:color w:val="1F1F1F"/>
          <w:spacing w:val="-16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6"/>
          <w:sz w:val="35"/>
          <w:szCs w:val="35"/>
        </w:rPr>
        <w:t>Conference</w:t>
      </w:r>
      <w:r>
        <w:rPr>
          <w:rFonts w:ascii="PingFang SC" w:hAnsi="PingFang SC" w:eastAsia="PingFang SC" w:cs="PingFang SC"/>
          <w:color w:val="1F1F1F"/>
          <w:spacing w:val="-16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6"/>
          <w:sz w:val="35"/>
          <w:szCs w:val="35"/>
        </w:rPr>
        <w:t>Exchange</w:t>
      </w:r>
    </w:p>
    <w:p w14:paraId="71343F96">
      <w:pPr>
        <w:pStyle w:val="2"/>
        <w:spacing w:before="11" w:line="276" w:lineRule="auto"/>
        <w:ind w:right="138" w:firstLine="6"/>
      </w:pPr>
      <w:r>
        <w:rPr>
          <w:color w:val="1F1F1F"/>
        </w:rPr>
        <w:t>The research team will present stage-specific results at domestic and international aca</w:t>
      </w:r>
      <w:r>
        <w:rPr>
          <w:color w:val="1F1F1F"/>
          <w:spacing w:val="-1"/>
        </w:rPr>
        <w:t>demic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conferences</w:t>
      </w:r>
      <w:r>
        <w:rPr>
          <w:color w:val="1F1F1F"/>
        </w:rPr>
        <w:t xml:space="preserve"> before and after paper publication to obtain peer feedback and expand impac</w:t>
      </w:r>
      <w:r>
        <w:rPr>
          <w:color w:val="1F1F1F"/>
          <w:spacing w:val="-1"/>
        </w:rPr>
        <w:t>t.</w:t>
      </w:r>
    </w:p>
    <w:p w14:paraId="17709555">
      <w:pPr>
        <w:pStyle w:val="2"/>
        <w:spacing w:before="120" w:line="175" w:lineRule="auto"/>
        <w:ind w:left="125"/>
      </w:pPr>
      <w:r>
        <w:rPr>
          <w:rFonts w:ascii="Arial" w:hAnsi="Arial" w:eastAsia="Arial" w:cs="Arial"/>
          <w:spacing w:val="-3"/>
        </w:rPr>
        <w:t>●</w:t>
      </w:r>
      <w:r>
        <w:rPr>
          <w:rFonts w:ascii="Arial" w:hAnsi="Arial" w:eastAsia="Arial" w:cs="Arial"/>
          <w:spacing w:val="16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International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Confere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nces:</w:t>
      </w:r>
      <w:r>
        <w:rPr>
          <w:rFonts w:ascii="PingFang SC" w:hAnsi="PingFang SC" w:eastAsia="PingFang SC" w:cs="PingFang SC"/>
          <w:color w:val="1F1F1F"/>
          <w:spacing w:val="-4"/>
        </w:rPr>
        <w:t xml:space="preserve"> </w:t>
      </w:r>
      <w:r>
        <w:rPr>
          <w:color w:val="1F1F1F"/>
          <w:spacing w:val="-4"/>
        </w:rPr>
        <w:t xml:space="preserve">Plan to submit abstracts to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IOF-ESCEO</w:t>
      </w:r>
      <w:r>
        <w:rPr>
          <w:rFonts w:ascii="PingFang SC" w:hAnsi="PingFang SC" w:eastAsia="PingFang SC" w:cs="PingFang SC"/>
          <w:color w:val="1F1F1F"/>
          <w:spacing w:val="-4"/>
        </w:rPr>
        <w:t xml:space="preserve"> </w:t>
      </w:r>
      <w:r>
        <w:rPr>
          <w:color w:val="1F1F1F"/>
          <w:spacing w:val="-4"/>
        </w:rPr>
        <w:t>(World Congress on</w:t>
      </w:r>
    </w:p>
    <w:p w14:paraId="7738E144">
      <w:pPr>
        <w:pStyle w:val="2"/>
        <w:spacing w:line="173" w:lineRule="auto"/>
        <w:ind w:left="473"/>
      </w:pPr>
      <w:r>
        <w:rPr>
          <w:color w:val="1F1F1F"/>
        </w:rPr>
        <w:t xml:space="preserve">Osteoporosis, Osteoarthritis and Musculoskeletal Diseases) or </w:t>
      </w:r>
      <w:r>
        <w:rPr>
          <w:rFonts w:ascii="PingFang SC" w:hAnsi="PingFang SC" w:eastAsia="PingFang SC" w:cs="PingFang SC"/>
          <w:b/>
          <w:bCs/>
          <w:color w:val="1F1F1F"/>
        </w:rPr>
        <w:t>ASBMR</w:t>
      </w:r>
      <w:r>
        <w:rPr>
          <w:rFonts w:ascii="PingFang SC" w:hAnsi="PingFang SC" w:eastAsia="PingFang SC" w:cs="PingFang SC"/>
          <w:color w:val="1F1F1F"/>
        </w:rPr>
        <w:t xml:space="preserve"> </w:t>
      </w:r>
      <w:r>
        <w:rPr>
          <w:color w:val="1F1F1F"/>
        </w:rPr>
        <w:t>(Annual Meeting of</w:t>
      </w:r>
      <w:r>
        <w:rPr>
          <w:color w:val="1F1F1F"/>
          <w:spacing w:val="-21"/>
        </w:rPr>
        <w:t xml:space="preserve"> </w:t>
      </w:r>
      <w:r>
        <w:rPr>
          <w:color w:val="1F1F1F"/>
        </w:rPr>
        <w:t>the</w:t>
      </w:r>
    </w:p>
    <w:p w14:paraId="677C20B9">
      <w:pPr>
        <w:pStyle w:val="2"/>
        <w:spacing w:line="290" w:lineRule="exact"/>
        <w:ind w:left="467"/>
      </w:pPr>
      <w:r>
        <w:rPr>
          <w:color w:val="1F1F1F"/>
          <w:position w:val="3"/>
        </w:rPr>
        <w:t>American Society for Bone and Mineral Research). If</w:t>
      </w:r>
      <w:r>
        <w:rPr>
          <w:color w:val="1F1F1F"/>
          <w:spacing w:val="-19"/>
          <w:position w:val="3"/>
        </w:rPr>
        <w:t xml:space="preserve"> </w:t>
      </w:r>
      <w:r>
        <w:rPr>
          <w:color w:val="1F1F1F"/>
          <w:position w:val="3"/>
        </w:rPr>
        <w:t>results are</w:t>
      </w:r>
      <w:r>
        <w:rPr>
          <w:color w:val="1F1F1F"/>
          <w:spacing w:val="11"/>
          <w:position w:val="3"/>
        </w:rPr>
        <w:t xml:space="preserve"> </w:t>
      </w:r>
      <w:r>
        <w:rPr>
          <w:color w:val="1F1F1F"/>
          <w:position w:val="3"/>
        </w:rPr>
        <w:t>significantly novel,</w:t>
      </w:r>
      <w:r>
        <w:rPr>
          <w:color w:val="1F1F1F"/>
          <w:spacing w:val="6"/>
          <w:position w:val="3"/>
        </w:rPr>
        <w:t xml:space="preserve"> </w:t>
      </w:r>
      <w:r>
        <w:rPr>
          <w:color w:val="1F1F1F"/>
          <w:position w:val="3"/>
        </w:rPr>
        <w:t>o</w:t>
      </w:r>
      <w:r>
        <w:rPr>
          <w:color w:val="1F1F1F"/>
          <w:spacing w:val="-1"/>
          <w:position w:val="3"/>
        </w:rPr>
        <w:t>ral</w:t>
      </w:r>
    </w:p>
    <w:p w14:paraId="586B4552">
      <w:pPr>
        <w:pStyle w:val="2"/>
        <w:spacing w:before="1" w:line="274" w:lineRule="auto"/>
        <w:ind w:left="476" w:right="56" w:hanging="11"/>
      </w:pPr>
      <w:r>
        <w:rPr>
          <w:color w:val="1F1F1F"/>
        </w:rPr>
        <w:t>presentations will be prioritized; otherwise, poster presentations will be adopted. The team will pl</w:t>
      </w:r>
      <w:r>
        <w:rPr>
          <w:color w:val="1F1F1F"/>
          <w:spacing w:val="-1"/>
        </w:rPr>
        <w:t>an</w:t>
      </w:r>
      <w:r>
        <w:rPr>
          <w:color w:val="1F1F1F"/>
        </w:rPr>
        <w:t xml:space="preserve"> submissions according to conference schedules (typically 6–9 months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in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advance).</w:t>
      </w:r>
    </w:p>
    <w:p w14:paraId="157BC7B1">
      <w:pPr>
        <w:pStyle w:val="2"/>
        <w:spacing w:line="175" w:lineRule="auto"/>
        <w:ind w:left="125"/>
      </w:pPr>
      <w:r>
        <w:rPr>
          <w:rFonts w:ascii="Arial" w:hAnsi="Arial" w:eastAsia="Arial" w:cs="Arial"/>
          <w:spacing w:val="-3"/>
        </w:rPr>
        <w:t>●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Domestic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Conferences: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color w:val="1F1F1F"/>
          <w:spacing w:val="-3"/>
        </w:rPr>
        <w:t xml:space="preserve">Focus on the Annual </w:t>
      </w:r>
      <w:r>
        <w:rPr>
          <w:color w:val="1F1F1F"/>
          <w:spacing w:val="-4"/>
        </w:rPr>
        <w:t>Meeting of</w:t>
      </w:r>
      <w:r>
        <w:rPr>
          <w:color w:val="1F1F1F"/>
          <w:spacing w:val="-19"/>
        </w:rPr>
        <w:t xml:space="preserve"> </w:t>
      </w:r>
      <w:r>
        <w:rPr>
          <w:color w:val="1F1F1F"/>
          <w:spacing w:val="-4"/>
        </w:rPr>
        <w:t>the Osteoporosis and Bone Mineral</w:t>
      </w:r>
    </w:p>
    <w:p w14:paraId="3EC7C3DA">
      <w:pPr>
        <w:pStyle w:val="2"/>
        <w:spacing w:before="3" w:line="285" w:lineRule="auto"/>
        <w:ind w:left="473" w:right="1" w:hanging="4"/>
      </w:pPr>
      <w:r>
        <w:rPr>
          <w:color w:val="1F1F1F"/>
        </w:rPr>
        <w:t>Disease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Branch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22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Chinese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Medical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Association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Annual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Meeting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19"/>
        </w:rPr>
        <w:t xml:space="preserve"> </w:t>
      </w:r>
      <w:r>
        <w:rPr>
          <w:color w:val="1F1F1F"/>
        </w:rPr>
        <w:t>Epidemiology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19"/>
        </w:rPr>
        <w:t xml:space="preserve"> </w:t>
      </w:r>
      <w:r>
        <w:rPr>
          <w:color w:val="1F1F1F"/>
        </w:rPr>
        <w:t>the Chinese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Preventive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Medicine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Association</w:t>
      </w:r>
      <w:r>
        <w:rPr>
          <w:color w:val="1F1F1F"/>
          <w:spacing w:val="1"/>
        </w:rPr>
        <w:t xml:space="preserve">. </w:t>
      </w:r>
      <w:r>
        <w:rPr>
          <w:color w:val="1F1F1F"/>
        </w:rPr>
        <w:t>Abstract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writing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will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highlight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rigor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22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complex     sampling design of</w:t>
      </w:r>
      <w:r>
        <w:rPr>
          <w:color w:val="1F1F1F"/>
          <w:spacing w:val="-21"/>
        </w:rPr>
        <w:t xml:space="preserve"> </w:t>
      </w:r>
      <w:r>
        <w:rPr>
          <w:color w:val="1F1F1F"/>
        </w:rPr>
        <w:t>this study and its implications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for chronic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dise</w:t>
      </w:r>
      <w:r>
        <w:rPr>
          <w:color w:val="1F1F1F"/>
          <w:spacing w:val="-1"/>
        </w:rPr>
        <w:t>ase prevention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and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control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in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older</w:t>
      </w:r>
      <w:r>
        <w:rPr>
          <w:color w:val="1F1F1F"/>
        </w:rPr>
        <w:t xml:space="preserve"> </w:t>
      </w:r>
      <w:r>
        <w:rPr>
          <w:color w:val="1F1F1F"/>
          <w:spacing w:val="-2"/>
        </w:rPr>
        <w:t>adults.</w:t>
      </w:r>
    </w:p>
    <w:p w14:paraId="1180B4AC">
      <w:pPr>
        <w:spacing w:before="66" w:line="224" w:lineRule="auto"/>
        <w:ind w:left="14"/>
        <w:outlineLvl w:val="1"/>
        <w:rPr>
          <w:rFonts w:ascii="PingFang SC" w:hAnsi="PingFang SC" w:eastAsia="PingFang SC" w:cs="PingFang SC"/>
          <w:sz w:val="35"/>
          <w:szCs w:val="35"/>
        </w:rPr>
      </w:pPr>
      <w:r>
        <w:rPr>
          <w:rFonts w:ascii="PingFang SC" w:hAnsi="PingFang SC" w:eastAsia="PingFang SC" w:cs="PingFang SC"/>
          <w:b/>
          <w:bCs/>
          <w:color w:val="1F1F1F"/>
          <w:spacing w:val="-13"/>
          <w:sz w:val="35"/>
          <w:szCs w:val="35"/>
        </w:rPr>
        <w:t>9.3</w:t>
      </w:r>
      <w:r>
        <w:rPr>
          <w:rFonts w:ascii="PingFang SC" w:hAnsi="PingFang SC" w:eastAsia="PingFang SC" w:cs="PingFang SC"/>
          <w:color w:val="1F1F1F"/>
          <w:spacing w:val="-13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35"/>
          <w:szCs w:val="35"/>
        </w:rPr>
        <w:t>Policy</w:t>
      </w:r>
      <w:r>
        <w:rPr>
          <w:rFonts w:ascii="PingFang SC" w:hAnsi="PingFang SC" w:eastAsia="PingFang SC" w:cs="PingFang SC"/>
          <w:color w:val="1F1F1F"/>
          <w:spacing w:val="-13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35"/>
          <w:szCs w:val="35"/>
        </w:rPr>
        <w:t>and</w:t>
      </w:r>
      <w:r>
        <w:rPr>
          <w:rFonts w:ascii="PingFang SC" w:hAnsi="PingFang SC" w:eastAsia="PingFang SC" w:cs="PingFang SC"/>
          <w:color w:val="1F1F1F"/>
          <w:spacing w:val="-13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35"/>
          <w:szCs w:val="35"/>
        </w:rPr>
        <w:t>Public</w:t>
      </w:r>
      <w:r>
        <w:rPr>
          <w:rFonts w:ascii="PingFang SC" w:hAnsi="PingFang SC" w:eastAsia="PingFang SC" w:cs="PingFang SC"/>
          <w:color w:val="1F1F1F"/>
          <w:spacing w:val="-13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35"/>
          <w:szCs w:val="35"/>
        </w:rPr>
        <w:t>Dissemination</w:t>
      </w:r>
    </w:p>
    <w:p w14:paraId="65883A2F">
      <w:pPr>
        <w:pStyle w:val="2"/>
        <w:spacing w:before="7" w:line="276" w:lineRule="auto"/>
        <w:ind w:left="7" w:right="552"/>
      </w:pPr>
      <w:r>
        <w:rPr>
          <w:color w:val="1F1F1F"/>
        </w:rPr>
        <w:t>Given the clear public health significance of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 xml:space="preserve">this study, multi-level communication products will be developed for different audiences in addition to </w:t>
      </w:r>
      <w:r>
        <w:rPr>
          <w:color w:val="1F1F1F"/>
          <w:spacing w:val="-1"/>
        </w:rPr>
        <w:t>academic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1"/>
        </w:rPr>
        <w:t>outputs.</w:t>
      </w:r>
    </w:p>
    <w:p w14:paraId="2DA908C3">
      <w:pPr>
        <w:spacing w:before="235" w:line="220" w:lineRule="auto"/>
        <w:ind w:left="11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9.3.1</w:t>
      </w:r>
      <w:r>
        <w:rPr>
          <w:rFonts w:ascii="PingFang SC" w:hAnsi="PingFang SC" w:eastAsia="PingFang SC" w:cs="PingFang SC"/>
          <w:color w:val="1F1F1F"/>
          <w:spacing w:val="-1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For</w:t>
      </w:r>
      <w:r>
        <w:rPr>
          <w:rFonts w:ascii="PingFang SC" w:hAnsi="PingFang SC" w:eastAsia="PingFang SC" w:cs="PingFang SC"/>
          <w:color w:val="1F1F1F"/>
          <w:spacing w:val="-1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Policymakers</w:t>
      </w:r>
    </w:p>
    <w:p w14:paraId="2A52375F">
      <w:pPr>
        <w:pStyle w:val="2"/>
        <w:spacing w:before="26" w:line="242" w:lineRule="auto"/>
        <w:ind w:left="5" w:right="84" w:hanging="4"/>
        <w:jc w:val="both"/>
      </w:pPr>
      <w:r>
        <w:rPr>
          <w:color w:val="1F1F1F"/>
        </w:rPr>
        <w:t>After the main results are stabi</w:t>
      </w:r>
      <w:r>
        <w:rPr>
          <w:color w:val="1F1F1F"/>
          <w:spacing w:val="-1"/>
        </w:rPr>
        <w:t xml:space="preserve">lized, a 4–6 page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Policy</w:t>
      </w:r>
      <w:r>
        <w:rPr>
          <w:rFonts w:ascii="PingFang SC" w:hAnsi="PingFang SC" w:eastAsia="PingFang SC" w:cs="PingFang SC"/>
          <w:color w:val="1F1F1F"/>
          <w:spacing w:val="-1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Brief</w:t>
      </w:r>
      <w:r>
        <w:rPr>
          <w:rFonts w:ascii="PingFang SC" w:hAnsi="PingFang SC" w:eastAsia="PingFang SC" w:cs="PingFang SC"/>
          <w:color w:val="1F1F1F"/>
          <w:spacing w:val="-40"/>
        </w:rPr>
        <w:t xml:space="preserve"> </w:t>
      </w:r>
      <w:r>
        <w:rPr>
          <w:color w:val="1F1F1F"/>
          <w:spacing w:val="-1"/>
        </w:rPr>
        <w:t>will be written and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1"/>
        </w:rPr>
        <w:t>submitted to the health</w:t>
      </w:r>
      <w:r>
        <w:rPr>
          <w:color w:val="1F1F1F"/>
        </w:rPr>
        <w:t xml:space="preserve">   administrative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departments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Shandong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Province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municipal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levels</w:t>
      </w:r>
      <w:r>
        <w:rPr>
          <w:color w:val="1F1F1F"/>
          <w:spacing w:val="2"/>
        </w:rPr>
        <w:t xml:space="preserve">. </w:t>
      </w:r>
      <w:r>
        <w:rPr>
          <w:color w:val="1F1F1F"/>
        </w:rPr>
        <w:t>The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core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content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21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 xml:space="preserve">brief </w:t>
      </w:r>
      <w:r>
        <w:rPr>
          <w:color w:val="1F1F1F"/>
          <w:spacing w:val="-1"/>
        </w:rPr>
        <w:t>includes:</w:t>
      </w:r>
    </w:p>
    <w:p w14:paraId="05C9BD67">
      <w:pPr>
        <w:pStyle w:val="2"/>
        <w:spacing w:before="77" w:line="213" w:lineRule="auto"/>
        <w:ind w:left="467" w:right="8" w:hanging="342"/>
      </w:pPr>
      <w:r>
        <w:rPr>
          <w:rFonts w:ascii="Arial" w:hAnsi="Arial" w:eastAsia="Arial" w:cs="Arial"/>
          <w:spacing w:val="-3"/>
        </w:rPr>
        <w:t xml:space="preserve">●  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Non-technical</w:t>
      </w:r>
      <w:r>
        <w:rPr>
          <w:rFonts w:ascii="PingFang SC" w:hAnsi="PingFang SC" w:eastAsia="PingFang SC" w:cs="PingFang SC"/>
          <w:color w:val="1F1F1F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Key</w:t>
      </w:r>
      <w:r>
        <w:rPr>
          <w:rFonts w:ascii="PingFang SC" w:hAnsi="PingFang SC" w:eastAsia="PingFang SC" w:cs="PingFang SC"/>
          <w:color w:val="1F1F1F"/>
          <w:spacing w:val="-1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Findings: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color w:val="1F1F1F"/>
          <w:spacing w:val="-3"/>
        </w:rPr>
        <w:t>The prevalence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3"/>
        </w:rPr>
        <w:t>distribution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3"/>
        </w:rPr>
        <w:t>of</w:t>
      </w:r>
      <w:r>
        <w:rPr>
          <w:color w:val="1F1F1F"/>
          <w:spacing w:val="-22"/>
        </w:rPr>
        <w:t xml:space="preserve"> </w:t>
      </w:r>
      <w:r>
        <w:rPr>
          <w:color w:val="1F1F1F"/>
          <w:spacing w:val="-3"/>
        </w:rPr>
        <w:t>radial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3"/>
        </w:rPr>
        <w:t>osteoporosis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3"/>
        </w:rPr>
        <w:t>among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3"/>
        </w:rPr>
        <w:t>older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3"/>
        </w:rPr>
        <w:t>adults</w:t>
      </w:r>
      <w:r>
        <w:rPr>
          <w:color w:val="1F1F1F"/>
        </w:rPr>
        <w:t xml:space="preserve">  typical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Three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Major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Economic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Circles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major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high</w:t>
      </w:r>
      <w:r>
        <w:rPr>
          <w:color w:val="1F1F1F"/>
          <w:spacing w:val="1"/>
        </w:rPr>
        <w:t>-</w:t>
      </w:r>
      <w:r>
        <w:rPr>
          <w:color w:val="1F1F1F"/>
        </w:rPr>
        <w:t>risk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factors</w:t>
      </w:r>
      <w:r>
        <w:rPr>
          <w:color w:val="1F1F1F"/>
          <w:spacing w:val="1"/>
        </w:rPr>
        <w:t>.</w:t>
      </w:r>
    </w:p>
    <w:p w14:paraId="42C1ABD6">
      <w:pPr>
        <w:pStyle w:val="2"/>
        <w:spacing w:line="213" w:lineRule="auto"/>
        <w:ind w:left="473" w:right="7" w:hanging="348"/>
      </w:pPr>
      <w:r>
        <w:rPr>
          <w:rFonts w:ascii="Arial" w:hAnsi="Arial" w:eastAsia="Arial" w:cs="Arial"/>
          <w:spacing w:val="-2"/>
        </w:rPr>
        <w:t>●</w:t>
      </w:r>
      <w:r>
        <w:rPr>
          <w:rFonts w:ascii="Arial" w:hAnsi="Arial" w:eastAsia="Arial" w:cs="Arial"/>
          <w:spacing w:val="19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Policy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Gap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Analysis: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Comparing current aging health policies to point out deficiencies in screening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coverage and population iden</w:t>
      </w:r>
      <w:r>
        <w:rPr>
          <w:color w:val="1F1F1F"/>
          <w:spacing w:val="-1"/>
        </w:rPr>
        <w:t>tification.</w:t>
      </w:r>
    </w:p>
    <w:p w14:paraId="1BF3B654">
      <w:pPr>
        <w:pStyle w:val="2"/>
        <w:spacing w:before="1" w:line="230" w:lineRule="auto"/>
        <w:ind w:left="467" w:right="20" w:hanging="342"/>
      </w:pPr>
      <w:r>
        <w:rPr>
          <w:rFonts w:ascii="Arial" w:hAnsi="Arial" w:eastAsia="Arial" w:cs="Arial"/>
          <w:spacing w:val="-3"/>
        </w:rPr>
        <w:t>●</w:t>
      </w:r>
      <w:r>
        <w:rPr>
          <w:rFonts w:ascii="Arial" w:hAnsi="Arial" w:eastAsia="Arial" w:cs="Arial"/>
          <w:spacing w:val="15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Action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Recommendations: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color w:val="1F1F1F"/>
          <w:spacing w:val="-3"/>
        </w:rPr>
        <w:t>Proposing stratified screening strategies based on exercise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3"/>
        </w:rPr>
        <w:t>freq</w:t>
      </w:r>
      <w:r>
        <w:rPr>
          <w:color w:val="1F1F1F"/>
          <w:spacing w:val="-4"/>
        </w:rPr>
        <w:t>uency,</w:t>
      </w:r>
      <w:r>
        <w:rPr>
          <w:color w:val="1F1F1F"/>
        </w:rPr>
        <w:t xml:space="preserve">     nutritional status, and comorbidity characteristics, as well as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feasible paths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for integrating brief</w:t>
      </w:r>
      <w:r>
        <w:rPr>
          <w:color w:val="1F1F1F"/>
          <w:spacing w:val="-23"/>
        </w:rPr>
        <w:t xml:space="preserve"> </w:t>
      </w:r>
      <w:r>
        <w:rPr>
          <w:color w:val="1F1F1F"/>
        </w:rPr>
        <w:t>bone health assessments into basic public health servi</w:t>
      </w:r>
      <w:r>
        <w:rPr>
          <w:color w:val="1F1F1F"/>
          <w:spacing w:val="-1"/>
        </w:rPr>
        <w:t>ces.</w:t>
      </w:r>
    </w:p>
    <w:p w14:paraId="1593E84A">
      <w:pPr>
        <w:spacing w:before="117" w:line="232" w:lineRule="auto"/>
        <w:ind w:left="11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0"/>
          <w:sz w:val="28"/>
          <w:szCs w:val="28"/>
        </w:rPr>
        <w:t>9.3.2</w:t>
      </w:r>
      <w:r>
        <w:rPr>
          <w:rFonts w:ascii="PingFang SC" w:hAnsi="PingFang SC" w:eastAsia="PingFang SC" w:cs="PingFang SC"/>
          <w:color w:val="1F1F1F"/>
          <w:spacing w:val="-2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8"/>
          <w:szCs w:val="28"/>
        </w:rPr>
        <w:t>For</w:t>
      </w:r>
      <w:r>
        <w:rPr>
          <w:rFonts w:ascii="PingFang SC" w:hAnsi="PingFang SC" w:eastAsia="PingFang SC" w:cs="PingFang SC"/>
          <w:color w:val="1F1F1F"/>
          <w:spacing w:val="-10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8"/>
          <w:szCs w:val="28"/>
        </w:rPr>
        <w:t>Frontline</w:t>
      </w:r>
      <w:r>
        <w:rPr>
          <w:rFonts w:ascii="PingFang SC" w:hAnsi="PingFang SC" w:eastAsia="PingFang SC" w:cs="PingFang SC"/>
          <w:color w:val="1F1F1F"/>
          <w:spacing w:val="-10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8"/>
          <w:szCs w:val="28"/>
        </w:rPr>
        <w:t>Clinici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ans</w:t>
      </w:r>
      <w:r>
        <w:rPr>
          <w:rFonts w:ascii="PingFang SC" w:hAnsi="PingFang SC" w:eastAsia="PingFang SC" w:cs="PingFang SC"/>
          <w:color w:val="1F1F1F"/>
          <w:spacing w:val="-1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and</w:t>
      </w:r>
      <w:r>
        <w:rPr>
          <w:rFonts w:ascii="PingFang SC" w:hAnsi="PingFang SC" w:eastAsia="PingFang SC" w:cs="PingFang SC"/>
          <w:color w:val="1F1F1F"/>
          <w:spacing w:val="-1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the</w:t>
      </w:r>
      <w:r>
        <w:rPr>
          <w:rFonts w:ascii="PingFang SC" w:hAnsi="PingFang SC" w:eastAsia="PingFang SC" w:cs="PingFang SC"/>
          <w:color w:val="1F1F1F"/>
          <w:spacing w:val="-1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Public</w:t>
      </w:r>
    </w:p>
    <w:p w14:paraId="28DDA412">
      <w:pPr>
        <w:pStyle w:val="2"/>
        <w:spacing w:before="1" w:line="213" w:lineRule="auto"/>
        <w:ind w:left="473" w:right="264" w:hanging="348"/>
      </w:pPr>
      <w:r>
        <w:rPr>
          <w:rFonts w:ascii="Arial" w:hAnsi="Arial" w:eastAsia="Arial" w:cs="Arial"/>
          <w:spacing w:val="-1"/>
        </w:rPr>
        <w:t>●</w:t>
      </w:r>
      <w:r>
        <w:rPr>
          <w:rFonts w:ascii="Arial" w:hAnsi="Arial" w:eastAsia="Arial" w:cs="Arial"/>
          <w:spacing w:val="17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Clinical</w:t>
      </w:r>
      <w:r>
        <w:rPr>
          <w:rFonts w:ascii="PingFang SC" w:hAnsi="PingFang SC" w:eastAsia="PingFang SC" w:cs="PingFang SC"/>
          <w:color w:val="1F1F1F"/>
          <w:spacing w:val="-16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Brief: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A 2–3 page clinical fact sheet for use in continuing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education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1"/>
        </w:rPr>
        <w:t>training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f</w:t>
      </w:r>
      <w:r>
        <w:rPr>
          <w:color w:val="1F1F1F"/>
          <w:spacing w:val="-2"/>
        </w:rPr>
        <w:t>or primary</w:t>
      </w:r>
      <w:r>
        <w:rPr>
          <w:color w:val="1F1F1F"/>
        </w:rPr>
        <w:t xml:space="preserve"> care medical staff, focusing on local bone h</w:t>
      </w:r>
      <w:r>
        <w:rPr>
          <w:color w:val="1F1F1F"/>
          <w:spacing w:val="-1"/>
        </w:rPr>
        <w:t>ealth burden data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1"/>
        </w:rPr>
        <w:t>for older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1"/>
        </w:rPr>
        <w:t>adults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and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specific</w:t>
      </w:r>
    </w:p>
    <w:p w14:paraId="6EDA6204">
      <w:pPr>
        <w:pStyle w:val="2"/>
        <w:spacing w:line="290" w:lineRule="exact"/>
        <w:ind w:left="467"/>
      </w:pPr>
      <w:r>
        <w:rPr>
          <w:color w:val="1F1F1F"/>
          <w:position w:val="3"/>
        </w:rPr>
        <w:t>recommendations for lifestyle interventi</w:t>
      </w:r>
      <w:r>
        <w:rPr>
          <w:color w:val="1F1F1F"/>
          <w:spacing w:val="-1"/>
          <w:position w:val="3"/>
        </w:rPr>
        <w:t>ons.</w:t>
      </w:r>
    </w:p>
    <w:p w14:paraId="5AB35D37">
      <w:pPr>
        <w:pStyle w:val="2"/>
        <w:spacing w:before="1" w:line="213" w:lineRule="auto"/>
        <w:ind w:left="473" w:hanging="348"/>
      </w:pPr>
      <w:r>
        <w:rPr>
          <w:rFonts w:ascii="Arial" w:hAnsi="Arial" w:eastAsia="Arial" w:cs="Arial"/>
          <w:spacing w:val="-4"/>
        </w:rPr>
        <w:t>●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Public</w:t>
      </w:r>
      <w:r>
        <w:rPr>
          <w:rFonts w:ascii="PingFang SC" w:hAnsi="PingFang SC" w:eastAsia="PingFang SC" w:cs="PingFang SC"/>
          <w:color w:val="1F1F1F"/>
          <w:spacing w:val="-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Outreach:</w:t>
      </w:r>
      <w:r>
        <w:rPr>
          <w:rFonts w:ascii="PingFang SC" w:hAnsi="PingFang SC" w:eastAsia="PingFang SC" w:cs="PingFang SC"/>
          <w:color w:val="1F1F1F"/>
          <w:spacing w:val="-4"/>
        </w:rPr>
        <w:t xml:space="preserve"> </w:t>
      </w:r>
      <w:r>
        <w:rPr>
          <w:color w:val="1F1F1F"/>
          <w:spacing w:val="-4"/>
        </w:rPr>
        <w:t xml:space="preserve">Drafting a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Plain-language</w:t>
      </w:r>
      <w:r>
        <w:rPr>
          <w:rFonts w:ascii="PingFang SC" w:hAnsi="PingFang SC" w:eastAsia="PingFang SC" w:cs="PingFang SC"/>
          <w:color w:val="1F1F1F"/>
          <w:spacing w:val="-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Summary</w:t>
      </w:r>
      <w:r>
        <w:rPr>
          <w:rFonts w:ascii="PingFang SC" w:hAnsi="PingFang SC" w:eastAsia="PingFang SC" w:cs="PingFang SC"/>
          <w:color w:val="1F1F1F"/>
          <w:spacing w:val="-4"/>
        </w:rPr>
        <w:t xml:space="preserve"> </w:t>
      </w:r>
      <w:r>
        <w:rPr>
          <w:color w:val="1F1F1F"/>
          <w:spacing w:val="-4"/>
        </w:rPr>
        <w:t>and visual infograp</w:t>
      </w:r>
      <w:r>
        <w:rPr>
          <w:color w:val="1F1F1F"/>
          <w:spacing w:val="-5"/>
        </w:rPr>
        <w:t>hics. Content will focus</w:t>
      </w:r>
      <w:r>
        <w:rPr>
          <w:color w:val="1F1F1F"/>
        </w:rPr>
        <w:t xml:space="preserve">  on "how common osteoporosis i</w:t>
      </w:r>
      <w:r>
        <w:rPr>
          <w:color w:val="1F1F1F"/>
          <w:spacing w:val="-1"/>
        </w:rPr>
        <w:t>s among local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older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1"/>
        </w:rPr>
        <w:t>adults"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and</w:t>
      </w:r>
      <w:r>
        <w:rPr>
          <w:color w:val="1F1F1F"/>
          <w:spacing w:val="16"/>
        </w:rPr>
        <w:t xml:space="preserve"> </w:t>
      </w:r>
      <w:r>
        <w:rPr>
          <w:color w:val="1F1F1F"/>
          <w:spacing w:val="-1"/>
        </w:rPr>
        <w:t>"modifiable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1"/>
        </w:rPr>
        <w:t>lifestyles,"</w:t>
      </w:r>
    </w:p>
    <w:p w14:paraId="443B71CC">
      <w:pPr>
        <w:spacing w:line="213" w:lineRule="auto"/>
        <w:sectPr>
          <w:pgSz w:w="12240" w:h="15840"/>
          <w:pgMar w:top="1346" w:right="1474" w:bottom="0" w:left="1439" w:header="0" w:footer="0" w:gutter="0"/>
          <w:cols w:space="720" w:num="1"/>
        </w:sectPr>
      </w:pPr>
    </w:p>
    <w:p w14:paraId="662461B2">
      <w:pPr>
        <w:pStyle w:val="2"/>
        <w:spacing w:before="81" w:line="290" w:lineRule="auto"/>
        <w:ind w:left="468" w:right="648" w:firstLine="4"/>
        <w:rPr>
          <w:sz w:val="15"/>
          <w:szCs w:val="15"/>
        </w:rPr>
      </w:pPr>
      <w:r>
        <w:rPr>
          <w:color w:val="1F1F1F"/>
        </w:rPr>
        <w:t>disseminated through hospital websites, community health center waiting room poster</w:t>
      </w:r>
      <w:r>
        <w:rPr>
          <w:color w:val="1F1F1F"/>
          <w:spacing w:val="-1"/>
        </w:rPr>
        <w:t>s, and</w:t>
      </w:r>
      <w:r>
        <w:rPr>
          <w:color w:val="444746"/>
          <w:spacing w:val="-1"/>
          <w:position w:val="7"/>
          <w:sz w:val="15"/>
          <w:szCs w:val="15"/>
        </w:rPr>
        <w:t>1</w:t>
      </w:r>
      <w:r>
        <w:rPr>
          <w:color w:val="444746"/>
          <w:position w:val="7"/>
          <w:sz w:val="15"/>
          <w:szCs w:val="15"/>
        </w:rPr>
        <w:t xml:space="preserve"> </w:t>
      </w:r>
      <w:r>
        <w:rPr>
          <w:color w:val="1F1F1F"/>
        </w:rPr>
        <w:t>WeChat official accounts to raise bone health awareness among community resident</w:t>
      </w:r>
      <w:r>
        <w:rPr>
          <w:color w:val="1F1F1F"/>
          <w:spacing w:val="-1"/>
        </w:rPr>
        <w:t>s.</w:t>
      </w:r>
      <w:r>
        <w:rPr>
          <w:color w:val="444746"/>
          <w:spacing w:val="-1"/>
          <w:position w:val="7"/>
          <w:sz w:val="15"/>
          <w:szCs w:val="15"/>
        </w:rPr>
        <w:t>2</w:t>
      </w:r>
    </w:p>
    <w:p w14:paraId="588010A6">
      <w:pPr>
        <w:spacing w:before="116" w:line="223" w:lineRule="auto"/>
        <w:ind w:left="14"/>
        <w:outlineLvl w:val="1"/>
        <w:rPr>
          <w:rFonts w:ascii="PingFang SC" w:hAnsi="PingFang SC" w:eastAsia="PingFang SC" w:cs="PingFang SC"/>
          <w:sz w:val="35"/>
          <w:szCs w:val="35"/>
        </w:rPr>
      </w:pPr>
      <w:r>
        <w:rPr>
          <w:rFonts w:ascii="PingFang SC" w:hAnsi="PingFang SC" w:eastAsia="PingFang SC" w:cs="PingFang SC"/>
          <w:b/>
          <w:bCs/>
          <w:color w:val="1F1F1F"/>
          <w:spacing w:val="-10"/>
          <w:sz w:val="35"/>
          <w:szCs w:val="35"/>
        </w:rPr>
        <w:t>9.4</w:t>
      </w:r>
      <w:r>
        <w:rPr>
          <w:rFonts w:ascii="PingFang SC" w:hAnsi="PingFang SC" w:eastAsia="PingFang SC" w:cs="PingFang SC"/>
          <w:color w:val="1F1F1F"/>
          <w:spacing w:val="-10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35"/>
          <w:szCs w:val="35"/>
        </w:rPr>
        <w:t>Data</w:t>
      </w:r>
      <w:r>
        <w:rPr>
          <w:rFonts w:ascii="PingFang SC" w:hAnsi="PingFang SC" w:eastAsia="PingFang SC" w:cs="PingFang SC"/>
          <w:color w:val="1F1F1F"/>
          <w:spacing w:val="-10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35"/>
          <w:szCs w:val="35"/>
        </w:rPr>
        <w:t>Sharing</w:t>
      </w:r>
      <w:r>
        <w:rPr>
          <w:rFonts w:ascii="PingFang SC" w:hAnsi="PingFang SC" w:eastAsia="PingFang SC" w:cs="PingFang SC"/>
          <w:color w:val="1F1F1F"/>
          <w:spacing w:val="-10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35"/>
          <w:szCs w:val="35"/>
        </w:rPr>
        <w:t>and</w:t>
      </w:r>
      <w:r>
        <w:rPr>
          <w:rFonts w:ascii="PingFang SC" w:hAnsi="PingFang SC" w:eastAsia="PingFang SC" w:cs="PingFang SC"/>
          <w:color w:val="1F1F1F"/>
          <w:spacing w:val="-10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35"/>
          <w:szCs w:val="35"/>
        </w:rPr>
        <w:t>Reproducibi</w:t>
      </w:r>
      <w:r>
        <w:rPr>
          <w:rFonts w:ascii="PingFang SC" w:hAnsi="PingFang SC" w:eastAsia="PingFang SC" w:cs="PingFang SC"/>
          <w:b/>
          <w:bCs/>
          <w:color w:val="444746"/>
          <w:spacing w:val="-10"/>
          <w:position w:val="7"/>
          <w:sz w:val="15"/>
          <w:szCs w:val="15"/>
        </w:rPr>
        <w:t>3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35"/>
          <w:szCs w:val="35"/>
        </w:rPr>
        <w:t>lity</w:t>
      </w:r>
    </w:p>
    <w:p w14:paraId="267E789E">
      <w:pPr>
        <w:pStyle w:val="2"/>
        <w:spacing w:before="13" w:line="275" w:lineRule="auto"/>
        <w:ind w:left="7" w:right="111"/>
      </w:pPr>
      <w:r>
        <w:rPr>
          <w:color w:val="1F1F1F"/>
        </w:rPr>
        <w:t>This study is committed to balancing privacy protection with scientific transparency, managing</w:t>
      </w:r>
      <w:r>
        <w:rPr>
          <w:color w:val="1F1F1F"/>
          <w:spacing w:val="-1"/>
        </w:rPr>
        <w:t xml:space="preserve"> research</w:t>
      </w:r>
      <w:r>
        <w:rPr>
          <w:color w:val="1F1F1F"/>
        </w:rPr>
        <w:t xml:space="preserve"> outputs according to FAIR principles (Findable, Accessible, Interoperable, Reusable).</w:t>
      </w:r>
    </w:p>
    <w:p w14:paraId="3ACAA4B9">
      <w:pPr>
        <w:spacing w:before="235" w:line="218" w:lineRule="auto"/>
        <w:ind w:left="11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8"/>
          <w:sz w:val="28"/>
          <w:szCs w:val="28"/>
        </w:rPr>
        <w:t>9.4.1</w:t>
      </w:r>
      <w:r>
        <w:rPr>
          <w:rFonts w:ascii="PingFang SC" w:hAnsi="PingFang SC" w:eastAsia="PingFang SC" w:cs="PingFang SC"/>
          <w:color w:val="1F1F1F"/>
          <w:spacing w:val="-8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8"/>
          <w:szCs w:val="28"/>
        </w:rPr>
        <w:t>Individual</w:t>
      </w:r>
      <w:r>
        <w:rPr>
          <w:rFonts w:ascii="PingFang SC" w:hAnsi="PingFang SC" w:eastAsia="PingFang SC" w:cs="PingFang SC"/>
          <w:color w:val="1F1F1F"/>
          <w:spacing w:val="-8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8"/>
          <w:szCs w:val="28"/>
        </w:rPr>
        <w:t>Participant</w:t>
      </w:r>
      <w:r>
        <w:rPr>
          <w:rFonts w:ascii="PingFang SC" w:hAnsi="PingFang SC" w:eastAsia="PingFang SC" w:cs="PingFang SC"/>
          <w:color w:val="1F1F1F"/>
          <w:spacing w:val="-8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8"/>
          <w:szCs w:val="28"/>
        </w:rPr>
        <w:t>Data</w:t>
      </w:r>
      <w:r>
        <w:rPr>
          <w:rFonts w:ascii="PingFang SC" w:hAnsi="PingFang SC" w:eastAsia="PingFang SC" w:cs="PingFang SC"/>
          <w:color w:val="1F1F1F"/>
          <w:spacing w:val="-9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8"/>
          <w:szCs w:val="28"/>
        </w:rPr>
        <w:t>(IPD)</w:t>
      </w:r>
      <w:r>
        <w:rPr>
          <w:rFonts w:ascii="PingFang SC" w:hAnsi="PingFang SC" w:eastAsia="PingFang SC" w:cs="PingFang SC"/>
          <w:color w:val="1F1F1F"/>
          <w:spacing w:val="-9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8"/>
          <w:szCs w:val="28"/>
        </w:rPr>
        <w:t>Sharing</w:t>
      </w:r>
      <w:r>
        <w:rPr>
          <w:rFonts w:ascii="PingFang SC" w:hAnsi="PingFang SC" w:eastAsia="PingFang SC" w:cs="PingFang SC"/>
          <w:color w:val="1F1F1F"/>
          <w:spacing w:val="-9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8"/>
          <w:szCs w:val="28"/>
        </w:rPr>
        <w:t>Strategy</w:t>
      </w:r>
    </w:p>
    <w:p w14:paraId="51F0FC3C">
      <w:pPr>
        <w:pStyle w:val="2"/>
        <w:spacing w:before="27" w:line="231" w:lineRule="auto"/>
        <w:ind w:left="1" w:right="88" w:firstLine="12"/>
        <w:jc w:val="both"/>
      </w:pPr>
      <w:r>
        <w:rPr>
          <w:color w:val="1F1F1F"/>
        </w:rPr>
        <w:t xml:space="preserve">Since the data originates from third-party platforms and involves </w:t>
      </w:r>
      <w:r>
        <w:rPr>
          <w:color w:val="1F1F1F"/>
          <w:spacing w:val="-1"/>
        </w:rPr>
        <w:t>sensitive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1"/>
        </w:rPr>
        <w:t>health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information,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1"/>
        </w:rPr>
        <w:t>this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1"/>
        </w:rPr>
        <w:t>study</w:t>
      </w:r>
      <w:r>
        <w:rPr>
          <w:color w:val="1F1F1F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will</w:t>
      </w:r>
      <w:r>
        <w:rPr>
          <w:rFonts w:ascii="PingFang SC" w:hAnsi="PingFang SC" w:eastAsia="PingFang SC" w:cs="PingFang SC"/>
          <w:color w:val="1F1F1F"/>
          <w:spacing w:val="-1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not</w:t>
      </w:r>
      <w:r>
        <w:rPr>
          <w:rFonts w:ascii="PingFang SC" w:hAnsi="PingFang SC" w:eastAsia="PingFang SC" w:cs="PingFang SC"/>
          <w:color w:val="1F1F1F"/>
          <w:spacing w:val="-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provide</w:t>
      </w:r>
      <w:r>
        <w:rPr>
          <w:rFonts w:ascii="PingFang SC" w:hAnsi="PingFang SC" w:eastAsia="PingFang SC" w:cs="PingFang SC"/>
          <w:color w:val="1F1F1F"/>
          <w:spacing w:val="-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open</w:t>
      </w:r>
      <w:r>
        <w:rPr>
          <w:rFonts w:ascii="PingFang SC" w:hAnsi="PingFang SC" w:eastAsia="PingFang SC" w:cs="PingFang SC"/>
          <w:color w:val="1F1F1F"/>
          <w:spacing w:val="-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downloads</w:t>
      </w:r>
      <w:r>
        <w:rPr>
          <w:rFonts w:ascii="PingFang SC" w:hAnsi="PingFang SC" w:eastAsia="PingFang SC" w:cs="PingFang SC"/>
          <w:color w:val="1F1F1F"/>
          <w:spacing w:val="-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of</w:t>
      </w:r>
      <w:r>
        <w:rPr>
          <w:rFonts w:ascii="PingFang SC" w:hAnsi="PingFang SC" w:eastAsia="PingFang SC" w:cs="PingFang SC"/>
          <w:color w:val="1F1F1F"/>
          <w:spacing w:val="-36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individual</w:t>
      </w:r>
      <w:r>
        <w:rPr>
          <w:rFonts w:ascii="PingFang SC" w:hAnsi="PingFang SC" w:eastAsia="PingFang SC" w:cs="PingFang SC"/>
          <w:color w:val="1F1F1F"/>
          <w:spacing w:val="-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data</w:t>
      </w:r>
      <w:r>
        <w:rPr>
          <w:color w:val="1F1F1F"/>
          <w:spacing w:val="-5"/>
        </w:rPr>
        <w:t>.</w:t>
      </w:r>
      <w:r>
        <w:rPr>
          <w:color w:val="1F1F1F"/>
          <w:spacing w:val="14"/>
          <w:w w:val="101"/>
        </w:rPr>
        <w:t xml:space="preserve"> </w:t>
      </w:r>
      <w:r>
        <w:rPr>
          <w:color w:val="1F1F1F"/>
          <w:spacing w:val="-5"/>
        </w:rPr>
        <w:t>Subject to approval by the Ethics Committee and</w:t>
      </w:r>
      <w:r>
        <w:rPr>
          <w:color w:val="1F1F1F"/>
        </w:rPr>
        <w:t xml:space="preserve">  data providers, a</w:t>
      </w:r>
      <w:r>
        <w:rPr>
          <w:color w:val="1F1F1F"/>
          <w:spacing w:val="15"/>
          <w:w w:val="101"/>
        </w:rPr>
        <w:t xml:space="preserve"> </w:t>
      </w:r>
      <w:r>
        <w:rPr>
          <w:color w:val="1F1F1F"/>
        </w:rPr>
        <w:t>"Controlled Access" mechanism wil</w:t>
      </w:r>
      <w:r>
        <w:rPr>
          <w:color w:val="1F1F1F"/>
          <w:spacing w:val="-1"/>
        </w:rPr>
        <w:t>l be implemented:</w:t>
      </w:r>
    </w:p>
    <w:p w14:paraId="009083F8">
      <w:pPr>
        <w:pStyle w:val="2"/>
        <w:spacing w:before="120" w:line="213" w:lineRule="auto"/>
        <w:ind w:left="472" w:right="47" w:hanging="347"/>
      </w:pPr>
      <w:r>
        <w:rPr>
          <w:rFonts w:ascii="Arial" w:hAnsi="Arial" w:eastAsia="Arial" w:cs="Arial"/>
          <w:spacing w:val="-1"/>
        </w:rPr>
        <w:t>●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Data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Morphology: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A strictly d</w:t>
      </w:r>
      <w:r>
        <w:rPr>
          <w:color w:val="1F1F1F"/>
          <w:spacing w:val="-2"/>
        </w:rPr>
        <w:t>e-identified analysis data subset will be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2"/>
        </w:rPr>
        <w:t>constructed,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2"/>
        </w:rPr>
        <w:t>stripping direct</w:t>
      </w:r>
      <w:r>
        <w:rPr>
          <w:color w:val="1F1F1F"/>
        </w:rPr>
        <w:t xml:space="preserve"> identifiers and categorizing or blurring indirect identifiers (e.g., age,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geographic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loca</w:t>
      </w:r>
      <w:r>
        <w:rPr>
          <w:color w:val="1F1F1F"/>
          <w:spacing w:val="-1"/>
        </w:rPr>
        <w:t>tion).</w:t>
      </w:r>
    </w:p>
    <w:p w14:paraId="2A6FDE70">
      <w:pPr>
        <w:pStyle w:val="2"/>
        <w:spacing w:before="1" w:line="175" w:lineRule="auto"/>
        <w:ind w:left="125"/>
      </w:pPr>
      <w:r>
        <w:rPr>
          <w:rFonts w:ascii="Arial" w:hAnsi="Arial" w:eastAsia="Arial" w:cs="Arial"/>
          <w:spacing w:val="-2"/>
        </w:rPr>
        <w:t>●</w:t>
      </w:r>
      <w:r>
        <w:rPr>
          <w:rFonts w:ascii="Arial" w:hAnsi="Arial" w:eastAsia="Arial" w:cs="Arial"/>
          <w:spacing w:val="15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Access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Conditions: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Op</w:t>
      </w:r>
      <w:r>
        <w:rPr>
          <w:color w:val="1F1F1F"/>
          <w:spacing w:val="-3"/>
        </w:rPr>
        <w:t>en only to qualified researchers who submit a reasonable research plan,</w:t>
      </w:r>
    </w:p>
    <w:p w14:paraId="02270327">
      <w:pPr>
        <w:pStyle w:val="2"/>
        <w:spacing w:before="1" w:line="273" w:lineRule="auto"/>
        <w:ind w:left="473"/>
      </w:pPr>
      <w:r>
        <w:rPr>
          <w:color w:val="1F1F1F"/>
        </w:rPr>
        <w:t>obtain ethics approval from their instituti</w:t>
      </w:r>
      <w:r>
        <w:rPr>
          <w:color w:val="1F1F1F"/>
          <w:spacing w:val="-1"/>
        </w:rPr>
        <w:t>on, and sign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a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data use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agreement.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1"/>
        </w:rPr>
        <w:t>Data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1"/>
        </w:rPr>
        <w:t>will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1"/>
        </w:rPr>
        <w:t>be</w:t>
      </w:r>
      <w:r>
        <w:rPr>
          <w:color w:val="1F1F1F"/>
        </w:rPr>
        <w:t xml:space="preserve"> </w:t>
      </w:r>
      <w:r>
        <w:rPr>
          <w:color w:val="1F1F1F"/>
          <w:spacing w:val="-1"/>
        </w:rPr>
        <w:t>hosted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on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a</w:t>
      </w:r>
      <w:r>
        <w:rPr>
          <w:color w:val="1F1F1F"/>
        </w:rPr>
        <w:t xml:space="preserve"> designated secure platform, prohibiting re-identification or transfer to thir</w:t>
      </w:r>
      <w:r>
        <w:rPr>
          <w:color w:val="1F1F1F"/>
          <w:spacing w:val="-1"/>
        </w:rPr>
        <w:t>d parties.</w:t>
      </w:r>
    </w:p>
    <w:p w14:paraId="7997B604">
      <w:pPr>
        <w:spacing w:before="118" w:line="218" w:lineRule="auto"/>
        <w:ind w:left="11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6"/>
          <w:sz w:val="28"/>
          <w:szCs w:val="28"/>
        </w:rPr>
        <w:t>9.4.2</w:t>
      </w:r>
      <w:r>
        <w:rPr>
          <w:rFonts w:ascii="PingFang SC" w:hAnsi="PingFang SC" w:eastAsia="PingFang SC" w:cs="PingFang SC"/>
          <w:color w:val="1F1F1F"/>
          <w:spacing w:val="-16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6"/>
          <w:sz w:val="28"/>
          <w:szCs w:val="28"/>
        </w:rPr>
        <w:t>Aggregate</w:t>
      </w:r>
      <w:r>
        <w:rPr>
          <w:rFonts w:ascii="PingFang SC" w:hAnsi="PingFang SC" w:eastAsia="PingFang SC" w:cs="PingFang SC"/>
          <w:color w:val="1F1F1F"/>
          <w:spacing w:val="-18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6"/>
          <w:sz w:val="28"/>
          <w:szCs w:val="28"/>
        </w:rPr>
        <w:t>Results</w:t>
      </w:r>
      <w:r>
        <w:rPr>
          <w:rFonts w:ascii="PingFang SC" w:hAnsi="PingFang SC" w:eastAsia="PingFang SC" w:cs="PingFang SC"/>
          <w:color w:val="1F1F1F"/>
          <w:spacing w:val="-14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6"/>
          <w:sz w:val="28"/>
          <w:szCs w:val="28"/>
        </w:rPr>
        <w:t>and</w:t>
      </w:r>
      <w:r>
        <w:rPr>
          <w:rFonts w:ascii="PingFang SC" w:hAnsi="PingFang SC" w:eastAsia="PingFang SC" w:cs="PingFang SC"/>
          <w:color w:val="1F1F1F"/>
          <w:spacing w:val="-16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6"/>
          <w:sz w:val="28"/>
          <w:szCs w:val="28"/>
        </w:rPr>
        <w:t>Code</w:t>
      </w:r>
      <w:r>
        <w:rPr>
          <w:rFonts w:ascii="PingFang SC" w:hAnsi="PingFang SC" w:eastAsia="PingFang SC" w:cs="PingFang SC"/>
          <w:color w:val="1F1F1F"/>
          <w:spacing w:val="-16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6"/>
          <w:sz w:val="28"/>
          <w:szCs w:val="28"/>
        </w:rPr>
        <w:t>Sharing</w:t>
      </w:r>
    </w:p>
    <w:p w14:paraId="3354ADBF">
      <w:pPr>
        <w:pStyle w:val="2"/>
        <w:spacing w:before="29" w:line="275" w:lineRule="auto"/>
        <w:ind w:right="513" w:firstLine="7"/>
      </w:pPr>
      <w:r>
        <w:rPr>
          <w:color w:val="1F1F1F"/>
        </w:rPr>
        <w:t>To support methodological reproducibility, regardless of</w:t>
      </w:r>
      <w:r>
        <w:rPr>
          <w:color w:val="1F1F1F"/>
          <w:spacing w:val="-21"/>
        </w:rPr>
        <w:t xml:space="preserve"> </w:t>
      </w:r>
      <w:r>
        <w:rPr>
          <w:color w:val="1F1F1F"/>
        </w:rPr>
        <w:t>whether IPD can be shared, this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study will publicly release the followin</w:t>
      </w:r>
      <w:r>
        <w:rPr>
          <w:color w:val="1F1F1F"/>
          <w:spacing w:val="-1"/>
        </w:rPr>
        <w:t>g:</w:t>
      </w:r>
    </w:p>
    <w:p w14:paraId="16557143">
      <w:pPr>
        <w:pStyle w:val="2"/>
        <w:spacing w:before="122" w:line="213" w:lineRule="auto"/>
        <w:ind w:left="467" w:right="195" w:hanging="342"/>
      </w:pPr>
      <w:r>
        <w:rPr>
          <w:rFonts w:ascii="Arial" w:hAnsi="Arial" w:eastAsia="Arial" w:cs="Arial"/>
          <w:spacing w:val="-2"/>
        </w:rPr>
        <w:t>●</w:t>
      </w:r>
      <w:r>
        <w:rPr>
          <w:rFonts w:ascii="Arial" w:hAnsi="Arial" w:eastAsia="Arial" w:cs="Arial"/>
          <w:spacing w:val="15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Aggregate</w:t>
      </w:r>
      <w:r>
        <w:rPr>
          <w:rFonts w:ascii="PingFang SC" w:hAnsi="PingFang SC" w:eastAsia="PingFang SC" w:cs="PingFang SC"/>
          <w:color w:val="1F1F1F"/>
          <w:spacing w:val="-1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Data: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Detailed prevalence estimation tables, effect size tables, and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2"/>
        </w:rPr>
        <w:t>sensitivity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2"/>
        </w:rPr>
        <w:t>a</w:t>
      </w:r>
      <w:r>
        <w:rPr>
          <w:color w:val="1F1F1F"/>
          <w:spacing w:val="-3"/>
        </w:rPr>
        <w:t>nalysis</w:t>
      </w:r>
      <w:r>
        <w:rPr>
          <w:color w:val="1F1F1F"/>
        </w:rPr>
        <w:t xml:space="preserve"> results published with the main arti</w:t>
      </w:r>
      <w:r>
        <w:rPr>
          <w:color w:val="1F1F1F"/>
          <w:spacing w:val="-1"/>
        </w:rPr>
        <w:t>cle.</w:t>
      </w:r>
    </w:p>
    <w:p w14:paraId="74044117">
      <w:pPr>
        <w:pStyle w:val="2"/>
        <w:spacing w:line="175" w:lineRule="auto"/>
        <w:ind w:left="125"/>
      </w:pPr>
      <w:r>
        <w:rPr>
          <w:rFonts w:ascii="Arial" w:hAnsi="Arial" w:eastAsia="Arial" w:cs="Arial"/>
          <w:spacing w:val="-2"/>
        </w:rPr>
        <w:t>●</w:t>
      </w:r>
      <w:r>
        <w:rPr>
          <w:rFonts w:ascii="Arial" w:hAnsi="Arial" w:eastAsia="Arial" w:cs="Arial"/>
          <w:spacing w:val="19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Analysis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Code: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R/Python scripts for data cleaning, variable construction (including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2"/>
        </w:rPr>
        <w:t>complex</w:t>
      </w:r>
    </w:p>
    <w:p w14:paraId="016308E6">
      <w:pPr>
        <w:pStyle w:val="2"/>
        <w:spacing w:line="287" w:lineRule="exact"/>
        <w:ind w:left="476"/>
      </w:pPr>
      <w:r>
        <w:rPr>
          <w:color w:val="1F1F1F"/>
          <w:position w:val="3"/>
        </w:rPr>
        <w:t xml:space="preserve">sampling weight generation), multiple imputation, and statistical modeling will </w:t>
      </w:r>
      <w:r>
        <w:rPr>
          <w:color w:val="1F1F1F"/>
          <w:spacing w:val="-1"/>
          <w:position w:val="3"/>
        </w:rPr>
        <w:t>be organized,</w:t>
      </w:r>
    </w:p>
    <w:p w14:paraId="78E5515C">
      <w:pPr>
        <w:pStyle w:val="2"/>
        <w:spacing w:before="2" w:line="274" w:lineRule="auto"/>
        <w:ind w:left="467" w:right="11" w:firstLine="6"/>
      </w:pPr>
      <w:r>
        <w:rPr>
          <w:color w:val="1F1F1F"/>
        </w:rPr>
        <w:t>annotated, and hosted on GitHub or an institutional repository. Ac</w:t>
      </w:r>
      <w:r>
        <w:rPr>
          <w:color w:val="1F1F1F"/>
          <w:spacing w:val="-1"/>
        </w:rPr>
        <w:t>cess links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1"/>
        </w:rPr>
        <w:t>will be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opened within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6</w:t>
      </w:r>
      <w:r>
        <w:rPr>
          <w:color w:val="1F1F1F"/>
        </w:rPr>
        <w:t xml:space="preserve"> months after paper publication, enabling full traceability from raw data processing to result outp</w:t>
      </w:r>
      <w:r>
        <w:rPr>
          <w:color w:val="1F1F1F"/>
          <w:spacing w:val="-1"/>
        </w:rPr>
        <w:t>ut.</w:t>
      </w:r>
    </w:p>
    <w:p w14:paraId="57179202">
      <w:pPr>
        <w:spacing w:before="111" w:line="223" w:lineRule="auto"/>
        <w:ind w:left="14"/>
        <w:outlineLvl w:val="1"/>
        <w:rPr>
          <w:rFonts w:ascii="PingFang SC" w:hAnsi="PingFang SC" w:eastAsia="PingFang SC" w:cs="PingFang SC"/>
          <w:sz w:val="35"/>
          <w:szCs w:val="35"/>
        </w:rPr>
      </w:pPr>
      <w:r>
        <w:rPr>
          <w:rFonts w:ascii="PingFang SC" w:hAnsi="PingFang SC" w:eastAsia="PingFang SC" w:cs="PingFang SC"/>
          <w:b/>
          <w:bCs/>
          <w:color w:val="1F1F1F"/>
          <w:spacing w:val="-13"/>
          <w:sz w:val="35"/>
          <w:szCs w:val="35"/>
        </w:rPr>
        <w:t>9.5</w:t>
      </w:r>
      <w:r>
        <w:rPr>
          <w:rFonts w:ascii="PingFang SC" w:hAnsi="PingFang SC" w:eastAsia="PingFang SC" w:cs="PingFang SC"/>
          <w:color w:val="1F1F1F"/>
          <w:spacing w:val="-13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35"/>
          <w:szCs w:val="35"/>
        </w:rPr>
        <w:t>Reporting</w:t>
      </w:r>
      <w:r>
        <w:rPr>
          <w:rFonts w:ascii="PingFang SC" w:hAnsi="PingFang SC" w:eastAsia="PingFang SC" w:cs="PingFang SC"/>
          <w:color w:val="1F1F1F"/>
          <w:spacing w:val="-13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35"/>
          <w:szCs w:val="35"/>
        </w:rPr>
        <w:t>Standards</w:t>
      </w:r>
    </w:p>
    <w:p w14:paraId="698A9269">
      <w:pPr>
        <w:pStyle w:val="2"/>
        <w:spacing w:before="13" w:line="230" w:lineRule="auto"/>
        <w:ind w:left="8" w:right="90" w:hanging="1"/>
        <w:jc w:val="both"/>
      </w:pPr>
      <w:r>
        <w:rPr>
          <w:color w:val="1F1F1F"/>
        </w:rPr>
        <w:t>To ensure the standardization and completeness of</w:t>
      </w:r>
      <w:r>
        <w:rPr>
          <w:color w:val="1F1F1F"/>
          <w:spacing w:val="-21"/>
        </w:rPr>
        <w:t xml:space="preserve"> </w:t>
      </w:r>
      <w:r>
        <w:rPr>
          <w:color w:val="1F1F1F"/>
        </w:rPr>
        <w:t>the research report, this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study will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1"/>
        </w:rPr>
        <w:t>strictly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follow the</w:t>
      </w:r>
      <w:r>
        <w:rPr>
          <w:color w:val="1F1F1F"/>
        </w:rPr>
        <w:t xml:space="preserve">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STROBE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Statement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(Streng</w:t>
      </w:r>
      <w:r>
        <w:rPr>
          <w:color w:val="1F1F1F"/>
          <w:spacing w:val="-2"/>
        </w:rPr>
        <w:t>thening the Reporting of</w:t>
      </w:r>
      <w:r>
        <w:rPr>
          <w:color w:val="1F1F1F"/>
          <w:spacing w:val="-16"/>
        </w:rPr>
        <w:t xml:space="preserve"> </w:t>
      </w:r>
      <w:r>
        <w:rPr>
          <w:color w:val="1F1F1F"/>
          <w:spacing w:val="-2"/>
        </w:rPr>
        <w:t>Observational</w:t>
      </w:r>
      <w:r>
        <w:rPr>
          <w:color w:val="1F1F1F"/>
          <w:spacing w:val="13"/>
          <w:w w:val="101"/>
        </w:rPr>
        <w:t xml:space="preserve"> </w:t>
      </w:r>
      <w:r>
        <w:rPr>
          <w:color w:val="1F1F1F"/>
          <w:spacing w:val="-2"/>
        </w:rPr>
        <w:t>Studies in Epidemiology) checklist</w:t>
      </w:r>
      <w:r>
        <w:rPr>
          <w:color w:val="1F1F1F"/>
        </w:rPr>
        <w:t xml:space="preserve"> applicable to cross-sectional studies for drafting </w:t>
      </w:r>
      <w:r>
        <w:rPr>
          <w:color w:val="1F1F1F"/>
          <w:spacing w:val="-1"/>
        </w:rPr>
        <w:t>and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1"/>
        </w:rPr>
        <w:t>self-inspection.</w:t>
      </w:r>
    </w:p>
    <w:p w14:paraId="72C23DD8">
      <w:pPr>
        <w:spacing w:before="235" w:line="233" w:lineRule="auto"/>
        <w:ind w:left="11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9"/>
          <w:sz w:val="28"/>
          <w:szCs w:val="28"/>
        </w:rPr>
        <w:t>9.5.1</w:t>
      </w:r>
      <w:r>
        <w:rPr>
          <w:rFonts w:ascii="PingFang SC" w:hAnsi="PingFang SC" w:eastAsia="PingFang SC" w:cs="PingFang SC"/>
          <w:color w:val="1F1F1F"/>
          <w:spacing w:val="-9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8"/>
          <w:szCs w:val="28"/>
        </w:rPr>
        <w:t>Internal</w:t>
      </w:r>
      <w:r>
        <w:rPr>
          <w:rFonts w:ascii="PingFang SC" w:hAnsi="PingFang SC" w:eastAsia="PingFang SC" w:cs="PingFang SC"/>
          <w:color w:val="1F1F1F"/>
          <w:spacing w:val="-20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8"/>
          <w:szCs w:val="28"/>
        </w:rPr>
        <w:t>Audit</w:t>
      </w:r>
      <w:r>
        <w:rPr>
          <w:rFonts w:ascii="PingFang SC" w:hAnsi="PingFang SC" w:eastAsia="PingFang SC" w:cs="PingFang SC"/>
          <w:color w:val="1F1F1F"/>
          <w:spacing w:val="-9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8"/>
          <w:szCs w:val="28"/>
        </w:rPr>
        <w:t>Proc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8"/>
          <w:szCs w:val="28"/>
        </w:rPr>
        <w:t>ess</w:t>
      </w:r>
    </w:p>
    <w:p w14:paraId="6358B52C">
      <w:pPr>
        <w:pStyle w:val="2"/>
        <w:spacing w:line="290" w:lineRule="exact"/>
        <w:ind w:left="4"/>
      </w:pPr>
      <w:r>
        <w:rPr>
          <w:color w:val="1F1F1F"/>
          <w:position w:val="3"/>
        </w:rPr>
        <w:t>During the manuscript drafting phase, the methodological lead will spearhead an i</w:t>
      </w:r>
      <w:r>
        <w:rPr>
          <w:color w:val="1F1F1F"/>
          <w:spacing w:val="-1"/>
          <w:position w:val="3"/>
        </w:rPr>
        <w:t>nternal</w:t>
      </w:r>
      <w:r>
        <w:rPr>
          <w:color w:val="1F1F1F"/>
          <w:spacing w:val="8"/>
          <w:position w:val="3"/>
        </w:rPr>
        <w:t xml:space="preserve"> </w:t>
      </w:r>
      <w:r>
        <w:rPr>
          <w:color w:val="1F1F1F"/>
          <w:spacing w:val="-1"/>
          <w:position w:val="3"/>
        </w:rPr>
        <w:t>audit to</w:t>
      </w:r>
      <w:r>
        <w:rPr>
          <w:color w:val="1F1F1F"/>
          <w:spacing w:val="7"/>
          <w:position w:val="3"/>
        </w:rPr>
        <w:t xml:space="preserve"> </w:t>
      </w:r>
      <w:r>
        <w:rPr>
          <w:color w:val="1F1F1F"/>
          <w:spacing w:val="-1"/>
          <w:position w:val="3"/>
        </w:rPr>
        <w:t>ensure:</w:t>
      </w:r>
    </w:p>
    <w:p w14:paraId="3300668A">
      <w:pPr>
        <w:pStyle w:val="2"/>
        <w:spacing w:before="121" w:line="213" w:lineRule="auto"/>
        <w:ind w:left="476" w:right="255" w:hanging="351"/>
      </w:pPr>
      <w:r>
        <w:rPr>
          <w:rFonts w:ascii="Arial" w:hAnsi="Arial" w:eastAsia="Arial" w:cs="Arial"/>
          <w:spacing w:val="-2"/>
        </w:rPr>
        <w:t>●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Design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Description: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Clearly defining the target population</w:t>
      </w:r>
      <w:r>
        <w:rPr>
          <w:color w:val="1F1F1F"/>
          <w:spacing w:val="-3"/>
        </w:rPr>
        <w:t>, sampling frame, and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3"/>
        </w:rPr>
        <w:t>stratified multi-</w:t>
      </w:r>
      <w:r>
        <w:rPr>
          <w:color w:val="1F1F1F"/>
        </w:rPr>
        <w:t xml:space="preserve"> </w:t>
      </w:r>
      <w:r>
        <w:rPr>
          <w:color w:val="1F1F1F"/>
          <w:spacing w:val="-1"/>
        </w:rPr>
        <w:t>stage sampling process.</w:t>
      </w:r>
    </w:p>
    <w:p w14:paraId="1FA6AFCC">
      <w:pPr>
        <w:pStyle w:val="2"/>
        <w:spacing w:before="1" w:line="213" w:lineRule="auto"/>
        <w:ind w:left="473" w:right="497" w:hanging="348"/>
      </w:pPr>
      <w:r>
        <w:rPr>
          <w:rFonts w:ascii="Arial" w:hAnsi="Arial" w:eastAsia="Arial" w:cs="Arial"/>
          <w:spacing w:val="-2"/>
        </w:rPr>
        <w:t xml:space="preserve">● 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Statistical</w:t>
      </w:r>
      <w:r>
        <w:rPr>
          <w:rFonts w:ascii="PingFang SC" w:hAnsi="PingFang SC" w:eastAsia="PingFang SC" w:cs="PingFang SC"/>
          <w:color w:val="1F1F1F"/>
          <w:spacing w:val="-1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Details: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Truthfully reporting missing data handling (multiple i</w:t>
      </w:r>
      <w:r>
        <w:rPr>
          <w:color w:val="1F1F1F"/>
          <w:spacing w:val="-3"/>
        </w:rPr>
        <w:t>mputation), basis for</w:t>
      </w:r>
      <w:r>
        <w:rPr>
          <w:color w:val="1F1F1F"/>
        </w:rPr>
        <w:t xml:space="preserve"> confounder adjustment (DAGs), and sensitivity analys</w:t>
      </w:r>
      <w:r>
        <w:rPr>
          <w:color w:val="1F1F1F"/>
          <w:spacing w:val="-1"/>
        </w:rPr>
        <w:t>is results.</w:t>
      </w:r>
    </w:p>
    <w:p w14:paraId="7AECF25E">
      <w:pPr>
        <w:pStyle w:val="2"/>
        <w:spacing w:before="1" w:line="213" w:lineRule="auto"/>
        <w:ind w:left="474" w:right="84" w:hanging="349"/>
      </w:pPr>
      <w:r>
        <w:rPr>
          <w:rFonts w:ascii="Arial" w:hAnsi="Arial" w:eastAsia="Arial" w:cs="Arial"/>
          <w:spacing w:val="-2"/>
        </w:rPr>
        <w:t>●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Result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Presentation: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 xml:space="preserve">Providing complete participant flowcharts, baseline </w:t>
      </w:r>
      <w:r>
        <w:rPr>
          <w:color w:val="1F1F1F"/>
          <w:spacing w:val="-3"/>
        </w:rPr>
        <w:t>characteristic tables, and</w:t>
      </w:r>
      <w:r>
        <w:rPr>
          <w:color w:val="1F1F1F"/>
        </w:rPr>
        <w:t xml:space="preserve"> 95% confidence intervals for core effect estimates, avoid</w:t>
      </w:r>
      <w:r>
        <w:rPr>
          <w:color w:val="1F1F1F"/>
          <w:spacing w:val="-1"/>
        </w:rPr>
        <w:t>ing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selective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1"/>
        </w:rPr>
        <w:t>reporting.</w:t>
      </w:r>
    </w:p>
    <w:p w14:paraId="2670F97B">
      <w:pPr>
        <w:spacing w:line="213" w:lineRule="auto"/>
        <w:sectPr>
          <w:pgSz w:w="12240" w:h="15840"/>
          <w:pgMar w:top="1346" w:right="1519" w:bottom="0" w:left="1439" w:header="0" w:footer="0" w:gutter="0"/>
          <w:cols w:space="720" w:num="1"/>
        </w:sectPr>
      </w:pPr>
    </w:p>
    <w:p w14:paraId="0DB4878E">
      <w:pPr>
        <w:spacing w:before="73" w:line="220" w:lineRule="auto"/>
        <w:ind w:left="9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9.5.2</w:t>
      </w:r>
      <w:r>
        <w:rPr>
          <w:rFonts w:ascii="PingFang SC" w:hAnsi="PingFang SC" w:eastAsia="PingFang SC" w:cs="PingFang SC"/>
          <w:color w:val="1F1F1F"/>
          <w:spacing w:val="-14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Specification</w:t>
      </w:r>
      <w:r>
        <w:rPr>
          <w:rFonts w:ascii="PingFang SC" w:hAnsi="PingFang SC" w:eastAsia="PingFang SC" w:cs="PingFang SC"/>
          <w:color w:val="1F1F1F"/>
          <w:spacing w:val="-14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and</w:t>
      </w:r>
      <w:r>
        <w:rPr>
          <w:rFonts w:ascii="PingFang SC" w:hAnsi="PingFang SC" w:eastAsia="PingFang SC" w:cs="PingFang SC"/>
          <w:color w:val="1F1F1F"/>
          <w:spacing w:val="-14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Transparency</w:t>
      </w:r>
      <w:r>
        <w:rPr>
          <w:rFonts w:ascii="PingFang SC" w:hAnsi="PingFang SC" w:eastAsia="PingFang SC" w:cs="PingFang SC"/>
          <w:color w:val="1F1F1F"/>
          <w:spacing w:val="-14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Declaration</w:t>
      </w:r>
    </w:p>
    <w:p w14:paraId="5A5E60F1">
      <w:pPr>
        <w:pStyle w:val="2"/>
        <w:spacing w:before="26" w:line="275" w:lineRule="auto"/>
        <w:ind w:right="630"/>
      </w:pPr>
      <w:r>
        <w:rPr>
          <w:color w:val="1F1F1F"/>
        </w:rPr>
        <w:t>A completed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STROBE Checklist will be submitted synchronously upon</w:t>
      </w:r>
      <w:r>
        <w:rPr>
          <w:color w:val="1F1F1F"/>
          <w:spacing w:val="-1"/>
        </w:rPr>
        <w:t xml:space="preserve"> submission,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indicating the</w:t>
      </w:r>
      <w:r>
        <w:rPr>
          <w:color w:val="1F1F1F"/>
        </w:rPr>
        <w:t xml:space="preserve">   location of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each item in the text. Items that cannot be fully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sati</w:t>
      </w:r>
      <w:r>
        <w:rPr>
          <w:color w:val="1F1F1F"/>
          <w:spacing w:val="-1"/>
        </w:rPr>
        <w:t>sfied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due to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ethical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or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1"/>
        </w:rPr>
        <w:t>data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agreement</w:t>
      </w:r>
      <w:r>
        <w:rPr>
          <w:color w:val="1F1F1F"/>
        </w:rPr>
        <w:t xml:space="preserve"> restrictions (e.g., raw data disclosure) will be explicitly explai</w:t>
      </w:r>
      <w:r>
        <w:rPr>
          <w:color w:val="1F1F1F"/>
          <w:spacing w:val="-1"/>
        </w:rPr>
        <w:t>ned in the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limitations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1"/>
        </w:rPr>
        <w:t>section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or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1"/>
        </w:rPr>
        <w:t>data</w:t>
      </w:r>
      <w:r>
        <w:rPr>
          <w:color w:val="1F1F1F"/>
        </w:rPr>
        <w:t xml:space="preserve">    availability stateme</w:t>
      </w:r>
      <w:r>
        <w:rPr>
          <w:color w:val="1F1F1F"/>
          <w:spacing w:val="-1"/>
        </w:rPr>
        <w:t>nt.</w:t>
      </w:r>
    </w:p>
    <w:p w14:paraId="6A59CDD8">
      <w:pPr>
        <w:spacing w:before="222" w:line="223" w:lineRule="auto"/>
        <w:ind w:left="2"/>
        <w:outlineLvl w:val="0"/>
        <w:rPr>
          <w:rFonts w:ascii="PingFang SC" w:hAnsi="PingFang SC" w:eastAsia="PingFang SC" w:cs="PingFang SC"/>
          <w:sz w:val="47"/>
          <w:szCs w:val="47"/>
        </w:rPr>
      </w:pPr>
      <w:r>
        <w:rPr>
          <w:rFonts w:ascii="PingFang SC" w:hAnsi="PingFang SC" w:eastAsia="PingFang SC" w:cs="PingFang SC"/>
          <w:b/>
          <w:bCs/>
          <w:color w:val="1F1F1F"/>
          <w:spacing w:val="-7"/>
          <w:sz w:val="47"/>
          <w:szCs w:val="47"/>
        </w:rPr>
        <w:t>Appendix</w:t>
      </w:r>
      <w:r>
        <w:rPr>
          <w:rFonts w:ascii="PingFang SC" w:hAnsi="PingFang SC" w:eastAsia="PingFang SC" w:cs="PingFang SC"/>
          <w:color w:val="1F1F1F"/>
          <w:spacing w:val="-34"/>
          <w:sz w:val="47"/>
          <w:szCs w:val="4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7"/>
          <w:sz w:val="47"/>
          <w:szCs w:val="47"/>
        </w:rPr>
        <w:t>A:</w:t>
      </w:r>
      <w:r>
        <w:rPr>
          <w:rFonts w:ascii="PingFang SC" w:hAnsi="PingFang SC" w:eastAsia="PingFang SC" w:cs="PingFang SC"/>
          <w:color w:val="1F1F1F"/>
          <w:spacing w:val="-7"/>
          <w:sz w:val="47"/>
          <w:szCs w:val="4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7"/>
          <w:sz w:val="47"/>
          <w:szCs w:val="47"/>
        </w:rPr>
        <w:t>Supplementary</w:t>
      </w:r>
      <w:r>
        <w:rPr>
          <w:rFonts w:ascii="PingFang SC" w:hAnsi="PingFang SC" w:eastAsia="PingFang SC" w:cs="PingFang SC"/>
          <w:color w:val="1F1F1F"/>
          <w:spacing w:val="-29"/>
          <w:sz w:val="47"/>
          <w:szCs w:val="4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7"/>
          <w:sz w:val="47"/>
          <w:szCs w:val="47"/>
        </w:rPr>
        <w:t>Materia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47"/>
          <w:szCs w:val="47"/>
        </w:rPr>
        <w:t>ls</w:t>
      </w:r>
    </w:p>
    <w:p w14:paraId="324AC0A4">
      <w:pPr>
        <w:spacing w:before="95" w:line="190" w:lineRule="auto"/>
        <w:ind w:left="22" w:right="123" w:firstLine="3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i/>
          <w:iCs/>
          <w:color w:val="1F1F1F"/>
          <w:spacing w:val="-18"/>
          <w:sz w:val="23"/>
          <w:szCs w:val="23"/>
        </w:rPr>
        <w:t>(Note:</w:t>
      </w:r>
      <w:r>
        <w:rPr>
          <w:rFonts w:ascii="PingFang SC" w:hAnsi="PingFang SC" w:eastAsia="PingFang SC" w:cs="PingFang SC"/>
          <w:color w:val="1F1F1F"/>
          <w:spacing w:val="-18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8"/>
          <w:sz w:val="23"/>
          <w:szCs w:val="23"/>
        </w:rPr>
        <w:t>The</w:t>
      </w:r>
      <w:r>
        <w:rPr>
          <w:rFonts w:ascii="PingFang SC" w:hAnsi="PingFang SC" w:eastAsia="PingFang SC" w:cs="PingFang SC"/>
          <w:color w:val="1F1F1F"/>
          <w:spacing w:val="-18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8"/>
          <w:sz w:val="23"/>
          <w:szCs w:val="23"/>
        </w:rPr>
        <w:t>numbering</w:t>
      </w:r>
      <w:r>
        <w:rPr>
          <w:rFonts w:ascii="PingFang SC" w:hAnsi="PingFang SC" w:eastAsia="PingFang SC" w:cs="PingFang SC"/>
          <w:color w:val="1F1F1F"/>
          <w:spacing w:val="-18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8"/>
          <w:sz w:val="23"/>
          <w:szCs w:val="23"/>
        </w:rPr>
        <w:t>below</w:t>
      </w:r>
      <w:r>
        <w:rPr>
          <w:rFonts w:ascii="PingFang SC" w:hAnsi="PingFang SC" w:eastAsia="PingFang SC" w:cs="PingFang SC"/>
          <w:color w:val="1F1F1F"/>
          <w:spacing w:val="-1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8"/>
          <w:sz w:val="23"/>
          <w:szCs w:val="23"/>
        </w:rPr>
        <w:t>fo</w:t>
      </w:r>
      <w:r>
        <w:rPr>
          <w:rFonts w:ascii="PingFang SC" w:hAnsi="PingFang SC" w:eastAsia="PingFang SC" w:cs="PingFang SC"/>
          <w:color w:val="1F1F1F"/>
          <w:spacing w:val="-18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i/>
          <w:iCs/>
          <w:color w:val="1F1F1F"/>
          <w:spacing w:val="-18"/>
          <w:sz w:val="23"/>
          <w:szCs w:val="23"/>
        </w:rPr>
        <w:t>l</w:t>
      </w:r>
      <w:r>
        <w:rPr>
          <w:rFonts w:ascii="PingFang SC" w:hAnsi="PingFang SC" w:eastAsia="PingFang SC" w:cs="PingFang SC"/>
          <w:i/>
          <w:iCs/>
          <w:color w:val="1F1F1F"/>
          <w:spacing w:val="-18"/>
          <w:sz w:val="23"/>
          <w:szCs w:val="23"/>
        </w:rPr>
        <w:t>ows</w:t>
      </w:r>
      <w:r>
        <w:rPr>
          <w:rFonts w:ascii="PingFang SC" w:hAnsi="PingFang SC" w:eastAsia="PingFang SC" w:cs="PingFang SC"/>
          <w:color w:val="1F1F1F"/>
          <w:spacing w:val="-18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8"/>
          <w:sz w:val="23"/>
          <w:szCs w:val="23"/>
        </w:rPr>
        <w:t>the</w:t>
      </w:r>
      <w:r>
        <w:rPr>
          <w:rFonts w:ascii="PingFang SC" w:hAnsi="PingFang SC" w:eastAsia="PingFang SC" w:cs="PingFang SC"/>
          <w:color w:val="1F1F1F"/>
          <w:spacing w:val="-1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8"/>
          <w:sz w:val="23"/>
          <w:szCs w:val="23"/>
        </w:rPr>
        <w:t>original</w:t>
      </w:r>
      <w:r>
        <w:rPr>
          <w:rFonts w:ascii="PingFang SC" w:hAnsi="PingFang SC" w:eastAsia="PingFang SC" w:cs="PingFang SC"/>
          <w:color w:val="1F1F1F"/>
          <w:spacing w:val="-27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8"/>
          <w:sz w:val="23"/>
          <w:szCs w:val="23"/>
        </w:rPr>
        <w:t>document's</w:t>
      </w:r>
      <w:r>
        <w:rPr>
          <w:rFonts w:ascii="PingFang SC" w:hAnsi="PingFang SC" w:eastAsia="PingFang SC" w:cs="PingFang SC"/>
          <w:color w:val="1F1F1F"/>
          <w:spacing w:val="-13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8"/>
          <w:sz w:val="23"/>
          <w:szCs w:val="23"/>
        </w:rPr>
        <w:t>internal</w:t>
      </w:r>
      <w:r>
        <w:rPr>
          <w:rFonts w:ascii="PingFang SC" w:hAnsi="PingFang SC" w:eastAsia="PingFang SC" w:cs="PingFang SC"/>
          <w:color w:val="1F1F1F"/>
          <w:spacing w:val="-37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8"/>
          <w:sz w:val="23"/>
          <w:szCs w:val="23"/>
        </w:rPr>
        <w:t>referencing</w:t>
      </w:r>
      <w:r>
        <w:rPr>
          <w:rFonts w:ascii="PingFang SC" w:hAnsi="PingFang SC" w:eastAsia="PingFang SC" w:cs="PingFang SC"/>
          <w:color w:val="1F1F1F"/>
          <w:spacing w:val="-18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8"/>
          <w:sz w:val="23"/>
          <w:szCs w:val="23"/>
        </w:rPr>
        <w:t>system,</w:t>
      </w:r>
      <w:r>
        <w:rPr>
          <w:rFonts w:ascii="PingFang SC" w:hAnsi="PingFang SC" w:eastAsia="PingFang SC" w:cs="PingFang SC"/>
          <w:color w:val="1F1F1F"/>
          <w:spacing w:val="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8"/>
          <w:sz w:val="23"/>
          <w:szCs w:val="23"/>
        </w:rPr>
        <w:t>e.g.,</w:t>
      </w:r>
      <w:r>
        <w:rPr>
          <w:rFonts w:ascii="PingFang SC" w:hAnsi="PingFang SC" w:eastAsia="PingFang SC" w:cs="PingFang SC"/>
          <w:color w:val="1F1F1F"/>
          <w:spacing w:val="31"/>
          <w:w w:val="10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8"/>
          <w:sz w:val="23"/>
          <w:szCs w:val="23"/>
        </w:rPr>
        <w:t>"A</w:t>
      </w:r>
      <w:r>
        <w:rPr>
          <w:rFonts w:ascii="PingFang SC" w:hAnsi="PingFang SC" w:eastAsia="PingFang SC" w:cs="PingFang SC"/>
          <w:b/>
          <w:bCs/>
          <w:i/>
          <w:iCs/>
          <w:color w:val="1F1F1F"/>
          <w:spacing w:val="-18"/>
          <w:sz w:val="23"/>
          <w:szCs w:val="23"/>
        </w:rPr>
        <w:t>p</w:t>
      </w:r>
      <w:r>
        <w:rPr>
          <w:rFonts w:ascii="PingFang SC" w:hAnsi="PingFang SC" w:eastAsia="PingFang SC" w:cs="PingFang SC"/>
          <w:i/>
          <w:iCs/>
          <w:color w:val="1F1F1F"/>
          <w:spacing w:val="-18"/>
          <w:sz w:val="23"/>
          <w:szCs w:val="23"/>
        </w:rPr>
        <w:t>endix</w:t>
      </w:r>
      <w:r>
        <w:rPr>
          <w:rFonts w:ascii="PingFang SC" w:hAnsi="PingFang SC" w:eastAsia="PingFang SC" w:cs="PingFang SC"/>
          <w:color w:val="1F1F1F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9"/>
          <w:sz w:val="23"/>
          <w:szCs w:val="23"/>
        </w:rPr>
        <w:t>2"</w:t>
      </w:r>
      <w:r>
        <w:rPr>
          <w:rFonts w:ascii="PingFang SC" w:hAnsi="PingFang SC" w:eastAsia="PingFang SC" w:cs="PingFang SC"/>
          <w:color w:val="1F1F1F"/>
          <w:spacing w:val="-37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9"/>
          <w:sz w:val="23"/>
          <w:szCs w:val="23"/>
        </w:rPr>
        <w:t>corresponds</w:t>
      </w:r>
      <w:r>
        <w:rPr>
          <w:rFonts w:ascii="PingFang SC" w:hAnsi="PingFang SC" w:eastAsia="PingFang SC" w:cs="PingFang SC"/>
          <w:color w:val="1F1F1F"/>
          <w:spacing w:val="-18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9"/>
          <w:sz w:val="23"/>
          <w:szCs w:val="23"/>
        </w:rPr>
        <w:t>to</w:t>
      </w:r>
      <w:r>
        <w:rPr>
          <w:rFonts w:ascii="PingFang SC" w:hAnsi="PingFang SC" w:eastAsia="PingFang SC" w:cs="PingFang SC"/>
          <w:color w:val="1F1F1F"/>
          <w:spacing w:val="-19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9"/>
          <w:sz w:val="23"/>
          <w:szCs w:val="23"/>
        </w:rPr>
        <w:t>Chapter</w:t>
      </w:r>
      <w:r>
        <w:rPr>
          <w:rFonts w:ascii="PingFang SC" w:hAnsi="PingFang SC" w:eastAsia="PingFang SC" w:cs="PingFang SC"/>
          <w:color w:val="1F1F1F"/>
          <w:spacing w:val="-19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9"/>
          <w:sz w:val="23"/>
          <w:szCs w:val="23"/>
        </w:rPr>
        <w:t>2</w:t>
      </w:r>
      <w:r>
        <w:rPr>
          <w:rFonts w:ascii="PingFang SC" w:hAnsi="PingFang SC" w:eastAsia="PingFang SC" w:cs="PingFang SC"/>
          <w:color w:val="1F1F1F"/>
          <w:spacing w:val="-30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9"/>
          <w:sz w:val="23"/>
          <w:szCs w:val="23"/>
        </w:rPr>
        <w:t>co</w:t>
      </w:r>
      <w:r>
        <w:rPr>
          <w:rFonts w:ascii="PingFang SC" w:hAnsi="PingFang SC" w:eastAsia="PingFang SC" w:cs="PingFang SC"/>
          <w:i/>
          <w:iCs/>
          <w:color w:val="1F1F1F"/>
          <w:spacing w:val="-20"/>
          <w:sz w:val="23"/>
          <w:szCs w:val="23"/>
        </w:rPr>
        <w:t>ntent).</w:t>
      </w:r>
    </w:p>
    <w:p w14:paraId="2ACCA824">
      <w:pPr>
        <w:spacing w:before="155" w:line="218" w:lineRule="auto"/>
        <w:outlineLvl w:val="1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Appendix</w:t>
      </w:r>
      <w:r>
        <w:rPr>
          <w:rFonts w:ascii="PingFang SC" w:hAnsi="PingFang SC" w:eastAsia="PingFang SC" w:cs="PingFang SC"/>
          <w:color w:val="1F1F1F"/>
          <w:spacing w:val="-1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2:</w:t>
      </w:r>
      <w:r>
        <w:rPr>
          <w:rFonts w:ascii="PingFang SC" w:hAnsi="PingFang SC" w:eastAsia="PingFang SC" w:cs="PingFang SC"/>
          <w:color w:val="1F1F1F"/>
          <w:spacing w:val="-1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Background</w:t>
      </w:r>
      <w:r>
        <w:rPr>
          <w:rFonts w:ascii="PingFang SC" w:hAnsi="PingFang SC" w:eastAsia="PingFang SC" w:cs="PingFang SC"/>
          <w:color w:val="1F1F1F"/>
          <w:spacing w:val="-1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and</w:t>
      </w:r>
      <w:r>
        <w:rPr>
          <w:rFonts w:ascii="PingFang SC" w:hAnsi="PingFang SC" w:eastAsia="PingFang SC" w:cs="PingFang SC"/>
          <w:color w:val="1F1F1F"/>
          <w:spacing w:val="-1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Ob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8"/>
          <w:szCs w:val="28"/>
        </w:rPr>
        <w:t>jectives</w:t>
      </w:r>
    </w:p>
    <w:p w14:paraId="6503BCD8">
      <w:pPr>
        <w:spacing w:before="28" w:line="218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color w:val="1F1F1F"/>
          <w:spacing w:val="-10"/>
          <w:sz w:val="24"/>
          <w:szCs w:val="24"/>
        </w:rPr>
        <w:t>Appendix</w:t>
      </w:r>
      <w:r>
        <w:rPr>
          <w:rFonts w:ascii="PingFang SC" w:hAnsi="PingFang SC" w:eastAsia="PingFang SC" w:cs="PingFang SC"/>
          <w:color w:val="1F1F1F"/>
          <w:spacing w:val="-1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4"/>
          <w:szCs w:val="24"/>
        </w:rPr>
        <w:t>2.A</w:t>
      </w:r>
      <w:r>
        <w:rPr>
          <w:rFonts w:ascii="PingFang SC" w:hAnsi="PingFang SC" w:eastAsia="PingFang SC" w:cs="PingFang SC"/>
          <w:color w:val="1F1F1F"/>
          <w:spacing w:val="-1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4"/>
          <w:szCs w:val="24"/>
        </w:rPr>
        <w:t>Methodological</w:t>
      </w:r>
      <w:r>
        <w:rPr>
          <w:rFonts w:ascii="PingFang SC" w:hAnsi="PingFang SC" w:eastAsia="PingFang SC" w:cs="PingFang SC"/>
          <w:color w:val="1F1F1F"/>
          <w:spacing w:val="-1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4"/>
          <w:szCs w:val="24"/>
        </w:rPr>
        <w:t>Contract</w:t>
      </w:r>
      <w:r>
        <w:rPr>
          <w:rFonts w:ascii="PingFang SC" w:hAnsi="PingFang SC" w:eastAsia="PingFang SC" w:cs="PingFang SC"/>
          <w:color w:val="1F1F1F"/>
          <w:spacing w:val="-1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4"/>
          <w:szCs w:val="24"/>
        </w:rPr>
        <w:t>and</w:t>
      </w:r>
      <w:r>
        <w:rPr>
          <w:rFonts w:ascii="PingFang SC" w:hAnsi="PingFang SC" w:eastAsia="PingFang SC" w:cs="PingFang SC"/>
          <w:color w:val="1F1F1F"/>
          <w:spacing w:val="-1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4"/>
          <w:szCs w:val="24"/>
        </w:rPr>
        <w:t>Standard</w:t>
      </w:r>
      <w:r>
        <w:rPr>
          <w:rFonts w:ascii="PingFang SC" w:hAnsi="PingFang SC" w:eastAsia="PingFang SC" w:cs="PingFang SC"/>
          <w:color w:val="1F1F1F"/>
          <w:spacing w:val="-1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4"/>
          <w:szCs w:val="24"/>
        </w:rPr>
        <w:t>Definitions</w:t>
      </w:r>
    </w:p>
    <w:p w14:paraId="1016F00B">
      <w:pPr>
        <w:pStyle w:val="2"/>
        <w:spacing w:before="40" w:line="276" w:lineRule="auto"/>
        <w:ind w:left="6" w:right="328" w:hanging="1"/>
      </w:pPr>
      <w:r>
        <w:rPr>
          <w:color w:val="1F1F1F"/>
        </w:rPr>
        <w:t>This study strictly adheres to the following pre-determined methodological principles du</w:t>
      </w:r>
      <w:r>
        <w:rPr>
          <w:color w:val="1F1F1F"/>
          <w:spacing w:val="-1"/>
        </w:rPr>
        <w:t>ring the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design</w:t>
      </w:r>
      <w:r>
        <w:rPr>
          <w:color w:val="1F1F1F"/>
        </w:rPr>
        <w:t xml:space="preserve"> </w:t>
      </w:r>
      <w:r>
        <w:rPr>
          <w:color w:val="1F1F1F"/>
          <w:spacing w:val="-1"/>
        </w:rPr>
        <w:t>and implementation phases:</w:t>
      </w:r>
    </w:p>
    <w:p w14:paraId="6F63DC34">
      <w:pPr>
        <w:pStyle w:val="2"/>
        <w:spacing w:before="120" w:line="289" w:lineRule="exact"/>
        <w:ind w:left="144"/>
      </w:pPr>
      <w:r>
        <w:rPr>
          <w:spacing w:val="-2"/>
          <w:position w:val="3"/>
        </w:rPr>
        <w:t>1.</w:t>
      </w:r>
      <w:r>
        <w:rPr>
          <w:spacing w:val="15"/>
          <w:w w:val="101"/>
          <w:position w:val="3"/>
        </w:rPr>
        <w:t xml:space="preserve">   </w:t>
      </w:r>
      <w:r>
        <w:rPr>
          <w:color w:val="1F1F1F"/>
          <w:spacing w:val="-2"/>
          <w:position w:val="3"/>
        </w:rPr>
        <w:t>Design Type and Data</w:t>
      </w:r>
      <w:r>
        <w:rPr>
          <w:color w:val="1F1F1F"/>
          <w:spacing w:val="14"/>
          <w:position w:val="3"/>
        </w:rPr>
        <w:t xml:space="preserve"> </w:t>
      </w:r>
      <w:r>
        <w:rPr>
          <w:color w:val="1F1F1F"/>
          <w:spacing w:val="-2"/>
          <w:position w:val="3"/>
        </w:rPr>
        <w:t>Source:</w:t>
      </w:r>
    </w:p>
    <w:p w14:paraId="5246738E">
      <w:pPr>
        <w:pStyle w:val="2"/>
        <w:spacing w:before="1" w:line="275" w:lineRule="auto"/>
        <w:ind w:left="480" w:right="149" w:firstLine="4"/>
      </w:pPr>
      <w:r>
        <w:rPr>
          <w:color w:val="1F1F1F"/>
        </w:rPr>
        <w:t>This study employs a cross-sect</w:t>
      </w:r>
      <w:r>
        <w:rPr>
          <w:color w:val="1F1F1F"/>
          <w:spacing w:val="-1"/>
        </w:rPr>
        <w:t>ional design. All core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analysis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data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are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derived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from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community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on-</w:t>
      </w:r>
      <w:r>
        <w:rPr>
          <w:color w:val="1F1F1F"/>
        </w:rPr>
        <w:t xml:space="preserve"> site measurements conducted in the Three Major Economic Circles of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Shandong Province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in 20</w:t>
      </w:r>
      <w:r>
        <w:rPr>
          <w:color w:val="1F1F1F"/>
          <w:spacing w:val="-1"/>
        </w:rPr>
        <w:t>24</w:t>
      </w:r>
      <w:r>
        <w:rPr>
          <w:color w:val="1F1F1F"/>
        </w:rPr>
        <w:t xml:space="preserve">    and records extracted from the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Shandong Provincial Health and Medical</w:t>
      </w:r>
      <w:r>
        <w:rPr>
          <w:color w:val="1F1F1F"/>
          <w:spacing w:val="-1"/>
        </w:rPr>
        <w:t xml:space="preserve"> Big Data Platform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1"/>
        </w:rPr>
        <w:t>during</w:t>
      </w:r>
      <w:r>
        <w:rPr>
          <w:color w:val="1F1F1F"/>
        </w:rPr>
        <w:t xml:space="preserve">   </w:t>
      </w:r>
      <w:r>
        <w:rPr>
          <w:color w:val="1F1F1F"/>
          <w:spacing w:val="-1"/>
        </w:rPr>
        <w:t>the same period.</w:t>
      </w:r>
    </w:p>
    <w:p w14:paraId="2D5FF3E6">
      <w:pPr>
        <w:pStyle w:val="2"/>
        <w:spacing w:line="174" w:lineRule="auto"/>
        <w:ind w:left="123"/>
        <w:rPr>
          <w:rFonts w:ascii="PingFang SC" w:hAnsi="PingFang SC" w:eastAsia="PingFang SC" w:cs="PingFang SC"/>
        </w:rPr>
      </w:pPr>
      <w:r>
        <w:rPr>
          <w:spacing w:val="-8"/>
        </w:rPr>
        <w:t>2.</w:t>
      </w:r>
      <w:r>
        <w:rPr>
          <w:spacing w:val="1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8"/>
        </w:rPr>
        <w:t>Indicator</w:t>
      </w:r>
      <w:r>
        <w:rPr>
          <w:rFonts w:ascii="PingFang SC" w:hAnsi="PingFang SC" w:eastAsia="PingFang SC" w:cs="PingFang SC"/>
          <w:color w:val="1F1F1F"/>
          <w:spacing w:val="-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</w:rPr>
        <w:t>Measure</w:t>
      </w:r>
      <w:r>
        <w:rPr>
          <w:rFonts w:ascii="PingFang SC" w:hAnsi="PingFang SC" w:eastAsia="PingFang SC" w:cs="PingFang SC"/>
          <w:b/>
          <w:bCs/>
          <w:color w:val="1F1F1F"/>
          <w:spacing w:val="-9"/>
        </w:rPr>
        <w:t>ment</w:t>
      </w:r>
      <w:r>
        <w:rPr>
          <w:rFonts w:ascii="PingFang SC" w:hAnsi="PingFang SC" w:eastAsia="PingFang SC" w:cs="PingFang SC"/>
          <w:color w:val="1F1F1F"/>
          <w:spacing w:val="-9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</w:rPr>
        <w:t>Standards:</w:t>
      </w:r>
    </w:p>
    <w:p w14:paraId="7B4F3876">
      <w:pPr>
        <w:pStyle w:val="2"/>
        <w:spacing w:before="1" w:line="174" w:lineRule="auto"/>
        <w:ind w:left="543"/>
      </w:pPr>
      <w:r>
        <w:rPr>
          <w:rFonts w:ascii="Arial" w:hAnsi="Arial" w:eastAsia="Arial" w:cs="Arial"/>
          <w:spacing w:val="-2"/>
        </w:rPr>
        <w:t>○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Bone</w:t>
      </w:r>
      <w:r>
        <w:rPr>
          <w:rFonts w:ascii="PingFang SC" w:hAnsi="PingFang SC" w:eastAsia="PingFang SC" w:cs="PingFang SC"/>
          <w:color w:val="1F1F1F"/>
          <w:spacing w:val="-16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Health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Outcome: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Diagnosis of</w:t>
      </w:r>
      <w:r>
        <w:rPr>
          <w:color w:val="1F1F1F"/>
          <w:spacing w:val="-20"/>
        </w:rPr>
        <w:t xml:space="preserve"> </w:t>
      </w:r>
      <w:r>
        <w:rPr>
          <w:color w:val="1F1F1F"/>
          <w:spacing w:val="-2"/>
        </w:rPr>
        <w:t>radial</w:t>
      </w:r>
      <w:r>
        <w:rPr>
          <w:color w:val="1F1F1F"/>
          <w:spacing w:val="-3"/>
        </w:rPr>
        <w:t xml:space="preserve"> osteoporosis and osteopenia is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3"/>
        </w:rPr>
        <w:t>strictly based on</w:t>
      </w:r>
    </w:p>
    <w:p w14:paraId="01383CF4">
      <w:pPr>
        <w:pStyle w:val="2"/>
        <w:spacing w:line="287" w:lineRule="exact"/>
        <w:ind w:left="885"/>
      </w:pPr>
      <w:r>
        <w:rPr>
          <w:color w:val="1F1F1F"/>
          <w:position w:val="3"/>
        </w:rPr>
        <w:t xml:space="preserve">radial bone mineral density values and corresponding T-score thresholds measured by </w:t>
      </w:r>
      <w:r>
        <w:rPr>
          <w:color w:val="1F1F1F"/>
          <w:spacing w:val="-1"/>
          <w:position w:val="3"/>
        </w:rPr>
        <w:t>the</w:t>
      </w:r>
    </w:p>
    <w:p w14:paraId="2E2581D9">
      <w:pPr>
        <w:pStyle w:val="2"/>
        <w:spacing w:before="1" w:line="275" w:lineRule="auto"/>
        <w:ind w:left="894" w:right="97" w:hanging="6"/>
      </w:pPr>
      <w:r>
        <w:rPr>
          <w:color w:val="1F1F1F"/>
        </w:rPr>
        <w:t>Lexxos PDXA LS-100 peripheral dual-energy X-ray absorptiometry, following unified an</w:t>
      </w:r>
      <w:r>
        <w:rPr>
          <w:color w:val="1F1F1F"/>
          <w:spacing w:val="-1"/>
        </w:rPr>
        <w:t>d pre-</w:t>
      </w:r>
      <w:r>
        <w:rPr>
          <w:color w:val="1F1F1F"/>
        </w:rPr>
        <w:t xml:space="preserve"> specified calibration and diagnosti</w:t>
      </w:r>
      <w:r>
        <w:rPr>
          <w:color w:val="1F1F1F"/>
          <w:spacing w:val="-1"/>
        </w:rPr>
        <w:t>c procedures.</w:t>
      </w:r>
    </w:p>
    <w:p w14:paraId="6B0752C8">
      <w:pPr>
        <w:pStyle w:val="2"/>
        <w:spacing w:before="2" w:line="230" w:lineRule="auto"/>
        <w:ind w:left="883" w:hanging="340"/>
      </w:pPr>
      <w:r>
        <w:rPr>
          <w:rFonts w:ascii="Arial" w:hAnsi="Arial" w:eastAsia="Arial" w:cs="Arial"/>
          <w:spacing w:val="-2"/>
        </w:rPr>
        <w:t>○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Prevalence</w:t>
      </w:r>
      <w:r>
        <w:rPr>
          <w:rFonts w:ascii="PingFang SC" w:hAnsi="PingFang SC" w:eastAsia="PingFang SC" w:cs="PingFang SC"/>
          <w:color w:val="1F1F1F"/>
          <w:spacing w:val="-1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Estimation: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Key indicators under the C</w:t>
      </w:r>
      <w:r>
        <w:rPr>
          <w:color w:val="1F1F1F"/>
          <w:spacing w:val="-3"/>
        </w:rPr>
        <w:t>oCoPop framework (prevalence) will report</w:t>
      </w:r>
      <w:r>
        <w:rPr>
          <w:color w:val="1F1F1F"/>
        </w:rPr>
        <w:t xml:space="preserve">   point estimates and their 95% confidence intervals. Complex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sampling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(stratification,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clustering) will be accounted for by applying appropriate sampling weights during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1"/>
        </w:rPr>
        <w:t>estimation.</w:t>
      </w:r>
    </w:p>
    <w:p w14:paraId="0B411340">
      <w:pPr>
        <w:pStyle w:val="2"/>
        <w:spacing w:before="1" w:line="174" w:lineRule="auto"/>
        <w:ind w:left="127"/>
        <w:rPr>
          <w:rFonts w:ascii="PingFang SC" w:hAnsi="PingFang SC" w:eastAsia="PingFang SC" w:cs="PingFang SC"/>
        </w:rPr>
      </w:pPr>
      <w:r>
        <w:rPr>
          <w:spacing w:val="-11"/>
        </w:rPr>
        <w:t xml:space="preserve">3.    </w:t>
      </w:r>
      <w:r>
        <w:rPr>
          <w:rFonts w:ascii="PingFang SC" w:hAnsi="PingFang SC" w:eastAsia="PingFang SC" w:cs="PingFang SC"/>
          <w:b/>
          <w:bCs/>
          <w:color w:val="1F1F1F"/>
          <w:spacing w:val="-11"/>
        </w:rPr>
        <w:t>Effect</w:t>
      </w:r>
      <w:r>
        <w:rPr>
          <w:rFonts w:ascii="PingFang SC" w:hAnsi="PingFang SC" w:eastAsia="PingFang SC" w:cs="PingFang SC"/>
          <w:color w:val="1F1F1F"/>
          <w:spacing w:val="-11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</w:rPr>
        <w:t>Measures</w:t>
      </w:r>
      <w:r>
        <w:rPr>
          <w:rFonts w:ascii="PingFang SC" w:hAnsi="PingFang SC" w:eastAsia="PingFang SC" w:cs="PingFang SC"/>
          <w:color w:val="1F1F1F"/>
          <w:spacing w:val="-11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</w:rPr>
        <w:t>and</w:t>
      </w:r>
      <w:r>
        <w:rPr>
          <w:rFonts w:ascii="PingFang SC" w:hAnsi="PingFang SC" w:eastAsia="PingFang SC" w:cs="PingFang SC"/>
          <w:color w:val="1F1F1F"/>
          <w:spacing w:val="-11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</w:rPr>
        <w:t>Statistical</w:t>
      </w:r>
      <w:r>
        <w:rPr>
          <w:rFonts w:ascii="PingFang SC" w:hAnsi="PingFang SC" w:eastAsia="PingFang SC" w:cs="PingFang SC"/>
          <w:color w:val="1F1F1F"/>
          <w:spacing w:val="-11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</w:rPr>
        <w:t>Strategy:</w:t>
      </w:r>
    </w:p>
    <w:p w14:paraId="7A2E6030">
      <w:pPr>
        <w:pStyle w:val="2"/>
        <w:spacing w:line="174" w:lineRule="auto"/>
        <w:ind w:left="543"/>
      </w:pPr>
      <w:r>
        <w:rPr>
          <w:rFonts w:ascii="Arial" w:hAnsi="Arial" w:eastAsia="Arial" w:cs="Arial"/>
          <w:spacing w:val="-2"/>
        </w:rPr>
        <w:t>○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Effect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Indicator</w:t>
      </w:r>
      <w:r>
        <w:rPr>
          <w:rFonts w:ascii="PingFang SC" w:hAnsi="PingFang SC" w:eastAsia="PingFang SC" w:cs="PingFang SC"/>
          <w:color w:val="1F1F1F"/>
          <w:spacing w:val="-31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The primary effect measure under the PECO fra</w:t>
      </w:r>
      <w:r>
        <w:rPr>
          <w:color w:val="1F1F1F"/>
          <w:spacing w:val="-3"/>
        </w:rPr>
        <w:t>mework is pre-set as the</w:t>
      </w:r>
    </w:p>
    <w:p w14:paraId="56C6AE66">
      <w:pPr>
        <w:pStyle w:val="2"/>
        <w:spacing w:before="1" w:line="212" w:lineRule="auto"/>
        <w:ind w:left="883" w:right="117" w:firstLine="4"/>
      </w:pPr>
      <w:r>
        <w:rPr>
          <w:rFonts w:ascii="PingFang SC" w:hAnsi="PingFang SC" w:eastAsia="PingFang SC" w:cs="PingFang SC"/>
          <w:b/>
          <w:bCs/>
          <w:color w:val="1F1F1F"/>
          <w:spacing w:val="-2"/>
        </w:rPr>
        <w:t>Prevalence</w:t>
      </w:r>
      <w:r>
        <w:rPr>
          <w:rFonts w:ascii="PingFang SC" w:hAnsi="PingFang SC" w:eastAsia="PingFang SC" w:cs="PingFang SC"/>
          <w:color w:val="1F1F1F"/>
          <w:spacing w:val="-1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Ratio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(PR)</w:t>
      </w:r>
      <w:r>
        <w:rPr>
          <w:color w:val="1F1F1F"/>
          <w:spacing w:val="-2"/>
        </w:rPr>
        <w:t>, rather than the Odds Ratio (OR), to avoid exaggerating effects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2"/>
        </w:rPr>
        <w:t>in high-</w:t>
      </w:r>
      <w:r>
        <w:rPr>
          <w:color w:val="1F1F1F"/>
        </w:rPr>
        <w:t xml:space="preserve"> </w:t>
      </w:r>
      <w:r>
        <w:rPr>
          <w:color w:val="1F1F1F"/>
          <w:spacing w:val="-1"/>
        </w:rPr>
        <w:t>prevalence outcomes.</w:t>
      </w:r>
    </w:p>
    <w:p w14:paraId="762D0521">
      <w:pPr>
        <w:pStyle w:val="2"/>
        <w:spacing w:before="4" w:line="212" w:lineRule="auto"/>
        <w:ind w:left="891" w:right="967" w:hanging="348"/>
      </w:pPr>
      <w:r>
        <w:rPr>
          <w:rFonts w:ascii="Arial" w:hAnsi="Arial" w:eastAsia="Arial" w:cs="Arial"/>
          <w:spacing w:val="-2"/>
        </w:rPr>
        <w:t>○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Model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Selection: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 xml:space="preserve">Log-binomial regression or </w:t>
      </w:r>
      <w:r>
        <w:rPr>
          <w:color w:val="1F1F1F"/>
          <w:spacing w:val="-3"/>
        </w:rPr>
        <w:t>Poisson regression with robust variance</w:t>
      </w:r>
      <w:r>
        <w:rPr>
          <w:color w:val="1F1F1F"/>
        </w:rPr>
        <w:t xml:space="preserve"> estimation will be used to estimate PR values and report 95% confidence </w:t>
      </w:r>
      <w:r>
        <w:rPr>
          <w:color w:val="1F1F1F"/>
          <w:spacing w:val="-1"/>
        </w:rPr>
        <w:t>intervals.</w:t>
      </w:r>
    </w:p>
    <w:p w14:paraId="6617A728">
      <w:pPr>
        <w:pStyle w:val="2"/>
        <w:spacing w:before="2" w:line="230" w:lineRule="auto"/>
        <w:ind w:left="887" w:hanging="344"/>
      </w:pPr>
      <w:r>
        <w:rPr>
          <w:rFonts w:ascii="Arial" w:hAnsi="Arial" w:eastAsia="Arial" w:cs="Arial"/>
          <w:spacing w:val="-1"/>
        </w:rPr>
        <w:t>○</w:t>
      </w:r>
      <w:r>
        <w:rPr>
          <w:rFonts w:ascii="Arial" w:hAnsi="Arial" w:eastAsia="Arial" w:cs="Arial"/>
          <w:spacing w:val="17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Confounding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Control: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Potential co</w:t>
      </w:r>
      <w:r>
        <w:rPr>
          <w:color w:val="1F1F1F"/>
          <w:spacing w:val="-2"/>
        </w:rPr>
        <w:t>nfounding factors (e.g., age, sex, BMI, prior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2"/>
        </w:rPr>
        <w:t>disease burden)</w:t>
      </w:r>
      <w:r>
        <w:rPr>
          <w:color w:val="1F1F1F"/>
        </w:rPr>
        <w:t xml:space="preserve"> are determined based on the pre-constructed DAG theoretical framework and existing lite</w:t>
      </w:r>
      <w:r>
        <w:rPr>
          <w:color w:val="1F1F1F"/>
          <w:spacing w:val="-1"/>
        </w:rPr>
        <w:t>rature.</w:t>
      </w:r>
      <w:r>
        <w:rPr>
          <w:color w:val="1F1F1F"/>
        </w:rPr>
        <w:t xml:space="preserve">   Key subgroup analyses (sex, age group, economic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circle)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are</w:t>
      </w:r>
      <w:r>
        <w:rPr>
          <w:color w:val="1F1F1F"/>
          <w:spacing w:val="-1"/>
        </w:rPr>
        <w:t xml:space="preserve"> pre-planned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in the protocol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1"/>
        </w:rPr>
        <w:t>to</w:t>
      </w:r>
    </w:p>
    <w:p w14:paraId="04145928">
      <w:pPr>
        <w:pStyle w:val="2"/>
        <w:spacing w:line="290" w:lineRule="exact"/>
        <w:ind w:left="892"/>
      </w:pPr>
      <w:r>
        <w:rPr>
          <w:color w:val="1F1F1F"/>
          <w:position w:val="3"/>
        </w:rPr>
        <w:t>ensure interpretation meets</w:t>
      </w:r>
      <w:r>
        <w:rPr>
          <w:color w:val="1F1F1F"/>
          <w:spacing w:val="14"/>
          <w:w w:val="101"/>
          <w:position w:val="3"/>
        </w:rPr>
        <w:t xml:space="preserve"> </w:t>
      </w:r>
      <w:r>
        <w:rPr>
          <w:color w:val="1F1F1F"/>
          <w:position w:val="3"/>
        </w:rPr>
        <w:t>STROBE tr</w:t>
      </w:r>
      <w:r>
        <w:rPr>
          <w:color w:val="1F1F1F"/>
          <w:spacing w:val="-1"/>
          <w:position w:val="3"/>
        </w:rPr>
        <w:t>ansparency requirements.</w:t>
      </w:r>
    </w:p>
    <w:p w14:paraId="2330C518">
      <w:pPr>
        <w:spacing w:before="116" w:line="218" w:lineRule="auto"/>
        <w:outlineLvl w:val="1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Appendix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3: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Study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Design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and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Sett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ing</w:t>
      </w:r>
    </w:p>
    <w:p w14:paraId="7562B7CB">
      <w:pPr>
        <w:spacing w:before="30" w:line="219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color w:val="1F1F1F"/>
          <w:spacing w:val="-10"/>
          <w:sz w:val="24"/>
          <w:szCs w:val="24"/>
        </w:rPr>
        <w:t>Appendix</w:t>
      </w:r>
      <w:r>
        <w:rPr>
          <w:rFonts w:ascii="PingFang SC" w:hAnsi="PingFang SC" w:eastAsia="PingFang SC" w:cs="PingFang SC"/>
          <w:color w:val="1F1F1F"/>
          <w:spacing w:val="-1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4"/>
          <w:szCs w:val="24"/>
        </w:rPr>
        <w:t>3.A</w:t>
      </w:r>
      <w:r>
        <w:rPr>
          <w:rFonts w:ascii="PingFang SC" w:hAnsi="PingFang SC" w:eastAsia="PingFang SC" w:cs="PingFang SC"/>
          <w:color w:val="1F1F1F"/>
          <w:spacing w:val="-1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4"/>
          <w:szCs w:val="24"/>
        </w:rPr>
        <w:t>External</w:t>
      </w:r>
      <w:r>
        <w:rPr>
          <w:rFonts w:ascii="PingFang SC" w:hAnsi="PingFang SC" w:eastAsia="PingFang SC" w:cs="PingFang SC"/>
          <w:color w:val="1F1F1F"/>
          <w:spacing w:val="-5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4"/>
          <w:szCs w:val="24"/>
        </w:rPr>
        <w:t>Validity</w:t>
      </w:r>
      <w:r>
        <w:rPr>
          <w:rFonts w:ascii="PingFang SC" w:hAnsi="PingFang SC" w:eastAsia="PingFang SC" w:cs="PingFang SC"/>
          <w:color w:val="1F1F1F"/>
          <w:spacing w:val="-1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4"/>
          <w:szCs w:val="24"/>
        </w:rPr>
        <w:t>and</w:t>
      </w:r>
      <w:r>
        <w:rPr>
          <w:rFonts w:ascii="PingFang SC" w:hAnsi="PingFang SC" w:eastAsia="PingFang SC" w:cs="PingFang SC"/>
          <w:color w:val="1F1F1F"/>
          <w:spacing w:val="-1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4"/>
          <w:szCs w:val="24"/>
        </w:rPr>
        <w:t>Bias</w:t>
      </w:r>
      <w:r>
        <w:rPr>
          <w:rFonts w:ascii="PingFang SC" w:hAnsi="PingFang SC" w:eastAsia="PingFang SC" w:cs="PingFang SC"/>
          <w:color w:val="1F1F1F"/>
          <w:spacing w:val="-1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4"/>
          <w:szCs w:val="24"/>
        </w:rPr>
        <w:t>Assessment</w:t>
      </w:r>
    </w:p>
    <w:p w14:paraId="4CCCD957">
      <w:pPr>
        <w:spacing w:line="219" w:lineRule="auto"/>
        <w:rPr>
          <w:rFonts w:ascii="PingFang SC" w:hAnsi="PingFang SC" w:eastAsia="PingFang SC" w:cs="PingFang SC"/>
          <w:sz w:val="24"/>
          <w:szCs w:val="24"/>
        </w:rPr>
        <w:sectPr>
          <w:pgSz w:w="12240" w:h="15840"/>
          <w:pgMar w:top="1343" w:right="1366" w:bottom="0" w:left="1441" w:header="0" w:footer="0" w:gutter="0"/>
          <w:cols w:space="720" w:num="1"/>
        </w:sectPr>
      </w:pPr>
    </w:p>
    <w:p w14:paraId="39828DA3">
      <w:pPr>
        <w:pStyle w:val="2"/>
        <w:spacing w:before="76" w:line="274" w:lineRule="auto"/>
        <w:ind w:left="7" w:right="172" w:hanging="7"/>
      </w:pPr>
      <w:r>
        <w:rPr>
          <w:color w:val="1F1F1F"/>
        </w:rPr>
        <w:t>When extrapolating findings from the source population to the target population, the following pot</w:t>
      </w:r>
      <w:r>
        <w:rPr>
          <w:color w:val="1F1F1F"/>
          <w:spacing w:val="-1"/>
        </w:rPr>
        <w:t>ential</w:t>
      </w:r>
      <w:r>
        <w:rPr>
          <w:color w:val="1F1F1F"/>
        </w:rPr>
        <w:t xml:space="preserve"> systematic differences must b</w:t>
      </w:r>
      <w:r>
        <w:rPr>
          <w:color w:val="1F1F1F"/>
          <w:spacing w:val="-1"/>
        </w:rPr>
        <w:t>e considered:</w:t>
      </w:r>
    </w:p>
    <w:p w14:paraId="6AC47E6F">
      <w:pPr>
        <w:pStyle w:val="2"/>
        <w:spacing w:before="118" w:line="231" w:lineRule="auto"/>
        <w:ind w:left="484" w:right="52" w:hanging="341"/>
      </w:pPr>
      <w:r>
        <w:rPr>
          <w:spacing w:val="-4"/>
        </w:rPr>
        <w:t>1.</w:t>
      </w:r>
      <w:r>
        <w:rPr>
          <w:spacing w:val="12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Geographic</w:t>
      </w:r>
      <w:r>
        <w:rPr>
          <w:rFonts w:ascii="PingFang SC" w:hAnsi="PingFang SC" w:eastAsia="PingFang SC" w:cs="PingFang SC"/>
          <w:color w:val="1F1F1F"/>
          <w:spacing w:val="-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and</w:t>
      </w:r>
      <w:r>
        <w:rPr>
          <w:rFonts w:ascii="PingFang SC" w:hAnsi="PingFang SC" w:eastAsia="PingFang SC" w:cs="PingFang SC"/>
          <w:color w:val="1F1F1F"/>
          <w:spacing w:val="-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Urban/Rural</w:t>
      </w:r>
      <w:r>
        <w:rPr>
          <w:rFonts w:ascii="PingFang SC" w:hAnsi="PingFang SC" w:eastAsia="PingFang SC" w:cs="PingFang SC"/>
          <w:color w:val="1F1F1F"/>
          <w:spacing w:val="-1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Representation:</w:t>
      </w:r>
      <w:r>
        <w:rPr>
          <w:rFonts w:ascii="PingFang SC" w:hAnsi="PingFang SC" w:eastAsia="PingFang SC" w:cs="PingFang SC"/>
          <w:color w:val="1F1F1F"/>
          <w:spacing w:val="-4"/>
        </w:rPr>
        <w:t xml:space="preserve"> </w:t>
      </w:r>
      <w:r>
        <w:rPr>
          <w:color w:val="1F1F1F"/>
          <w:spacing w:val="-4"/>
        </w:rPr>
        <w:t>Th</w:t>
      </w:r>
      <w:r>
        <w:rPr>
          <w:color w:val="1F1F1F"/>
          <w:spacing w:val="-5"/>
        </w:rPr>
        <w:t>e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5"/>
        </w:rPr>
        <w:t>source population is limited to three specific</w:t>
      </w:r>
      <w:r>
        <w:rPr>
          <w:color w:val="1F1F1F"/>
        </w:rPr>
        <w:t xml:space="preserve">    counties/districts. While representing the three major economic circles, they may not fully </w:t>
      </w:r>
      <w:r>
        <w:rPr>
          <w:color w:val="1F1F1F"/>
          <w:spacing w:val="-1"/>
        </w:rPr>
        <w:t>cover the</w:t>
      </w:r>
      <w:r>
        <w:rPr>
          <w:color w:val="1F1F1F"/>
        </w:rPr>
        <w:t xml:space="preserve"> socioeconomic characteristic differences of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core areas in tier-1 coastal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cities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or extreme</w:t>
      </w:r>
      <w:r>
        <w:rPr>
          <w:color w:val="1F1F1F"/>
          <w:spacing w:val="-1"/>
        </w:rPr>
        <w:t>ly remote</w:t>
      </w:r>
    </w:p>
    <w:p w14:paraId="01EF6B79">
      <w:pPr>
        <w:pStyle w:val="2"/>
        <w:spacing w:line="290" w:lineRule="exact"/>
        <w:ind w:left="479"/>
      </w:pPr>
      <w:r>
        <w:rPr>
          <w:color w:val="1F1F1F"/>
          <w:spacing w:val="-1"/>
          <w:position w:val="1"/>
        </w:rPr>
        <w:t>mountainous areas.</w:t>
      </w:r>
    </w:p>
    <w:p w14:paraId="375984CD">
      <w:pPr>
        <w:pStyle w:val="2"/>
        <w:spacing w:line="173" w:lineRule="auto"/>
        <w:ind w:left="122"/>
      </w:pPr>
      <w:r>
        <w:rPr>
          <w:spacing w:val="-4"/>
        </w:rPr>
        <w:t xml:space="preserve">2.  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Health</w:t>
      </w:r>
      <w:r>
        <w:rPr>
          <w:rFonts w:ascii="PingFang SC" w:hAnsi="PingFang SC" w:eastAsia="PingFang SC" w:cs="PingFang SC"/>
          <w:color w:val="1F1F1F"/>
          <w:spacing w:val="-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Status</w:t>
      </w:r>
      <w:r>
        <w:rPr>
          <w:rFonts w:ascii="PingFang SC" w:hAnsi="PingFang SC" w:eastAsia="PingFang SC" w:cs="PingFang SC"/>
          <w:color w:val="1F1F1F"/>
          <w:spacing w:val="-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Selection</w:t>
      </w:r>
      <w:r>
        <w:rPr>
          <w:rFonts w:ascii="PingFang SC" w:hAnsi="PingFang SC" w:eastAsia="PingFang SC" w:cs="PingFang SC"/>
          <w:color w:val="1F1F1F"/>
          <w:spacing w:val="-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Bias:</w:t>
      </w:r>
      <w:r>
        <w:rPr>
          <w:rFonts w:ascii="PingFang SC" w:hAnsi="PingFang SC" w:eastAsia="PingFang SC" w:cs="PingFang SC"/>
          <w:color w:val="1F1F1F"/>
          <w:spacing w:val="-4"/>
        </w:rPr>
        <w:t xml:space="preserve"> </w:t>
      </w:r>
      <w:r>
        <w:rPr>
          <w:color w:val="1F1F1F"/>
          <w:spacing w:val="-4"/>
        </w:rPr>
        <w:t>The</w:t>
      </w:r>
      <w:r>
        <w:rPr>
          <w:color w:val="1F1F1F"/>
          <w:spacing w:val="15"/>
          <w:w w:val="101"/>
        </w:rPr>
        <w:t xml:space="preserve"> </w:t>
      </w:r>
      <w:r>
        <w:rPr>
          <w:color w:val="1F1F1F"/>
          <w:spacing w:val="-4"/>
        </w:rPr>
        <w:t>source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4"/>
        </w:rPr>
        <w:t>population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4"/>
        </w:rPr>
        <w:t>relies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4"/>
        </w:rPr>
        <w:t>on</w:t>
      </w:r>
      <w:r>
        <w:rPr>
          <w:color w:val="1F1F1F"/>
        </w:rPr>
        <w:t xml:space="preserve"> </w:t>
      </w:r>
      <w:r>
        <w:rPr>
          <w:color w:val="1F1F1F"/>
          <w:spacing w:val="-4"/>
        </w:rPr>
        <w:t>health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4"/>
        </w:rPr>
        <w:t>archives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4"/>
        </w:rPr>
        <w:t>and</w:t>
      </w:r>
      <w:r>
        <w:rPr>
          <w:color w:val="1F1F1F"/>
        </w:rPr>
        <w:t xml:space="preserve"> </w:t>
      </w:r>
      <w:r>
        <w:rPr>
          <w:color w:val="1F1F1F"/>
          <w:spacing w:val="-4"/>
        </w:rPr>
        <w:t>the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4"/>
        </w:rPr>
        <w:t>ability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4"/>
        </w:rPr>
        <w:t>to</w:t>
      </w:r>
    </w:p>
    <w:p w14:paraId="6B54FF51">
      <w:pPr>
        <w:pStyle w:val="2"/>
        <w:spacing w:before="2" w:line="274" w:lineRule="auto"/>
        <w:ind w:left="483" w:right="86" w:hanging="6"/>
      </w:pPr>
      <w:r>
        <w:rPr>
          <w:color w:val="1F1F1F"/>
        </w:rPr>
        <w:t>participate on-site. This may lead to a</w:t>
      </w:r>
      <w:r>
        <w:rPr>
          <w:color w:val="1F1F1F"/>
          <w:spacing w:val="15"/>
          <w:w w:val="101"/>
        </w:rPr>
        <w:t xml:space="preserve"> </w:t>
      </w:r>
      <w:r>
        <w:rPr>
          <w:color w:val="1F1F1F"/>
        </w:rPr>
        <w:t>"Healthy Volunteer Effect," where ex</w:t>
      </w:r>
      <w:r>
        <w:rPr>
          <w:color w:val="1F1F1F"/>
          <w:spacing w:val="-1"/>
        </w:rPr>
        <w:t>tremely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frail, bedridden</w:t>
      </w:r>
      <w:r>
        <w:rPr>
          <w:color w:val="1F1F1F"/>
        </w:rPr>
        <w:t xml:space="preserve"> individuals, or those who rarely use medical resources may be underestimated in this</w:t>
      </w:r>
      <w:r>
        <w:rPr>
          <w:color w:val="1F1F1F"/>
          <w:spacing w:val="-1"/>
        </w:rPr>
        <w:t xml:space="preserve"> survey.</w:t>
      </w:r>
    </w:p>
    <w:p w14:paraId="60261550">
      <w:pPr>
        <w:pStyle w:val="2"/>
        <w:spacing w:before="1" w:line="173" w:lineRule="auto"/>
        <w:ind w:left="127"/>
      </w:pPr>
      <w:r>
        <w:rPr>
          <w:spacing w:val="-4"/>
        </w:rPr>
        <w:t>3.</w:t>
      </w:r>
      <w:r>
        <w:rPr>
          <w:spacing w:val="14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Socioeconomic</w:t>
      </w:r>
      <w:r>
        <w:rPr>
          <w:rFonts w:ascii="PingFang SC" w:hAnsi="PingFang SC" w:eastAsia="PingFang SC" w:cs="PingFang SC"/>
          <w:color w:val="1F1F1F"/>
          <w:spacing w:val="-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Status</w:t>
      </w:r>
      <w:r>
        <w:rPr>
          <w:rFonts w:ascii="PingFang SC" w:hAnsi="PingFang SC" w:eastAsia="PingFang SC" w:cs="PingFang SC"/>
          <w:color w:val="1F1F1F"/>
          <w:spacing w:val="-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(SES):</w:t>
      </w:r>
      <w:r>
        <w:rPr>
          <w:rFonts w:ascii="PingFang SC" w:hAnsi="PingFang SC" w:eastAsia="PingFang SC" w:cs="PingFang SC"/>
          <w:color w:val="1F1F1F"/>
          <w:spacing w:val="-4"/>
        </w:rPr>
        <w:t xml:space="preserve"> </w:t>
      </w:r>
      <w:r>
        <w:rPr>
          <w:color w:val="1F1F1F"/>
          <w:spacing w:val="-4"/>
        </w:rPr>
        <w:t>Populations with well-established records in</w:t>
      </w:r>
      <w:r>
        <w:rPr>
          <w:color w:val="1F1F1F"/>
          <w:spacing w:val="-5"/>
        </w:rPr>
        <w:t xml:space="preserve"> the system may have</w:t>
      </w:r>
    </w:p>
    <w:p w14:paraId="659E2E55">
      <w:pPr>
        <w:pStyle w:val="2"/>
        <w:spacing w:line="289" w:lineRule="exact"/>
        <w:ind w:left="488"/>
      </w:pPr>
      <w:r>
        <w:rPr>
          <w:color w:val="1F1F1F"/>
          <w:position w:val="3"/>
        </w:rPr>
        <w:t>slightly higher socioeconomic stability and health literacy than the undocumen</w:t>
      </w:r>
      <w:r>
        <w:rPr>
          <w:color w:val="1F1F1F"/>
          <w:spacing w:val="-1"/>
          <w:position w:val="3"/>
        </w:rPr>
        <w:t>ted floating</w:t>
      </w:r>
    </w:p>
    <w:p w14:paraId="5674D0FD">
      <w:pPr>
        <w:pStyle w:val="2"/>
        <w:spacing w:before="1" w:line="275" w:lineRule="auto"/>
        <w:ind w:left="485" w:hanging="8"/>
      </w:pPr>
      <w:r>
        <w:rPr>
          <w:color w:val="1F1F1F"/>
        </w:rPr>
        <w:t>population. Interpretation of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results should clarify that the sample mainly represents the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"contactable and measurable" community older adult po</w:t>
      </w:r>
      <w:r>
        <w:rPr>
          <w:color w:val="1F1F1F"/>
          <w:spacing w:val="-1"/>
        </w:rPr>
        <w:t>pulation.</w:t>
      </w:r>
    </w:p>
    <w:p w14:paraId="37EA520D">
      <w:pPr>
        <w:spacing w:before="121" w:line="219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color w:val="1F1F1F"/>
          <w:spacing w:val="-10"/>
          <w:sz w:val="24"/>
          <w:szCs w:val="24"/>
        </w:rPr>
        <w:t>Appendix</w:t>
      </w:r>
      <w:r>
        <w:rPr>
          <w:rFonts w:ascii="PingFang SC" w:hAnsi="PingFang SC" w:eastAsia="PingFang SC" w:cs="PingFang SC"/>
          <w:color w:val="1F1F1F"/>
          <w:spacing w:val="-1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4"/>
          <w:szCs w:val="24"/>
        </w:rPr>
        <w:t>3.B</w:t>
      </w:r>
      <w:r>
        <w:rPr>
          <w:rFonts w:ascii="PingFang SC" w:hAnsi="PingFang SC" w:eastAsia="PingFang SC" w:cs="PingFang SC"/>
          <w:color w:val="1F1F1F"/>
          <w:spacing w:val="-1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4"/>
          <w:szCs w:val="24"/>
        </w:rPr>
        <w:t>Complex</w:t>
      </w:r>
      <w:r>
        <w:rPr>
          <w:rFonts w:ascii="PingFang SC" w:hAnsi="PingFang SC" w:eastAsia="PingFang SC" w:cs="PingFang SC"/>
          <w:color w:val="1F1F1F"/>
          <w:spacing w:val="-1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4"/>
          <w:szCs w:val="24"/>
        </w:rPr>
        <w:t>Survey</w:t>
      </w:r>
      <w:r>
        <w:rPr>
          <w:rFonts w:ascii="PingFang SC" w:hAnsi="PingFang SC" w:eastAsia="PingFang SC" w:cs="PingFang SC"/>
          <w:color w:val="1F1F1F"/>
          <w:spacing w:val="-1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4"/>
          <w:szCs w:val="24"/>
        </w:rPr>
        <w:t>Statistical</w:t>
      </w:r>
      <w:r>
        <w:rPr>
          <w:rFonts w:ascii="PingFang SC" w:hAnsi="PingFang SC" w:eastAsia="PingFang SC" w:cs="PingFang SC"/>
          <w:color w:val="1F1F1F"/>
          <w:spacing w:val="-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4"/>
          <w:szCs w:val="24"/>
        </w:rPr>
        <w:t>Analysis</w:t>
      </w:r>
      <w:r>
        <w:rPr>
          <w:rFonts w:ascii="PingFang SC" w:hAnsi="PingFang SC" w:eastAsia="PingFang SC" w:cs="PingFang SC"/>
          <w:color w:val="1F1F1F"/>
          <w:spacing w:val="-1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4"/>
          <w:szCs w:val="24"/>
        </w:rPr>
        <w:t>Contract</w:t>
      </w:r>
    </w:p>
    <w:p w14:paraId="4EBE976C">
      <w:pPr>
        <w:pStyle w:val="2"/>
        <w:spacing w:before="38" w:line="274" w:lineRule="auto"/>
        <w:ind w:left="8" w:right="807" w:hanging="4"/>
      </w:pPr>
      <w:r>
        <w:rPr>
          <w:color w:val="1F1F1F"/>
        </w:rPr>
        <w:t>To ensure the statistical legitimacy of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inferences, this study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execu</w:t>
      </w:r>
      <w:r>
        <w:rPr>
          <w:color w:val="1F1F1F"/>
          <w:spacing w:val="-1"/>
        </w:rPr>
        <w:t>tes the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following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1"/>
        </w:rPr>
        <w:t>strict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analysis</w:t>
      </w:r>
      <w:r>
        <w:rPr>
          <w:color w:val="1F1F1F"/>
        </w:rPr>
        <w:t xml:space="preserve"> </w:t>
      </w:r>
      <w:r>
        <w:rPr>
          <w:color w:val="1F1F1F"/>
          <w:spacing w:val="-1"/>
        </w:rPr>
        <w:t>specifications:</w:t>
      </w:r>
    </w:p>
    <w:p w14:paraId="05F37D49">
      <w:pPr>
        <w:pStyle w:val="2"/>
        <w:spacing w:before="119" w:line="176" w:lineRule="auto"/>
        <w:ind w:left="143"/>
        <w:rPr>
          <w:rFonts w:ascii="PingFang SC" w:hAnsi="PingFang SC" w:eastAsia="PingFang SC" w:cs="PingFang SC"/>
        </w:rPr>
      </w:pPr>
      <w:r>
        <w:rPr>
          <w:spacing w:val="-8"/>
        </w:rPr>
        <w:t>1.</w:t>
      </w:r>
      <w:r>
        <w:rPr>
          <w:spacing w:val="1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8"/>
        </w:rPr>
        <w:t>Design</w:t>
      </w:r>
      <w:r>
        <w:rPr>
          <w:rFonts w:ascii="PingFang SC" w:hAnsi="PingFang SC" w:eastAsia="PingFang SC" w:cs="PingFang SC"/>
          <w:color w:val="1F1F1F"/>
          <w:spacing w:val="-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</w:rPr>
        <w:t>Variable</w:t>
      </w:r>
      <w:r>
        <w:rPr>
          <w:rFonts w:ascii="PingFang SC" w:hAnsi="PingFang SC" w:eastAsia="PingFang SC" w:cs="PingFang SC"/>
          <w:color w:val="1F1F1F"/>
          <w:spacing w:val="-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</w:rPr>
        <w:t>Ma</w:t>
      </w:r>
      <w:r>
        <w:rPr>
          <w:rFonts w:ascii="PingFang SC" w:hAnsi="PingFang SC" w:eastAsia="PingFang SC" w:cs="PingFang SC"/>
          <w:b/>
          <w:bCs/>
          <w:color w:val="1F1F1F"/>
          <w:spacing w:val="-9"/>
        </w:rPr>
        <w:t>pping</w:t>
      </w:r>
    </w:p>
    <w:p w14:paraId="580AADC0">
      <w:pPr>
        <w:pStyle w:val="2"/>
        <w:spacing w:before="1" w:line="212" w:lineRule="auto"/>
        <w:ind w:left="890" w:right="386" w:hanging="348"/>
      </w:pPr>
      <w:r>
        <w:rPr>
          <w:rFonts w:ascii="Arial" w:hAnsi="Arial" w:eastAsia="Arial" w:cs="Arial"/>
          <w:spacing w:val="-1"/>
        </w:rPr>
        <w:t>○</w:t>
      </w:r>
      <w:r>
        <w:rPr>
          <w:rFonts w:ascii="Arial" w:hAnsi="Arial" w:eastAsia="Arial" w:cs="Arial"/>
          <w:spacing w:val="23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Stratum_ID: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Stratification variable, values</w:t>
      </w:r>
      <w:r>
        <w:rPr>
          <w:color w:val="1F1F1F"/>
          <w:spacing w:val="25"/>
        </w:rPr>
        <w:t xml:space="preserve"> </w:t>
      </w:r>
      <w:r>
        <w:rPr>
          <w:color w:val="1F1F1F"/>
          <w:spacing w:val="-1"/>
        </w:rPr>
        <w:t>1-3, corresponding to the three economic circle</w:t>
      </w:r>
      <w:r>
        <w:rPr>
          <w:color w:val="1F1F1F"/>
        </w:rPr>
        <w:t xml:space="preserve"> counties/districts. A single PSU must not cro</w:t>
      </w:r>
      <w:r>
        <w:rPr>
          <w:color w:val="1F1F1F"/>
          <w:spacing w:val="-1"/>
        </w:rPr>
        <w:t>ss strata.</w:t>
      </w:r>
    </w:p>
    <w:p w14:paraId="685FA51D">
      <w:pPr>
        <w:pStyle w:val="2"/>
        <w:spacing w:before="1" w:line="213" w:lineRule="auto"/>
        <w:ind w:left="884" w:right="1546" w:hanging="342"/>
      </w:pPr>
      <w:r>
        <w:rPr>
          <w:rFonts w:ascii="Arial" w:hAnsi="Arial" w:eastAsia="Arial" w:cs="Arial"/>
        </w:rPr>
        <w:t>○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</w:rPr>
        <w:t>PSU_ID:</w:t>
      </w:r>
      <w:r>
        <w:rPr>
          <w:rFonts w:ascii="PingFang SC" w:hAnsi="PingFang SC" w:eastAsia="PingFang SC" w:cs="PingFang SC"/>
          <w:color w:val="1F1F1F"/>
        </w:rPr>
        <w:t xml:space="preserve"> </w:t>
      </w:r>
      <w:r>
        <w:rPr>
          <w:color w:val="1F1F1F"/>
        </w:rPr>
        <w:t>Clustering variable, uniquely identifyi</w:t>
      </w:r>
      <w:r>
        <w:rPr>
          <w:color w:val="1F1F1F"/>
          <w:spacing w:val="-1"/>
        </w:rPr>
        <w:t>ng the sampled administrative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village/community. Analysis must enable the nesting setti</w:t>
      </w:r>
      <w:r>
        <w:rPr>
          <w:color w:val="1F1F1F"/>
          <w:spacing w:val="-1"/>
        </w:rPr>
        <w:t>ng.</w:t>
      </w:r>
    </w:p>
    <w:p w14:paraId="509E77EB">
      <w:pPr>
        <w:pStyle w:val="2"/>
        <w:spacing w:before="2" w:line="206" w:lineRule="auto"/>
        <w:ind w:left="891" w:right="159" w:hanging="349"/>
      </w:pPr>
      <w:r>
        <w:rPr>
          <w:rFonts w:ascii="Arial" w:hAnsi="Arial" w:eastAsia="Arial" w:cs="Arial"/>
        </w:rPr>
        <w:t>○</w:t>
      </w:r>
      <w:r>
        <w:rPr>
          <w:rFonts w:ascii="Arial" w:hAnsi="Arial" w:eastAsia="Arial" w:cs="Arial"/>
          <w:spacing w:val="15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</w:rPr>
        <w:t>Weight:</w:t>
      </w:r>
      <w:r>
        <w:rPr>
          <w:rFonts w:ascii="PingFang SC" w:hAnsi="PingFang SC" w:eastAsia="PingFang SC" w:cs="PingFang SC"/>
          <w:color w:val="1F1F1F"/>
        </w:rPr>
        <w:t xml:space="preserve"> </w:t>
      </w:r>
      <w:r>
        <w:rPr>
          <w:color w:val="1F1F1F"/>
        </w:rPr>
        <w:t xml:space="preserve">Weight variable; the base weight is </w:t>
      </w:r>
      <w:r>
        <w:rPr>
          <w:color w:val="1F1F1F"/>
          <w:spacing w:val="-1"/>
        </w:rPr>
        <w:t>the inverse of</w:t>
      </w:r>
      <w:r>
        <w:rPr>
          <w:color w:val="1F1F1F"/>
          <w:spacing w:val="-20"/>
        </w:rPr>
        <w:t xml:space="preserve"> </w:t>
      </w:r>
      <w:r>
        <w:rPr>
          <w:color w:val="1F1F1F"/>
          <w:spacing w:val="-1"/>
        </w:rPr>
        <w:t>the individual selection probability</w:t>
      </w:r>
      <w:r>
        <w:rPr>
          <w:color w:val="1F1F1F"/>
        </w:rPr>
        <w:t xml:space="preserve"> </w:t>
      </w:r>
      <w:r>
        <w:rPr>
          <w:color w:val="1F1F1F"/>
          <w:spacing w:val="7"/>
          <w:position w:val="-2"/>
        </w:rPr>
        <w:t>(</w:t>
      </w:r>
      <w:r>
        <w:rPr>
          <w:rFonts w:ascii="PingFang SC" w:hAnsi="PingFang SC" w:eastAsia="PingFang SC" w:cs="PingFang SC"/>
          <w:spacing w:val="7"/>
          <w:position w:val="-2"/>
        </w:rPr>
        <w:t>π</w:t>
      </w:r>
      <w:r>
        <w:rPr>
          <w:rFonts w:ascii="PingFang SC" w:hAnsi="PingFang SC" w:eastAsia="PingFang SC" w:cs="PingFang SC"/>
          <w:position w:val="-2"/>
          <w:sz w:val="16"/>
          <w:szCs w:val="16"/>
        </w:rPr>
        <w:t>hij</w:t>
      </w:r>
      <w:r>
        <w:rPr>
          <w:color w:val="1F1F1F"/>
          <w:spacing w:val="7"/>
        </w:rPr>
        <w:t xml:space="preserve">), </w:t>
      </w:r>
      <w:r>
        <w:rPr>
          <w:color w:val="1F1F1F"/>
        </w:rPr>
        <w:t>with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non</w:t>
      </w:r>
      <w:r>
        <w:rPr>
          <w:color w:val="1F1F1F"/>
          <w:spacing w:val="7"/>
        </w:rPr>
        <w:t>-</w:t>
      </w:r>
      <w:r>
        <w:rPr>
          <w:color w:val="1F1F1F"/>
        </w:rPr>
        <w:t>response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adjustments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applied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at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sex</w:t>
      </w:r>
      <w:r>
        <w:rPr>
          <w:color w:val="1F1F1F"/>
          <w:spacing w:val="7"/>
        </w:rPr>
        <w:t>-</w:t>
      </w:r>
      <w:r>
        <w:rPr>
          <w:color w:val="1F1F1F"/>
        </w:rPr>
        <w:t>age</w:t>
      </w:r>
      <w:r>
        <w:rPr>
          <w:color w:val="1F1F1F"/>
          <w:spacing w:val="7"/>
        </w:rPr>
        <w:t>-</w:t>
      </w:r>
      <w:r>
        <w:rPr>
          <w:color w:val="1F1F1F"/>
        </w:rPr>
        <w:t>economic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circle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level</w:t>
      </w:r>
      <w:r>
        <w:rPr>
          <w:color w:val="1F1F1F"/>
          <w:spacing w:val="7"/>
        </w:rPr>
        <w:t>.</w:t>
      </w:r>
    </w:p>
    <w:p w14:paraId="11C43499">
      <w:pPr>
        <w:pStyle w:val="2"/>
        <w:spacing w:line="174" w:lineRule="auto"/>
        <w:ind w:left="122"/>
        <w:rPr>
          <w:rFonts w:ascii="PingFang SC" w:hAnsi="PingFang SC" w:eastAsia="PingFang SC" w:cs="PingFang SC"/>
        </w:rPr>
      </w:pPr>
      <w:r>
        <w:rPr>
          <w:spacing w:val="-9"/>
        </w:rPr>
        <w:t>2.</w:t>
      </w:r>
      <w:r>
        <w:rPr>
          <w:spacing w:val="15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9"/>
        </w:rPr>
        <w:t>Analysis</w:t>
      </w:r>
      <w:r>
        <w:rPr>
          <w:rFonts w:ascii="PingFang SC" w:hAnsi="PingFang SC" w:eastAsia="PingFang SC" w:cs="PingFang SC"/>
          <w:color w:val="1F1F1F"/>
          <w:spacing w:val="-9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</w:rPr>
        <w:t>Procedure</w:t>
      </w:r>
      <w:r>
        <w:rPr>
          <w:rFonts w:ascii="PingFang SC" w:hAnsi="PingFang SC" w:eastAsia="PingFang SC" w:cs="PingFang SC"/>
          <w:color w:val="1F1F1F"/>
          <w:spacing w:val="-9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</w:rPr>
        <w:t>Constraints</w:t>
      </w:r>
    </w:p>
    <w:p w14:paraId="7F8262C2">
      <w:pPr>
        <w:pStyle w:val="2"/>
        <w:spacing w:line="175" w:lineRule="auto"/>
        <w:ind w:left="542"/>
      </w:pPr>
      <w:r>
        <w:rPr>
          <w:rFonts w:ascii="Arial" w:hAnsi="Arial" w:eastAsia="Arial" w:cs="Arial"/>
          <w:spacing w:val="-2"/>
        </w:rPr>
        <w:t>○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Prohibited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Actions: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Strictly prohibits using standard statistical functions (e.g.,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2"/>
        </w:rPr>
        <w:t>mean</w:t>
      </w:r>
      <w:r>
        <w:rPr>
          <w:color w:val="1F1F1F"/>
          <w:spacing w:val="-3"/>
        </w:rPr>
        <w:t>,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3"/>
        </w:rPr>
        <w:t>glm,</w:t>
      </w:r>
    </w:p>
    <w:p w14:paraId="40E93A2D">
      <w:pPr>
        <w:pStyle w:val="2"/>
        <w:spacing w:before="1" w:line="273" w:lineRule="auto"/>
        <w:ind w:left="890" w:right="8" w:hanging="5"/>
      </w:pPr>
      <w:r>
        <w:rPr>
          <w:color w:val="1F1F1F"/>
        </w:rPr>
        <w:t>t.test) directly on raw data for inference; prohibits calculating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standard e</w:t>
      </w:r>
      <w:r>
        <w:rPr>
          <w:color w:val="1F1F1F"/>
          <w:spacing w:val="-1"/>
        </w:rPr>
        <w:t>rrors while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ignoring the</w:t>
      </w:r>
      <w:r>
        <w:rPr>
          <w:color w:val="1F1F1F"/>
        </w:rPr>
        <w:t xml:space="preserve"> </w:t>
      </w:r>
      <w:r>
        <w:rPr>
          <w:color w:val="1F1F1F"/>
          <w:spacing w:val="-1"/>
        </w:rPr>
        <w:t>design structure.</w:t>
      </w:r>
    </w:p>
    <w:p w14:paraId="4ABBD342">
      <w:pPr>
        <w:pStyle w:val="2"/>
        <w:spacing w:line="176" w:lineRule="auto"/>
        <w:ind w:left="542"/>
      </w:pPr>
      <w:r>
        <w:rPr>
          <w:rFonts w:ascii="Arial" w:hAnsi="Arial" w:eastAsia="Arial" w:cs="Arial"/>
          <w:spacing w:val="-2"/>
        </w:rPr>
        <w:t>○</w:t>
      </w:r>
      <w:r>
        <w:rPr>
          <w:rFonts w:ascii="Arial" w:hAnsi="Arial" w:eastAsia="Arial" w:cs="Arial"/>
          <w:spacing w:val="17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Compliant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Tools: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All analyses must be performed after constructing a</w:t>
      </w:r>
      <w:r>
        <w:rPr>
          <w:color w:val="1F1F1F"/>
          <w:spacing w:val="14"/>
          <w:w w:val="101"/>
        </w:rPr>
        <w:t xml:space="preserve"> </w:t>
      </w:r>
      <w:r>
        <w:rPr>
          <w:color w:val="1F1F1F"/>
          <w:spacing w:val="-2"/>
        </w:rPr>
        <w:t>Survey Design Object.</w:t>
      </w:r>
    </w:p>
    <w:p w14:paraId="5A822576">
      <w:pPr>
        <w:pStyle w:val="2"/>
        <w:spacing w:line="212" w:lineRule="auto"/>
        <w:ind w:left="1297" w:right="32" w:hanging="355"/>
      </w:pPr>
      <w:r>
        <w:rPr>
          <w:rFonts w:ascii="Arial" w:hAnsi="Arial" w:eastAsia="Arial" w:cs="Arial"/>
          <w:spacing w:val="-2"/>
        </w:rPr>
        <w:t>■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R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Language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(4.x+):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Use the survey package. Declare design vi</w:t>
      </w:r>
      <w:r>
        <w:rPr>
          <w:color w:val="1F1F1F"/>
          <w:spacing w:val="-3"/>
        </w:rPr>
        <w:t>a svydesign(ids=~PSU_ID,</w:t>
      </w:r>
      <w:r>
        <w:rPr>
          <w:color w:val="1F1F1F"/>
        </w:rPr>
        <w:t xml:space="preserve"> strata=~Stratum_ID, weights=~weight, nest=TRUE), then call dedicated funct</w:t>
      </w:r>
      <w:r>
        <w:rPr>
          <w:color w:val="1F1F1F"/>
          <w:spacing w:val="-1"/>
        </w:rPr>
        <w:t>ions like</w:t>
      </w:r>
    </w:p>
    <w:p w14:paraId="2E2323E2">
      <w:pPr>
        <w:pStyle w:val="2"/>
        <w:spacing w:before="1" w:line="290" w:lineRule="exact"/>
        <w:ind w:left="1297"/>
      </w:pPr>
      <w:r>
        <w:rPr>
          <w:color w:val="1F1F1F"/>
          <w:spacing w:val="-1"/>
          <w:position w:val="3"/>
        </w:rPr>
        <w:t>svymean, svyglm,</w:t>
      </w:r>
      <w:r>
        <w:rPr>
          <w:color w:val="1F1F1F"/>
          <w:spacing w:val="14"/>
          <w:w w:val="101"/>
          <w:position w:val="3"/>
        </w:rPr>
        <w:t xml:space="preserve"> </w:t>
      </w:r>
      <w:r>
        <w:rPr>
          <w:color w:val="1F1F1F"/>
          <w:spacing w:val="-1"/>
          <w:position w:val="3"/>
        </w:rPr>
        <w:t>svychisq.</w:t>
      </w:r>
    </w:p>
    <w:p w14:paraId="67473188">
      <w:pPr>
        <w:pStyle w:val="2"/>
        <w:spacing w:before="1" w:line="175" w:lineRule="auto"/>
        <w:ind w:left="942"/>
      </w:pPr>
      <w:r>
        <w:rPr>
          <w:rFonts w:ascii="Arial" w:hAnsi="Arial" w:eastAsia="Arial" w:cs="Arial"/>
          <w:spacing w:val="-2"/>
        </w:rPr>
        <w:t>■</w:t>
      </w:r>
      <w:r>
        <w:rPr>
          <w:rFonts w:ascii="Arial" w:hAnsi="Arial" w:eastAsia="Arial" w:cs="Arial"/>
          <w:spacing w:val="20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R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Language: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mice package for multiple imputation combined with survey.</w:t>
      </w:r>
    </w:p>
    <w:p w14:paraId="7845A5E5">
      <w:pPr>
        <w:pStyle w:val="2"/>
        <w:spacing w:line="174" w:lineRule="auto"/>
        <w:ind w:left="942"/>
      </w:pPr>
      <w:r>
        <w:rPr>
          <w:rFonts w:ascii="Arial" w:hAnsi="Arial" w:eastAsia="Arial" w:cs="Arial"/>
          <w:spacing w:val="-1"/>
        </w:rPr>
        <w:t>■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R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Language: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mitools /</w:t>
      </w:r>
      <w:r>
        <w:rPr>
          <w:color w:val="1F1F1F"/>
          <w:spacing w:val="-2"/>
        </w:rPr>
        <w:t xml:space="preserve"> survey for Rubin's Rules pooling (MIcombine).</w:t>
      </w:r>
    </w:p>
    <w:p w14:paraId="2EBF5487">
      <w:pPr>
        <w:pStyle w:val="2"/>
        <w:spacing w:before="1" w:line="212" w:lineRule="auto"/>
        <w:ind w:left="1294" w:right="262" w:hanging="352"/>
      </w:pPr>
      <w:r>
        <w:rPr>
          <w:rFonts w:ascii="Arial" w:hAnsi="Arial" w:eastAsia="Arial" w:cs="Arial"/>
          <w:spacing w:val="-2"/>
        </w:rPr>
        <w:t xml:space="preserve">■ 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Stata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(17.0+):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Must first execute svyset PSU_ID</w:t>
      </w:r>
      <w:r>
        <w:rPr>
          <w:color w:val="1F1F1F"/>
          <w:spacing w:val="19"/>
          <w:w w:val="101"/>
        </w:rPr>
        <w:t xml:space="preserve"> </w:t>
      </w:r>
      <w:r>
        <w:rPr>
          <w:color w:val="1F1F1F"/>
          <w:spacing w:val="-2"/>
        </w:rPr>
        <w:t>[pweight=weight], strata(Stratum_ID),</w:t>
      </w:r>
      <w:r>
        <w:rPr>
          <w:color w:val="1F1F1F"/>
        </w:rPr>
        <w:t xml:space="preserve"> followed by the svy: prefix for subsequent </w:t>
      </w:r>
      <w:r>
        <w:rPr>
          <w:color w:val="1F1F1F"/>
          <w:spacing w:val="-1"/>
        </w:rPr>
        <w:t>commands.</w:t>
      </w:r>
    </w:p>
    <w:p w14:paraId="01438F83">
      <w:pPr>
        <w:pStyle w:val="2"/>
        <w:spacing w:before="3" w:line="174" w:lineRule="auto"/>
        <w:ind w:left="942"/>
      </w:pPr>
      <w:r>
        <w:rPr>
          <w:rFonts w:ascii="Arial" w:hAnsi="Arial" w:eastAsia="Arial" w:cs="Arial"/>
          <w:spacing w:val="-2"/>
        </w:rPr>
        <w:t xml:space="preserve">■ 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Stata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(17.0+):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svy prefix series commands (svy: poisson,</w:t>
      </w:r>
      <w:r>
        <w:rPr>
          <w:color w:val="1F1F1F"/>
          <w:spacing w:val="25"/>
          <w:w w:val="101"/>
        </w:rPr>
        <w:t xml:space="preserve"> </w:t>
      </w:r>
      <w:r>
        <w:rPr>
          <w:color w:val="1F1F1F"/>
          <w:spacing w:val="-2"/>
        </w:rPr>
        <w:t>svy: regress,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2"/>
        </w:rPr>
        <w:t>svy: tabulate).</w:t>
      </w:r>
    </w:p>
    <w:p w14:paraId="177DD9E7">
      <w:pPr>
        <w:pStyle w:val="2"/>
        <w:spacing w:line="174" w:lineRule="auto"/>
        <w:ind w:left="942"/>
      </w:pPr>
      <w:r>
        <w:rPr>
          <w:rFonts w:ascii="Arial" w:hAnsi="Arial" w:eastAsia="Arial" w:cs="Arial"/>
          <w:spacing w:val="-3"/>
        </w:rPr>
        <w:t xml:space="preserve">■   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Stata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(17.0+):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color w:val="1F1F1F"/>
          <w:spacing w:val="-3"/>
        </w:rPr>
        <w:t>mi estimate: svy: combination command.</w:t>
      </w:r>
    </w:p>
    <w:p w14:paraId="527E2407">
      <w:pPr>
        <w:pStyle w:val="2"/>
        <w:spacing w:line="174" w:lineRule="auto"/>
        <w:ind w:left="942"/>
      </w:pPr>
      <w:r>
        <w:rPr>
          <w:rFonts w:ascii="Arial" w:hAnsi="Arial" w:eastAsia="Arial" w:cs="Arial"/>
          <w:spacing w:val="-1"/>
        </w:rPr>
        <w:t>■</w:t>
      </w:r>
      <w:r>
        <w:rPr>
          <w:rFonts w:ascii="Arial" w:hAnsi="Arial" w:eastAsia="Arial" w:cs="Arial"/>
          <w:spacing w:val="19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SAS: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Must specify</w:t>
      </w:r>
      <w:r>
        <w:rPr>
          <w:color w:val="1F1F1F"/>
          <w:spacing w:val="14"/>
          <w:w w:val="101"/>
        </w:rPr>
        <w:t xml:space="preserve"> </w:t>
      </w:r>
      <w:r>
        <w:rPr>
          <w:color w:val="1F1F1F"/>
          <w:spacing w:val="-1"/>
        </w:rPr>
        <w:t>STRATA and CLUSTER statements in PROC</w:t>
      </w:r>
      <w:r>
        <w:rPr>
          <w:color w:val="1F1F1F"/>
          <w:spacing w:val="15"/>
        </w:rPr>
        <w:t xml:space="preserve"> </w:t>
      </w:r>
      <w:r>
        <w:rPr>
          <w:color w:val="1F1F1F"/>
          <w:spacing w:val="-1"/>
        </w:rPr>
        <w:t>S</w:t>
      </w:r>
      <w:r>
        <w:rPr>
          <w:color w:val="1F1F1F"/>
          <w:spacing w:val="-2"/>
        </w:rPr>
        <w:t>URVEY procedures.</w:t>
      </w:r>
    </w:p>
    <w:p w14:paraId="7123E020">
      <w:pPr>
        <w:pStyle w:val="2"/>
        <w:spacing w:line="290" w:lineRule="exact"/>
        <w:ind w:left="127"/>
      </w:pPr>
      <w:r>
        <w:rPr>
          <w:spacing w:val="-1"/>
          <w:position w:val="3"/>
        </w:rPr>
        <w:t>3.</w:t>
      </w:r>
      <w:r>
        <w:rPr>
          <w:spacing w:val="12"/>
          <w:position w:val="3"/>
        </w:rPr>
        <w:t xml:space="preserve">   </w:t>
      </w:r>
      <w:r>
        <w:rPr>
          <w:color w:val="1F1F1F"/>
          <w:spacing w:val="-1"/>
          <w:position w:val="3"/>
        </w:rPr>
        <w:t>Preflight Checks</w:t>
      </w:r>
    </w:p>
    <w:p w14:paraId="48920C63">
      <w:pPr>
        <w:pStyle w:val="2"/>
        <w:spacing w:line="289" w:lineRule="exact"/>
        <w:ind w:left="481"/>
      </w:pPr>
      <w:r>
        <w:rPr>
          <w:color w:val="1F1F1F"/>
          <w:position w:val="3"/>
        </w:rPr>
        <w:t>Before formal analysis, verify that Stratum_ID has samp</w:t>
      </w:r>
      <w:r>
        <w:rPr>
          <w:color w:val="1F1F1F"/>
          <w:spacing w:val="-1"/>
          <w:position w:val="3"/>
        </w:rPr>
        <w:t>les</w:t>
      </w:r>
      <w:r>
        <w:rPr>
          <w:color w:val="1F1F1F"/>
          <w:spacing w:val="8"/>
          <w:position w:val="3"/>
        </w:rPr>
        <w:t xml:space="preserve"> </w:t>
      </w:r>
      <w:r>
        <w:rPr>
          <w:color w:val="1F1F1F"/>
          <w:spacing w:val="-1"/>
          <w:position w:val="3"/>
        </w:rPr>
        <w:t>in every</w:t>
      </w:r>
      <w:r>
        <w:rPr>
          <w:color w:val="1F1F1F"/>
          <w:spacing w:val="9"/>
          <w:position w:val="3"/>
        </w:rPr>
        <w:t xml:space="preserve"> </w:t>
      </w:r>
      <w:r>
        <w:rPr>
          <w:color w:val="1F1F1F"/>
          <w:spacing w:val="-1"/>
          <w:position w:val="3"/>
        </w:rPr>
        <w:t>stratum,</w:t>
      </w:r>
      <w:r>
        <w:rPr>
          <w:color w:val="1F1F1F"/>
          <w:spacing w:val="4"/>
          <w:position w:val="3"/>
        </w:rPr>
        <w:t xml:space="preserve"> </w:t>
      </w:r>
      <w:r>
        <w:rPr>
          <w:color w:val="1F1F1F"/>
          <w:spacing w:val="-1"/>
          <w:position w:val="3"/>
        </w:rPr>
        <w:t>PSU_ID</w:t>
      </w:r>
      <w:r>
        <w:rPr>
          <w:color w:val="1F1F1F"/>
          <w:spacing w:val="7"/>
          <w:position w:val="3"/>
        </w:rPr>
        <w:t xml:space="preserve"> </w:t>
      </w:r>
      <w:r>
        <w:rPr>
          <w:color w:val="1F1F1F"/>
          <w:spacing w:val="-1"/>
          <w:position w:val="3"/>
        </w:rPr>
        <w:t>is</w:t>
      </w:r>
      <w:r>
        <w:rPr>
          <w:color w:val="1F1F1F"/>
          <w:position w:val="3"/>
        </w:rPr>
        <w:t xml:space="preserve"> </w:t>
      </w:r>
      <w:r>
        <w:rPr>
          <w:color w:val="1F1F1F"/>
          <w:spacing w:val="-1"/>
          <w:position w:val="3"/>
        </w:rPr>
        <w:t>unique</w:t>
      </w:r>
    </w:p>
    <w:p w14:paraId="57C6843F">
      <w:pPr>
        <w:pStyle w:val="2"/>
        <w:spacing w:before="2" w:line="274" w:lineRule="auto"/>
        <w:ind w:left="485" w:right="101" w:hanging="6"/>
      </w:pPr>
      <w:r>
        <w:rPr>
          <w:color w:val="1F1F1F"/>
        </w:rPr>
        <w:t>within strata and possesses $\ge$ 2 observations, and weights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contain no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zero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or negative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valu</w:t>
      </w:r>
      <w:r>
        <w:rPr>
          <w:color w:val="1F1F1F"/>
          <w:spacing w:val="-1"/>
        </w:rPr>
        <w:t>es.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If</w:t>
      </w:r>
      <w:r>
        <w:rPr>
          <w:color w:val="1F1F1F"/>
        </w:rPr>
        <w:t xml:space="preserve"> extreme weights (e.g., &gt;</w:t>
      </w:r>
      <w:r>
        <w:rPr>
          <w:color w:val="1F1F1F"/>
          <w:spacing w:val="-29"/>
        </w:rPr>
        <w:t xml:space="preserve"> </w:t>
      </w:r>
      <w:r>
        <w:rPr>
          <w:color w:val="1F1F1F"/>
        </w:rPr>
        <w:t>10 times the 99th percentil</w:t>
      </w:r>
      <w:r>
        <w:rPr>
          <w:color w:val="1F1F1F"/>
          <w:spacing w:val="-1"/>
        </w:rPr>
        <w:t>e) are found, trimming must be performed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and</w:t>
      </w:r>
    </w:p>
    <w:p w14:paraId="6A7F3692">
      <w:pPr>
        <w:spacing w:line="274" w:lineRule="auto"/>
        <w:sectPr>
          <w:pgSz w:w="12240" w:h="15840"/>
          <w:pgMar w:top="1346" w:right="1464" w:bottom="0" w:left="1441" w:header="0" w:footer="0" w:gutter="0"/>
          <w:cols w:space="720" w:num="1"/>
        </w:sectPr>
      </w:pPr>
    </w:p>
    <w:p w14:paraId="6D7DDCF5">
      <w:pPr>
        <w:pStyle w:val="2"/>
        <w:spacing w:before="76" w:line="290" w:lineRule="exact"/>
        <w:ind w:left="481"/>
      </w:pPr>
      <w:r>
        <w:rPr>
          <w:color w:val="1F1F1F"/>
          <w:spacing w:val="-1"/>
          <w:position w:val="1"/>
        </w:rPr>
        <w:t>recorded.</w:t>
      </w:r>
    </w:p>
    <w:p w14:paraId="706B1AB4">
      <w:pPr>
        <w:spacing w:before="115" w:line="220" w:lineRule="auto"/>
        <w:ind w:left="2"/>
        <w:outlineLvl w:val="1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9"/>
          <w:sz w:val="28"/>
          <w:szCs w:val="28"/>
        </w:rPr>
        <w:t>Appendix</w:t>
      </w:r>
      <w:r>
        <w:rPr>
          <w:rFonts w:ascii="PingFang SC" w:hAnsi="PingFang SC" w:eastAsia="PingFang SC" w:cs="PingFang SC"/>
          <w:color w:val="1F1F1F"/>
          <w:spacing w:val="-20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8"/>
          <w:szCs w:val="28"/>
        </w:rPr>
        <w:t>4:</w:t>
      </w:r>
      <w:r>
        <w:rPr>
          <w:rFonts w:ascii="PingFang SC" w:hAnsi="PingFang SC" w:eastAsia="PingFang SC" w:cs="PingFang SC"/>
          <w:color w:val="1F1F1F"/>
          <w:spacing w:val="-9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8"/>
          <w:szCs w:val="28"/>
        </w:rPr>
        <w:t>Particip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8"/>
          <w:szCs w:val="28"/>
        </w:rPr>
        <w:t>ants</w:t>
      </w:r>
    </w:p>
    <w:p w14:paraId="13F524D5">
      <w:pPr>
        <w:spacing w:before="24" w:line="218" w:lineRule="auto"/>
        <w:ind w:left="2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color w:val="1F1F1F"/>
          <w:spacing w:val="-9"/>
          <w:sz w:val="24"/>
          <w:szCs w:val="24"/>
        </w:rPr>
        <w:t>Appendix</w:t>
      </w:r>
      <w:r>
        <w:rPr>
          <w:rFonts w:ascii="PingFang SC" w:hAnsi="PingFang SC" w:eastAsia="PingFang SC" w:cs="PingFang SC"/>
          <w:color w:val="1F1F1F"/>
          <w:spacing w:val="-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4"/>
          <w:szCs w:val="24"/>
        </w:rPr>
        <w:t>4.A</w:t>
      </w:r>
      <w:r>
        <w:rPr>
          <w:rFonts w:ascii="PingFang SC" w:hAnsi="PingFang SC" w:eastAsia="PingFang SC" w:cs="PingFang SC"/>
          <w:color w:val="1F1F1F"/>
          <w:spacing w:val="-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4"/>
          <w:szCs w:val="24"/>
        </w:rPr>
        <w:t>Detailed</w:t>
      </w:r>
      <w:r>
        <w:rPr>
          <w:rFonts w:ascii="PingFang SC" w:hAnsi="PingFang SC" w:eastAsia="PingFang SC" w:cs="PingFang SC"/>
          <w:color w:val="1F1F1F"/>
          <w:spacing w:val="-1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4"/>
          <w:szCs w:val="24"/>
        </w:rPr>
        <w:t>Technical</w:t>
      </w:r>
      <w:r>
        <w:rPr>
          <w:rFonts w:ascii="PingFang SC" w:hAnsi="PingFang SC" w:eastAsia="PingFang SC" w:cs="PingFang SC"/>
          <w:color w:val="1F1F1F"/>
          <w:spacing w:val="-1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4"/>
          <w:szCs w:val="24"/>
        </w:rPr>
        <w:t>Description</w:t>
      </w:r>
      <w:r>
        <w:rPr>
          <w:rFonts w:ascii="PingFang SC" w:hAnsi="PingFang SC" w:eastAsia="PingFang SC" w:cs="PingFang SC"/>
          <w:color w:val="1F1F1F"/>
          <w:spacing w:val="-1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4"/>
          <w:szCs w:val="24"/>
        </w:rPr>
        <w:t>of</w:t>
      </w:r>
      <w:r>
        <w:rPr>
          <w:rFonts w:ascii="PingFang SC" w:hAnsi="PingFang SC" w:eastAsia="PingFang SC" w:cs="PingFang SC"/>
          <w:color w:val="1F1F1F"/>
          <w:spacing w:val="-2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4"/>
          <w:szCs w:val="24"/>
        </w:rPr>
        <w:t>Sampling</w:t>
      </w:r>
      <w:r>
        <w:rPr>
          <w:rFonts w:ascii="PingFang SC" w:hAnsi="PingFang SC" w:eastAsia="PingFang SC" w:cs="PingFang SC"/>
          <w:color w:val="1F1F1F"/>
          <w:spacing w:val="-1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4"/>
          <w:szCs w:val="24"/>
        </w:rPr>
        <w:t>Frame</w:t>
      </w:r>
    </w:p>
    <w:p w14:paraId="5EC2F024">
      <w:pPr>
        <w:pStyle w:val="2"/>
        <w:spacing w:before="39" w:line="289" w:lineRule="auto"/>
        <w:ind w:left="3" w:right="64" w:firstLine="3"/>
      </w:pPr>
      <w:r>
        <w:rPr>
          <w:color w:val="1F1F1F"/>
        </w:rPr>
        <w:t>The sampling frame for this study is based on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the primary healthcare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informat</w:t>
      </w:r>
      <w:r>
        <w:rPr>
          <w:color w:val="1F1F1F"/>
          <w:spacing w:val="-1"/>
        </w:rPr>
        <w:t>ion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1"/>
        </w:rPr>
        <w:t>systems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of</w:t>
      </w:r>
      <w:r>
        <w:rPr>
          <w:color w:val="1F1F1F"/>
          <w:spacing w:val="-15"/>
        </w:rPr>
        <w:t xml:space="preserve"> </w:t>
      </w:r>
      <w:r>
        <w:rPr>
          <w:color w:val="1F1F1F"/>
          <w:spacing w:val="-1"/>
        </w:rPr>
        <w:t>Qingdao</w:t>
      </w:r>
      <w:r>
        <w:rPr>
          <w:color w:val="1F1F1F"/>
        </w:rPr>
        <w:t xml:space="preserve">    West Coast New Area, Linyi Pingyi County, and Binzhou Boxin</w:t>
      </w:r>
      <w:r>
        <w:rPr>
          <w:color w:val="1F1F1F"/>
          <w:spacing w:val="-1"/>
        </w:rPr>
        <w:t>g County.</w:t>
      </w:r>
      <w:r>
        <w:rPr>
          <w:color w:val="1F1F1F"/>
          <w:spacing w:val="15"/>
        </w:rPr>
        <w:t xml:space="preserve"> </w:t>
      </w:r>
      <w:r>
        <w:rPr>
          <w:color w:val="1F1F1F"/>
          <w:spacing w:val="-1"/>
        </w:rPr>
        <w:t>System characteristics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are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as</w:t>
      </w:r>
      <w:r>
        <w:rPr>
          <w:color w:val="1F1F1F"/>
        </w:rPr>
        <w:t xml:space="preserve"> </w:t>
      </w:r>
      <w:r>
        <w:rPr>
          <w:color w:val="1F1F1F"/>
          <w:spacing w:val="-1"/>
        </w:rPr>
        <w:t>follows:</w:t>
      </w:r>
    </w:p>
    <w:p w14:paraId="62B27CC7">
      <w:pPr>
        <w:pStyle w:val="2"/>
        <w:spacing w:before="75" w:line="174" w:lineRule="auto"/>
        <w:ind w:left="146"/>
      </w:pPr>
      <w:r>
        <w:rPr>
          <w:spacing w:val="-2"/>
        </w:rPr>
        <w:t>1.</w:t>
      </w:r>
      <w:r>
        <w:rPr>
          <w:spacing w:val="12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Coverage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Scope: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Theoretica</w:t>
      </w:r>
      <w:r>
        <w:rPr>
          <w:color w:val="1F1F1F"/>
          <w:spacing w:val="-3"/>
        </w:rPr>
        <w:t>lly covers all permanent residents in the</w:t>
      </w:r>
      <w:r>
        <w:rPr>
          <w:color w:val="1F1F1F"/>
          <w:spacing w:val="-15"/>
        </w:rPr>
        <w:t xml:space="preserve"> </w:t>
      </w:r>
      <w:r>
        <w:rPr>
          <w:color w:val="1F1F1F"/>
          <w:spacing w:val="-3"/>
        </w:rPr>
        <w:t>jurisdiction who have</w:t>
      </w:r>
    </w:p>
    <w:p w14:paraId="14724DE1">
      <w:pPr>
        <w:pStyle w:val="2"/>
        <w:spacing w:line="290" w:lineRule="exact"/>
        <w:ind w:left="488"/>
      </w:pPr>
      <w:r>
        <w:rPr>
          <w:color w:val="1F1F1F"/>
          <w:position w:val="3"/>
        </w:rPr>
        <w:t xml:space="preserve">established resident health archives. This system has good </w:t>
      </w:r>
      <w:r>
        <w:rPr>
          <w:color w:val="1F1F1F"/>
          <w:spacing w:val="-1"/>
          <w:position w:val="3"/>
        </w:rPr>
        <w:t>coverage for</w:t>
      </w:r>
      <w:r>
        <w:rPr>
          <w:color w:val="1F1F1F"/>
          <w:spacing w:val="7"/>
          <w:position w:val="3"/>
        </w:rPr>
        <w:t xml:space="preserve"> </w:t>
      </w:r>
      <w:r>
        <w:rPr>
          <w:color w:val="1F1F1F"/>
          <w:spacing w:val="-1"/>
          <w:position w:val="3"/>
        </w:rPr>
        <w:t>older</w:t>
      </w:r>
      <w:r>
        <w:rPr>
          <w:color w:val="1F1F1F"/>
          <w:spacing w:val="5"/>
          <w:position w:val="3"/>
        </w:rPr>
        <w:t xml:space="preserve"> </w:t>
      </w:r>
      <w:r>
        <w:rPr>
          <w:color w:val="1F1F1F"/>
          <w:spacing w:val="-1"/>
          <w:position w:val="3"/>
        </w:rPr>
        <w:t>adults who</w:t>
      </w:r>
      <w:r>
        <w:rPr>
          <w:color w:val="1F1F1F"/>
          <w:spacing w:val="8"/>
          <w:position w:val="3"/>
        </w:rPr>
        <w:t xml:space="preserve"> </w:t>
      </w:r>
      <w:r>
        <w:rPr>
          <w:color w:val="1F1F1F"/>
          <w:spacing w:val="-1"/>
          <w:position w:val="3"/>
        </w:rPr>
        <w:t>are</w:t>
      </w:r>
    </w:p>
    <w:p w14:paraId="3444299C">
      <w:pPr>
        <w:pStyle w:val="2"/>
        <w:spacing w:before="1" w:line="275" w:lineRule="auto"/>
        <w:ind w:left="479" w:right="80" w:firstLine="14"/>
      </w:pPr>
      <w:r>
        <w:rPr>
          <w:color w:val="1F1F1F"/>
        </w:rPr>
        <w:t>"administratively registered and in contact with primary healthcare," making it th</w:t>
      </w:r>
      <w:r>
        <w:rPr>
          <w:color w:val="1F1F1F"/>
          <w:spacing w:val="-1"/>
        </w:rPr>
        <w:t>e optimal current</w:t>
      </w:r>
      <w:r>
        <w:rPr>
          <w:color w:val="1F1F1F"/>
        </w:rPr>
        <w:t xml:space="preserve"> pathway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obtain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roster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17"/>
        </w:rPr>
        <w:t xml:space="preserve"> </w:t>
      </w:r>
      <w:r>
        <w:rPr>
          <w:color w:val="1F1F1F"/>
        </w:rPr>
        <w:t>community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older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adults</w:t>
      </w:r>
      <w:r>
        <w:rPr>
          <w:color w:val="1F1F1F"/>
          <w:spacing w:val="2"/>
        </w:rPr>
        <w:t>.</w:t>
      </w:r>
    </w:p>
    <w:p w14:paraId="1AFB3AFA">
      <w:pPr>
        <w:pStyle w:val="2"/>
        <w:spacing w:before="1" w:line="173" w:lineRule="auto"/>
        <w:ind w:left="124"/>
        <w:rPr>
          <w:rFonts w:ascii="PingFang SC" w:hAnsi="PingFang SC" w:eastAsia="PingFang SC" w:cs="PingFang SC"/>
        </w:rPr>
      </w:pPr>
      <w:r>
        <w:rPr>
          <w:spacing w:val="-10"/>
        </w:rPr>
        <w:t>2.</w:t>
      </w:r>
      <w:r>
        <w:rPr>
          <w:spacing w:val="15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0"/>
        </w:rPr>
        <w:t>Limitations</w:t>
      </w:r>
      <w:r>
        <w:rPr>
          <w:rFonts w:ascii="PingFang SC" w:hAnsi="PingFang SC" w:eastAsia="PingFang SC" w:cs="PingFang SC"/>
          <w:color w:val="1F1F1F"/>
          <w:spacing w:val="-10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</w:rPr>
        <w:t>and</w:t>
      </w:r>
      <w:r>
        <w:rPr>
          <w:rFonts w:ascii="PingFang SC" w:hAnsi="PingFang SC" w:eastAsia="PingFang SC" w:cs="PingFang SC"/>
          <w:color w:val="1F1F1F"/>
          <w:spacing w:val="-10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</w:rPr>
        <w:t>Biases:</w:t>
      </w:r>
    </w:p>
    <w:p w14:paraId="75C202B2">
      <w:pPr>
        <w:pStyle w:val="2"/>
        <w:spacing w:before="2" w:line="212" w:lineRule="auto"/>
        <w:ind w:left="887" w:right="158" w:hanging="342"/>
      </w:pPr>
      <w:r>
        <w:rPr>
          <w:rFonts w:ascii="Arial" w:hAnsi="Arial" w:eastAsia="Arial" w:cs="Arial"/>
          <w:spacing w:val="-3"/>
        </w:rPr>
        <w:t>○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Floating</w:t>
      </w:r>
      <w:r>
        <w:rPr>
          <w:rFonts w:ascii="PingFang SC" w:hAnsi="PingFang SC" w:eastAsia="PingFang SC" w:cs="PingFang SC"/>
          <w:color w:val="1F1F1F"/>
          <w:spacing w:val="-1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Population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Omission: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color w:val="1F1F1F"/>
          <w:spacing w:val="-3"/>
        </w:rPr>
        <w:t>May systematically omit floating older adults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4"/>
        </w:rPr>
        <w:t>who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4"/>
        </w:rPr>
        <w:t>have not</w:t>
      </w:r>
      <w:r>
        <w:rPr>
          <w:color w:val="1F1F1F"/>
        </w:rPr>
        <w:t xml:space="preserve">  registered residence or high-age solitary individuals without archiv</w:t>
      </w:r>
      <w:r>
        <w:rPr>
          <w:color w:val="1F1F1F"/>
          <w:spacing w:val="-1"/>
        </w:rPr>
        <w:t>es.</w:t>
      </w:r>
    </w:p>
    <w:p w14:paraId="1794B83B">
      <w:pPr>
        <w:pStyle w:val="2"/>
        <w:spacing w:before="5" w:line="212" w:lineRule="auto"/>
        <w:ind w:left="887" w:right="487" w:hanging="342"/>
      </w:pPr>
      <w:r>
        <w:rPr>
          <w:rFonts w:ascii="Arial" w:hAnsi="Arial" w:eastAsia="Arial" w:cs="Arial"/>
          <w:spacing w:val="-1"/>
        </w:rPr>
        <w:t>○</w:t>
      </w:r>
      <w:r>
        <w:rPr>
          <w:rFonts w:ascii="Arial" w:hAnsi="Arial" w:eastAsia="Arial" w:cs="Arial"/>
          <w:spacing w:val="16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Information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Lag: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Updates on death and migration may lag b</w:t>
      </w:r>
      <w:r>
        <w:rPr>
          <w:color w:val="1F1F1F"/>
          <w:spacing w:val="-2"/>
        </w:rPr>
        <w:t>y several months, requiring</w:t>
      </w:r>
      <w:r>
        <w:rPr>
          <w:color w:val="1F1F1F"/>
        </w:rPr>
        <w:t xml:space="preserve"> manual verification prior to recruitm</w:t>
      </w:r>
      <w:r>
        <w:rPr>
          <w:color w:val="1F1F1F"/>
          <w:spacing w:val="-1"/>
        </w:rPr>
        <w:t>ent.</w:t>
      </w:r>
    </w:p>
    <w:p w14:paraId="7DDB6F52">
      <w:pPr>
        <w:pStyle w:val="2"/>
        <w:spacing w:before="3" w:line="212" w:lineRule="auto"/>
        <w:ind w:left="892" w:right="435" w:hanging="347"/>
      </w:pPr>
      <w:r>
        <w:rPr>
          <w:rFonts w:ascii="Arial" w:hAnsi="Arial" w:eastAsia="Arial" w:cs="Arial"/>
          <w:spacing w:val="-1"/>
        </w:rPr>
        <w:t>○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Data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Accuracy: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Bas</w:t>
      </w:r>
      <w:r>
        <w:rPr>
          <w:color w:val="1F1F1F"/>
          <w:spacing w:val="-2"/>
        </w:rPr>
        <w:t>ic demographic information (ID card) has high accuracy, but contact</w:t>
      </w:r>
      <w:r>
        <w:rPr>
          <w:color w:val="1F1F1F"/>
        </w:rPr>
        <w:t xml:space="preserve"> information and actual residence may suffer from delayed </w:t>
      </w:r>
      <w:r>
        <w:rPr>
          <w:color w:val="1F1F1F"/>
          <w:spacing w:val="-1"/>
        </w:rPr>
        <w:t>updates.</w:t>
      </w:r>
    </w:p>
    <w:p w14:paraId="3F4A0A1E">
      <w:pPr>
        <w:spacing w:before="121" w:line="219" w:lineRule="auto"/>
        <w:ind w:left="2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color w:val="1F1F1F"/>
          <w:spacing w:val="-7"/>
          <w:sz w:val="24"/>
          <w:szCs w:val="24"/>
        </w:rPr>
        <w:t>Appendix</w:t>
      </w:r>
      <w:r>
        <w:rPr>
          <w:rFonts w:ascii="PingFang SC" w:hAnsi="PingFang SC" w:eastAsia="PingFang SC" w:cs="PingFang SC"/>
          <w:color w:val="1F1F1F"/>
          <w:spacing w:val="-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7"/>
          <w:sz w:val="24"/>
          <w:szCs w:val="24"/>
        </w:rPr>
        <w:t>4.B</w:t>
      </w:r>
      <w:r>
        <w:rPr>
          <w:rFonts w:ascii="PingFang SC" w:hAnsi="PingFang SC" w:eastAsia="PingFang SC" w:cs="PingFang SC"/>
          <w:color w:val="1F1F1F"/>
          <w:spacing w:val="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7"/>
          <w:sz w:val="24"/>
          <w:szCs w:val="24"/>
        </w:rPr>
        <w:t>External</w:t>
      </w:r>
      <w:r>
        <w:rPr>
          <w:rFonts w:ascii="PingFang SC" w:hAnsi="PingFang SC" w:eastAsia="PingFang SC" w:cs="PingFang SC"/>
          <w:color w:val="1F1F1F"/>
          <w:spacing w:val="-1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7"/>
          <w:sz w:val="24"/>
          <w:szCs w:val="24"/>
        </w:rPr>
        <w:t>Validity</w:t>
      </w:r>
      <w:r>
        <w:rPr>
          <w:rFonts w:ascii="PingFang SC" w:hAnsi="PingFang SC" w:eastAsia="PingFang SC" w:cs="PingFang SC"/>
          <w:color w:val="1F1F1F"/>
          <w:spacing w:val="-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7"/>
          <w:sz w:val="24"/>
          <w:szCs w:val="24"/>
        </w:rPr>
        <w:t>and</w:t>
      </w:r>
      <w:r>
        <w:rPr>
          <w:rFonts w:ascii="PingFang SC" w:hAnsi="PingFang SC" w:eastAsia="PingFang SC" w:cs="PingFang SC"/>
          <w:color w:val="1F1F1F"/>
          <w:spacing w:val="-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7"/>
          <w:sz w:val="24"/>
          <w:szCs w:val="24"/>
        </w:rPr>
        <w:t>Generalization</w:t>
      </w:r>
      <w:r>
        <w:rPr>
          <w:rFonts w:ascii="PingFang SC" w:hAnsi="PingFang SC" w:eastAsia="PingFang SC" w:cs="PingFang SC"/>
          <w:color w:val="1F1F1F"/>
          <w:spacing w:val="-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7"/>
          <w:sz w:val="24"/>
          <w:szCs w:val="24"/>
        </w:rPr>
        <w:t>Limits</w:t>
      </w:r>
    </w:p>
    <w:p w14:paraId="11E215C4">
      <w:pPr>
        <w:pStyle w:val="2"/>
        <w:spacing w:before="36" w:line="276" w:lineRule="auto"/>
        <w:ind w:firstLine="9"/>
      </w:pPr>
      <w:r>
        <w:rPr>
          <w:color w:val="1F1F1F"/>
          <w:spacing w:val="-1"/>
        </w:rPr>
        <w:t>(R</w:t>
      </w:r>
      <w:r>
        <w:rPr>
          <w:color w:val="1F1F1F"/>
        </w:rPr>
        <w:t>efer to Appendix 3.A content, reiterating limitations regarding geographic representation, h</w:t>
      </w:r>
      <w:r>
        <w:rPr>
          <w:color w:val="1F1F1F"/>
          <w:spacing w:val="-1"/>
        </w:rPr>
        <w:t>ealthy use</w:t>
      </w:r>
      <w:r>
        <w:rPr>
          <w:color w:val="1F1F1F"/>
          <w:spacing w:val="1"/>
        </w:rPr>
        <w:t>r</w:t>
      </w:r>
      <w:r>
        <w:rPr>
          <w:color w:val="1F1F1F"/>
        </w:rPr>
        <w:t xml:space="preserve"> bias, and</w:t>
      </w:r>
      <w:r>
        <w:rPr>
          <w:color w:val="1F1F1F"/>
          <w:spacing w:val="15"/>
          <w:w w:val="101"/>
        </w:rPr>
        <w:t xml:space="preserve"> </w:t>
      </w:r>
      <w:r>
        <w:rPr>
          <w:color w:val="1F1F1F"/>
        </w:rPr>
        <w:t>SES differences).</w:t>
      </w:r>
    </w:p>
    <w:p w14:paraId="30FC2395">
      <w:pPr>
        <w:spacing w:before="235" w:line="220" w:lineRule="auto"/>
        <w:ind w:left="2"/>
        <w:outlineLvl w:val="1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Appendix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5: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Variable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Definitions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and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Data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Sourc</w:t>
      </w:r>
      <w:r>
        <w:rPr>
          <w:rFonts w:ascii="PingFang SC" w:hAnsi="PingFang SC" w:eastAsia="PingFang SC" w:cs="PingFang SC"/>
          <w:b/>
          <w:bCs/>
          <w:color w:val="1F1F1F"/>
          <w:spacing w:val="-14"/>
          <w:sz w:val="28"/>
          <w:szCs w:val="28"/>
        </w:rPr>
        <w:t>es/Measurement</w:t>
      </w:r>
    </w:p>
    <w:p w14:paraId="42AC9153">
      <w:pPr>
        <w:spacing w:before="25" w:line="218" w:lineRule="auto"/>
        <w:ind w:left="2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color w:val="1F1F1F"/>
          <w:spacing w:val="-12"/>
          <w:sz w:val="24"/>
          <w:szCs w:val="24"/>
        </w:rPr>
        <w:t>Appendix</w:t>
      </w:r>
      <w:r>
        <w:rPr>
          <w:rFonts w:ascii="PingFang SC" w:hAnsi="PingFang SC" w:eastAsia="PingFang SC" w:cs="PingFang SC"/>
          <w:color w:val="1F1F1F"/>
          <w:spacing w:val="-1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4"/>
          <w:szCs w:val="24"/>
        </w:rPr>
        <w:t>5.A:</w:t>
      </w:r>
      <w:r>
        <w:rPr>
          <w:rFonts w:ascii="PingFang SC" w:hAnsi="PingFang SC" w:eastAsia="PingFang SC" w:cs="PingFang SC"/>
          <w:color w:val="1F1F1F"/>
          <w:spacing w:val="-1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4"/>
          <w:szCs w:val="24"/>
        </w:rPr>
        <w:t>Systematic</w:t>
      </w:r>
      <w:r>
        <w:rPr>
          <w:rFonts w:ascii="PingFang SC" w:hAnsi="PingFang SC" w:eastAsia="PingFang SC" w:cs="PingFang SC"/>
          <w:color w:val="1F1F1F"/>
          <w:spacing w:val="-1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4"/>
          <w:szCs w:val="24"/>
        </w:rPr>
        <w:t>Search</w:t>
      </w:r>
      <w:r>
        <w:rPr>
          <w:rFonts w:ascii="PingFang SC" w:hAnsi="PingFang SC" w:eastAsia="PingFang SC" w:cs="PingFang SC"/>
          <w:color w:val="1F1F1F"/>
          <w:spacing w:val="-1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4"/>
          <w:szCs w:val="24"/>
        </w:rPr>
        <w:t>Strategy</w:t>
      </w:r>
      <w:r>
        <w:rPr>
          <w:rFonts w:ascii="PingFang SC" w:hAnsi="PingFang SC" w:eastAsia="PingFang SC" w:cs="PingFang SC"/>
          <w:color w:val="1F1F1F"/>
          <w:spacing w:val="-1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4"/>
          <w:szCs w:val="24"/>
        </w:rPr>
        <w:t>for</w:t>
      </w:r>
      <w:r>
        <w:rPr>
          <w:rFonts w:ascii="PingFang SC" w:hAnsi="PingFang SC" w:eastAsia="PingFang SC" w:cs="PingFang SC"/>
          <w:color w:val="1F1F1F"/>
          <w:spacing w:val="-1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4"/>
          <w:szCs w:val="24"/>
        </w:rPr>
        <w:t>Measurement</w:t>
      </w:r>
      <w:r>
        <w:rPr>
          <w:rFonts w:ascii="PingFang SC" w:hAnsi="PingFang SC" w:eastAsia="PingFang SC" w:cs="PingFang SC"/>
          <w:color w:val="1F1F1F"/>
          <w:spacing w:val="-1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4"/>
          <w:szCs w:val="24"/>
        </w:rPr>
        <w:t>Tools</w:t>
      </w:r>
      <w:r>
        <w:rPr>
          <w:rFonts w:ascii="PingFang SC" w:hAnsi="PingFang SC" w:eastAsia="PingFang SC" w:cs="PingFang SC"/>
          <w:color w:val="1F1F1F"/>
          <w:spacing w:val="-1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4"/>
          <w:szCs w:val="24"/>
        </w:rPr>
        <w:t>(To</w:t>
      </w:r>
      <w:r>
        <w:rPr>
          <w:rFonts w:ascii="PingFang SC" w:hAnsi="PingFang SC" w:eastAsia="PingFang SC" w:cs="PingFang SC"/>
          <w:color w:val="1F1F1F"/>
          <w:spacing w:val="-1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4"/>
          <w:szCs w:val="24"/>
        </w:rPr>
        <w:t>Be</w:t>
      </w:r>
      <w:r>
        <w:rPr>
          <w:rFonts w:ascii="PingFang SC" w:hAnsi="PingFang SC" w:eastAsia="PingFang SC" w:cs="PingFang SC"/>
          <w:color w:val="1F1F1F"/>
          <w:spacing w:val="-1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4"/>
          <w:szCs w:val="24"/>
        </w:rPr>
        <w:t>Executed)</w:t>
      </w:r>
    </w:p>
    <w:p w14:paraId="1477FB91">
      <w:pPr>
        <w:pStyle w:val="2"/>
        <w:spacing w:before="39" w:line="275" w:lineRule="auto"/>
        <w:ind w:left="1" w:right="72" w:firstLine="6"/>
      </w:pPr>
      <w:r>
        <w:rPr>
          <w:color w:val="1F1F1F"/>
        </w:rPr>
        <w:t>Given that the specific cognitive function measurement scale has not yet been locked,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</w:t>
      </w:r>
      <w:r>
        <w:rPr>
          <w:color w:val="1F1F1F"/>
          <w:spacing w:val="-1"/>
        </w:rPr>
        <w:t>he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1"/>
        </w:rPr>
        <w:t>research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1"/>
        </w:rPr>
        <w:t>team</w:t>
      </w:r>
      <w:r>
        <w:rPr>
          <w:color w:val="1F1F1F"/>
        </w:rPr>
        <w:t xml:space="preserve"> will execute the following systematic search after protocol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finalizati</w:t>
      </w:r>
      <w:r>
        <w:rPr>
          <w:color w:val="1F1F1F"/>
          <w:spacing w:val="-1"/>
        </w:rPr>
        <w:t>on to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determine the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1"/>
        </w:rPr>
        <w:t>most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1"/>
        </w:rPr>
        <w:t>suitable</w:t>
      </w:r>
      <w:r>
        <w:rPr>
          <w:color w:val="1F1F1F"/>
        </w:rPr>
        <w:t xml:space="preserve">     validated tool for the study populat</w:t>
      </w:r>
      <w:r>
        <w:rPr>
          <w:color w:val="1F1F1F"/>
          <w:spacing w:val="-1"/>
        </w:rPr>
        <w:t>ion:</w:t>
      </w:r>
    </w:p>
    <w:p w14:paraId="1B3F2D60">
      <w:pPr>
        <w:pStyle w:val="2"/>
        <w:spacing w:before="121" w:line="213" w:lineRule="auto"/>
        <w:ind w:left="485" w:right="1172" w:hanging="339"/>
      </w:pPr>
      <w:r>
        <w:rPr>
          <w:spacing w:val="-3"/>
        </w:rPr>
        <w:t>1.</w:t>
      </w:r>
      <w:r>
        <w:rPr>
          <w:spacing w:val="14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Search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Databases: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color w:val="1F1F1F"/>
          <w:spacing w:val="-3"/>
        </w:rPr>
        <w:t>PubM</w:t>
      </w:r>
      <w:r>
        <w:rPr>
          <w:color w:val="1F1F1F"/>
          <w:spacing w:val="-4"/>
        </w:rPr>
        <w:t>ed, Embase, PsycINFO, CNKI (China National Knowledge</w:t>
      </w:r>
      <w:r>
        <w:rPr>
          <w:color w:val="1F1F1F"/>
        </w:rPr>
        <w:t xml:space="preserve"> Infrastructure), Wanfang D</w:t>
      </w:r>
      <w:r>
        <w:rPr>
          <w:color w:val="1F1F1F"/>
          <w:spacing w:val="-1"/>
        </w:rPr>
        <w:t>ata, VIP.</w:t>
      </w:r>
    </w:p>
    <w:p w14:paraId="61D24C6D">
      <w:pPr>
        <w:pStyle w:val="2"/>
        <w:spacing w:before="1" w:line="174" w:lineRule="auto"/>
        <w:ind w:left="124"/>
        <w:rPr>
          <w:rFonts w:ascii="PingFang SC" w:hAnsi="PingFang SC" w:eastAsia="PingFang SC" w:cs="PingFang SC"/>
        </w:rPr>
      </w:pPr>
      <w:r>
        <w:rPr>
          <w:spacing w:val="-9"/>
        </w:rPr>
        <w:t xml:space="preserve">2.    </w:t>
      </w:r>
      <w:r>
        <w:rPr>
          <w:rFonts w:ascii="PingFang SC" w:hAnsi="PingFang SC" w:eastAsia="PingFang SC" w:cs="PingFang SC"/>
          <w:b/>
          <w:bCs/>
          <w:color w:val="1F1F1F"/>
          <w:spacing w:val="-9"/>
        </w:rPr>
        <w:t>Search</w:t>
      </w:r>
      <w:r>
        <w:rPr>
          <w:rFonts w:ascii="PingFang SC" w:hAnsi="PingFang SC" w:eastAsia="PingFang SC" w:cs="PingFang SC"/>
          <w:color w:val="1F1F1F"/>
          <w:spacing w:val="-9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</w:rPr>
        <w:t>Keyword</w:t>
      </w:r>
      <w:r>
        <w:rPr>
          <w:rFonts w:ascii="PingFang SC" w:hAnsi="PingFang SC" w:eastAsia="PingFang SC" w:cs="PingFang SC"/>
          <w:color w:val="1F1F1F"/>
          <w:spacing w:val="-9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</w:rPr>
        <w:t>Combinations:</w:t>
      </w:r>
    </w:p>
    <w:p w14:paraId="26A7BC4B">
      <w:pPr>
        <w:pStyle w:val="2"/>
        <w:spacing w:line="167" w:lineRule="auto"/>
        <w:ind w:left="545"/>
      </w:pPr>
      <w:r>
        <w:rPr>
          <w:rFonts w:ascii="Arial" w:hAnsi="Arial" w:eastAsia="Arial" w:cs="Arial"/>
          <w:spacing w:val="-17"/>
        </w:rPr>
        <w:t>○</w:t>
      </w:r>
      <w:r>
        <w:rPr>
          <w:rFonts w:ascii="Arial" w:hAnsi="Arial" w:eastAsia="Arial" w:cs="Arial"/>
          <w:spacing w:val="3"/>
        </w:rPr>
        <w:t xml:space="preserve">    </w:t>
      </w:r>
      <w:r>
        <w:rPr>
          <w:rFonts w:ascii="PingFang SC" w:hAnsi="PingFang SC" w:eastAsia="PingFang SC" w:cs="PingFang SC"/>
          <w:i/>
          <w:iCs/>
          <w:color w:val="1F1F1F"/>
          <w:spacing w:val="-17"/>
          <w:sz w:val="23"/>
          <w:szCs w:val="23"/>
        </w:rPr>
        <w:t>(Cognitive</w:t>
      </w:r>
      <w:r>
        <w:rPr>
          <w:rFonts w:ascii="PingFang SC" w:hAnsi="PingFang SC" w:eastAsia="PingFang SC" w:cs="PingFang SC"/>
          <w:color w:val="1F1F1F"/>
          <w:spacing w:val="-1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7"/>
          <w:sz w:val="23"/>
          <w:szCs w:val="23"/>
        </w:rPr>
        <w:t>function</w:t>
      </w:r>
      <w:r>
        <w:rPr>
          <w:rFonts w:ascii="PingFang SC" w:hAnsi="PingFang SC" w:eastAsia="PingFang SC" w:cs="PingFang SC"/>
          <w:color w:val="1F1F1F"/>
          <w:spacing w:val="-17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7"/>
          <w:sz w:val="23"/>
          <w:szCs w:val="23"/>
        </w:rPr>
        <w:t>OR</w:t>
      </w:r>
      <w:r>
        <w:rPr>
          <w:rFonts w:ascii="PingFang SC" w:hAnsi="PingFang SC" w:eastAsia="PingFang SC" w:cs="PingFang SC"/>
          <w:color w:val="1F1F1F"/>
          <w:spacing w:val="-3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7"/>
          <w:sz w:val="23"/>
          <w:szCs w:val="23"/>
        </w:rPr>
        <w:t>Inte</w:t>
      </w:r>
      <w:r>
        <w:rPr>
          <w:rFonts w:ascii="PingFang SC" w:hAnsi="PingFang SC" w:eastAsia="PingFang SC" w:cs="PingFang SC"/>
          <w:b/>
          <w:bCs/>
          <w:i/>
          <w:iCs/>
          <w:color w:val="1F1F1F"/>
          <w:spacing w:val="-9"/>
          <w:sz w:val="23"/>
          <w:szCs w:val="23"/>
        </w:rPr>
        <w:t>l</w:t>
      </w:r>
      <w:r>
        <w:rPr>
          <w:rFonts w:ascii="PingFang SC" w:hAnsi="PingFang SC" w:eastAsia="PingFang SC" w:cs="PingFang SC"/>
          <w:i/>
          <w:iCs/>
          <w:color w:val="1F1F1F"/>
          <w:spacing w:val="-9"/>
          <w:sz w:val="23"/>
          <w:szCs w:val="23"/>
        </w:rPr>
        <w:t>ectual</w:t>
      </w:r>
      <w:r>
        <w:rPr>
          <w:rFonts w:ascii="PingFang SC" w:hAnsi="PingFang SC" w:eastAsia="PingFang SC" w:cs="PingFang SC"/>
          <w:color w:val="1F1F1F"/>
          <w:spacing w:val="-3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9"/>
          <w:sz w:val="23"/>
          <w:szCs w:val="23"/>
        </w:rPr>
        <w:t>ability</w:t>
      </w:r>
      <w:r>
        <w:rPr>
          <w:rFonts w:ascii="PingFang SC" w:hAnsi="PingFang SC" w:eastAsia="PingFang SC" w:cs="PingFang SC"/>
          <w:color w:val="1F1F1F"/>
          <w:spacing w:val="-9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9"/>
          <w:sz w:val="23"/>
          <w:szCs w:val="23"/>
        </w:rPr>
        <w:t>OR</w:t>
      </w:r>
      <w:r>
        <w:rPr>
          <w:rFonts w:ascii="PingFang SC" w:hAnsi="PingFang SC" w:eastAsia="PingFang SC" w:cs="PingFang SC"/>
          <w:color w:val="1F1F1F"/>
          <w:spacing w:val="-29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9"/>
          <w:sz w:val="23"/>
          <w:szCs w:val="23"/>
        </w:rPr>
        <w:t>Cognition)</w:t>
      </w:r>
      <w:r>
        <w:rPr>
          <w:color w:val="1F1F1F"/>
          <w:spacing w:val="-9"/>
        </w:rPr>
        <w:t>AND</w:t>
      </w:r>
    </w:p>
    <w:p w14:paraId="53F31ABD">
      <w:pPr>
        <w:pStyle w:val="2"/>
        <w:spacing w:before="1" w:line="167" w:lineRule="auto"/>
        <w:ind w:left="545"/>
      </w:pPr>
      <w:r>
        <w:rPr>
          <w:rFonts w:ascii="Arial" w:hAnsi="Arial" w:eastAsia="Arial" w:cs="Arial"/>
          <w:spacing w:val="-14"/>
        </w:rPr>
        <w:t xml:space="preserve">○    </w:t>
      </w:r>
      <w:r>
        <w:rPr>
          <w:rFonts w:ascii="PingFang SC" w:hAnsi="PingFang SC" w:eastAsia="PingFang SC" w:cs="PingFang SC"/>
          <w:i/>
          <w:iCs/>
          <w:color w:val="1F1F1F"/>
          <w:spacing w:val="-14"/>
          <w:sz w:val="23"/>
          <w:szCs w:val="23"/>
        </w:rPr>
        <w:t>(Questionnaire</w:t>
      </w:r>
      <w:r>
        <w:rPr>
          <w:rFonts w:ascii="PingFang SC" w:hAnsi="PingFang SC" w:eastAsia="PingFang SC" w:cs="PingFang SC"/>
          <w:color w:val="1F1F1F"/>
          <w:spacing w:val="-1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4"/>
          <w:sz w:val="23"/>
          <w:szCs w:val="23"/>
        </w:rPr>
        <w:t>OR</w:t>
      </w:r>
      <w:r>
        <w:rPr>
          <w:rFonts w:ascii="PingFang SC" w:hAnsi="PingFang SC" w:eastAsia="PingFang SC" w:cs="PingFang SC"/>
          <w:color w:val="1F1F1F"/>
          <w:spacing w:val="-2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5"/>
          <w:sz w:val="23"/>
          <w:szCs w:val="23"/>
        </w:rPr>
        <w:t>Scale</w:t>
      </w:r>
      <w:r>
        <w:rPr>
          <w:rFonts w:ascii="PingFang SC" w:hAnsi="PingFang SC" w:eastAsia="PingFang SC" w:cs="PingFang SC"/>
          <w:color w:val="1F1F1F"/>
          <w:spacing w:val="-1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5"/>
          <w:sz w:val="23"/>
          <w:szCs w:val="23"/>
        </w:rPr>
        <w:t>OR</w:t>
      </w:r>
      <w:r>
        <w:rPr>
          <w:rFonts w:ascii="PingFang SC" w:hAnsi="PingFang SC" w:eastAsia="PingFang SC" w:cs="PingFang SC"/>
          <w:color w:val="1F1F1F"/>
          <w:spacing w:val="-3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5"/>
          <w:sz w:val="23"/>
          <w:szCs w:val="23"/>
        </w:rPr>
        <w:t>Measure</w:t>
      </w:r>
      <w:r>
        <w:rPr>
          <w:rFonts w:ascii="PingFang SC" w:hAnsi="PingFang SC" w:eastAsia="PingFang SC" w:cs="PingFang SC"/>
          <w:color w:val="1F1F1F"/>
          <w:spacing w:val="-1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5"/>
          <w:sz w:val="23"/>
          <w:szCs w:val="23"/>
        </w:rPr>
        <w:t>OR</w:t>
      </w:r>
      <w:r>
        <w:rPr>
          <w:rFonts w:ascii="PingFang SC" w:hAnsi="PingFang SC" w:eastAsia="PingFang SC" w:cs="PingFang SC"/>
          <w:color w:val="1F1F1F"/>
          <w:spacing w:val="-3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5"/>
          <w:sz w:val="23"/>
          <w:szCs w:val="23"/>
        </w:rPr>
        <w:t>Instrument)</w:t>
      </w:r>
      <w:r>
        <w:rPr>
          <w:color w:val="1F1F1F"/>
          <w:spacing w:val="-15"/>
        </w:rPr>
        <w:t>AND</w:t>
      </w:r>
    </w:p>
    <w:p w14:paraId="0209A29B">
      <w:pPr>
        <w:pStyle w:val="2"/>
        <w:spacing w:before="1" w:line="166" w:lineRule="auto"/>
        <w:ind w:left="545"/>
      </w:pPr>
      <w:r>
        <w:rPr>
          <w:rFonts w:ascii="Arial" w:hAnsi="Arial" w:eastAsia="Arial" w:cs="Arial"/>
          <w:spacing w:val="-12"/>
        </w:rPr>
        <w:t xml:space="preserve">○    </w:t>
      </w:r>
      <w:r>
        <w:rPr>
          <w:rFonts w:ascii="PingFang SC" w:hAnsi="PingFang SC" w:eastAsia="PingFang SC" w:cs="PingFang SC"/>
          <w:i/>
          <w:iCs/>
          <w:color w:val="1F1F1F"/>
          <w:spacing w:val="-12"/>
          <w:sz w:val="23"/>
          <w:szCs w:val="23"/>
        </w:rPr>
        <w:t>(Validation</w:t>
      </w:r>
      <w:r>
        <w:rPr>
          <w:rFonts w:ascii="PingFang SC" w:hAnsi="PingFang SC" w:eastAsia="PingFang SC" w:cs="PingFang SC"/>
          <w:color w:val="1F1F1F"/>
          <w:spacing w:val="-1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2"/>
          <w:sz w:val="23"/>
          <w:szCs w:val="23"/>
        </w:rPr>
        <w:t>OR</w:t>
      </w:r>
      <w:r>
        <w:rPr>
          <w:rFonts w:ascii="PingFang SC" w:hAnsi="PingFang SC" w:eastAsia="PingFang SC" w:cs="PingFang SC"/>
          <w:color w:val="1F1F1F"/>
          <w:spacing w:val="-3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2"/>
          <w:sz w:val="23"/>
          <w:szCs w:val="23"/>
        </w:rPr>
        <w:t>Reliability</w:t>
      </w:r>
      <w:r>
        <w:rPr>
          <w:rFonts w:ascii="PingFang SC" w:hAnsi="PingFang SC" w:eastAsia="PingFang SC" w:cs="PingFang SC"/>
          <w:color w:val="1F1F1F"/>
          <w:spacing w:val="-1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2"/>
          <w:sz w:val="23"/>
          <w:szCs w:val="23"/>
        </w:rPr>
        <w:t>OR</w:t>
      </w:r>
      <w:r>
        <w:rPr>
          <w:rFonts w:ascii="PingFang SC" w:hAnsi="PingFang SC" w:eastAsia="PingFang SC" w:cs="PingFang SC"/>
          <w:color w:val="1F1F1F"/>
          <w:spacing w:val="-38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2"/>
          <w:sz w:val="23"/>
          <w:szCs w:val="23"/>
        </w:rPr>
        <w:t>Validity</w:t>
      </w:r>
      <w:r>
        <w:rPr>
          <w:rFonts w:ascii="PingFang SC" w:hAnsi="PingFang SC" w:eastAsia="PingFang SC" w:cs="PingFang SC"/>
          <w:color w:val="1F1F1F"/>
          <w:spacing w:val="-1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2"/>
          <w:sz w:val="23"/>
          <w:szCs w:val="23"/>
        </w:rPr>
        <w:t>OR</w:t>
      </w:r>
      <w:r>
        <w:rPr>
          <w:rFonts w:ascii="PingFang SC" w:hAnsi="PingFang SC" w:eastAsia="PingFang SC" w:cs="PingFang SC"/>
          <w:color w:val="1F1F1F"/>
          <w:spacing w:val="-3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2"/>
          <w:sz w:val="23"/>
          <w:szCs w:val="23"/>
        </w:rPr>
        <w:t>Psychom</w:t>
      </w:r>
      <w:r>
        <w:rPr>
          <w:rFonts w:ascii="PingFang SC" w:hAnsi="PingFang SC" w:eastAsia="PingFang SC" w:cs="PingFang SC"/>
          <w:i/>
          <w:iCs/>
          <w:color w:val="1F1F1F"/>
          <w:spacing w:val="-13"/>
          <w:sz w:val="23"/>
          <w:szCs w:val="23"/>
        </w:rPr>
        <w:t>etric</w:t>
      </w:r>
      <w:r>
        <w:rPr>
          <w:rFonts w:ascii="PingFang SC" w:hAnsi="PingFang SC" w:eastAsia="PingFang SC" w:cs="PingFang SC"/>
          <w:color w:val="1F1F1F"/>
          <w:spacing w:val="-3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3"/>
          <w:sz w:val="23"/>
          <w:szCs w:val="23"/>
        </w:rPr>
        <w:t>properties)</w:t>
      </w:r>
      <w:r>
        <w:rPr>
          <w:color w:val="1F1F1F"/>
          <w:spacing w:val="-13"/>
        </w:rPr>
        <w:t>AND</w:t>
      </w:r>
    </w:p>
    <w:p w14:paraId="2ECF5289">
      <w:pPr>
        <w:pStyle w:val="2"/>
        <w:spacing w:before="1" w:line="166" w:lineRule="auto"/>
        <w:ind w:left="545"/>
      </w:pPr>
      <w:r>
        <w:rPr>
          <w:rFonts w:ascii="Arial" w:hAnsi="Arial" w:eastAsia="Arial" w:cs="Arial"/>
          <w:spacing w:val="-12"/>
        </w:rPr>
        <w:t xml:space="preserve">○    </w:t>
      </w:r>
      <w:r>
        <w:rPr>
          <w:rFonts w:ascii="PingFang SC" w:hAnsi="PingFang SC" w:eastAsia="PingFang SC" w:cs="PingFang SC"/>
          <w:i/>
          <w:iCs/>
          <w:color w:val="1F1F1F"/>
          <w:spacing w:val="-12"/>
          <w:sz w:val="23"/>
          <w:szCs w:val="23"/>
        </w:rPr>
        <w:t>(Chinese</w:t>
      </w:r>
      <w:r>
        <w:rPr>
          <w:rFonts w:ascii="PingFang SC" w:hAnsi="PingFang SC" w:eastAsia="PingFang SC" w:cs="PingFang SC"/>
          <w:color w:val="1F1F1F"/>
          <w:spacing w:val="-1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2"/>
          <w:sz w:val="23"/>
          <w:szCs w:val="23"/>
        </w:rPr>
        <w:t>OR</w:t>
      </w:r>
      <w:r>
        <w:rPr>
          <w:rFonts w:ascii="PingFang SC" w:hAnsi="PingFang SC" w:eastAsia="PingFang SC" w:cs="PingFang SC"/>
          <w:color w:val="1F1F1F"/>
          <w:spacing w:val="-3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2"/>
          <w:sz w:val="23"/>
          <w:szCs w:val="23"/>
        </w:rPr>
        <w:t>China</w:t>
      </w:r>
      <w:r>
        <w:rPr>
          <w:rFonts w:ascii="PingFang SC" w:hAnsi="PingFang SC" w:eastAsia="PingFang SC" w:cs="PingFang SC"/>
          <w:color w:val="1F1F1F"/>
          <w:spacing w:val="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2"/>
          <w:sz w:val="23"/>
          <w:szCs w:val="23"/>
        </w:rPr>
        <w:t>OR</w:t>
      </w:r>
      <w:r>
        <w:rPr>
          <w:rFonts w:ascii="PingFang SC" w:hAnsi="PingFang SC" w:eastAsia="PingFang SC" w:cs="PingFang SC"/>
          <w:color w:val="1F1F1F"/>
          <w:spacing w:val="-35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2"/>
          <w:sz w:val="23"/>
          <w:szCs w:val="23"/>
        </w:rPr>
        <w:t>Mandar</w:t>
      </w:r>
      <w:r>
        <w:rPr>
          <w:rFonts w:ascii="PingFang SC" w:hAnsi="PingFang SC" w:eastAsia="PingFang SC" w:cs="PingFang SC"/>
          <w:i/>
          <w:iCs/>
          <w:color w:val="1F1F1F"/>
          <w:spacing w:val="-13"/>
          <w:sz w:val="23"/>
          <w:szCs w:val="23"/>
        </w:rPr>
        <w:t>in)</w:t>
      </w:r>
      <w:r>
        <w:rPr>
          <w:color w:val="1F1F1F"/>
          <w:spacing w:val="-13"/>
        </w:rPr>
        <w:t>AND</w:t>
      </w:r>
    </w:p>
    <w:p w14:paraId="7B5F626E">
      <w:pPr>
        <w:spacing w:line="166" w:lineRule="auto"/>
        <w:ind w:left="545"/>
        <w:rPr>
          <w:rFonts w:ascii="PingFang SC" w:hAnsi="PingFang SC" w:eastAsia="PingFang SC" w:cs="PingFang SC"/>
          <w:sz w:val="23"/>
          <w:szCs w:val="23"/>
        </w:rPr>
      </w:pPr>
      <w:r>
        <w:rPr>
          <w:rFonts w:ascii="Arial" w:hAnsi="Arial" w:eastAsia="Arial" w:cs="Arial"/>
          <w:spacing w:val="-18"/>
          <w:sz w:val="22"/>
          <w:szCs w:val="22"/>
        </w:rPr>
        <w:t>○</w:t>
      </w:r>
      <w:r>
        <w:rPr>
          <w:rFonts w:ascii="Arial" w:hAnsi="Arial" w:eastAsia="Arial" w:cs="Arial"/>
          <w:spacing w:val="3"/>
          <w:sz w:val="22"/>
          <w:szCs w:val="22"/>
        </w:rPr>
        <w:t xml:space="preserve">    </w:t>
      </w:r>
      <w:r>
        <w:rPr>
          <w:rFonts w:ascii="PingFang SC" w:hAnsi="PingFang SC" w:eastAsia="PingFang SC" w:cs="PingFang SC"/>
          <w:i/>
          <w:iCs/>
          <w:color w:val="1F1F1F"/>
          <w:spacing w:val="-18"/>
          <w:sz w:val="23"/>
          <w:szCs w:val="23"/>
        </w:rPr>
        <w:t>(Elderly</w:t>
      </w:r>
      <w:r>
        <w:rPr>
          <w:rFonts w:ascii="PingFang SC" w:hAnsi="PingFang SC" w:eastAsia="PingFang SC" w:cs="PingFang SC"/>
          <w:color w:val="1F1F1F"/>
          <w:spacing w:val="-1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8"/>
          <w:sz w:val="23"/>
          <w:szCs w:val="23"/>
        </w:rPr>
        <w:t>OR</w:t>
      </w:r>
      <w:r>
        <w:rPr>
          <w:rFonts w:ascii="PingFang SC" w:hAnsi="PingFang SC" w:eastAsia="PingFang SC" w:cs="PingFang SC"/>
          <w:color w:val="1F1F1F"/>
          <w:spacing w:val="-3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8"/>
          <w:sz w:val="23"/>
          <w:szCs w:val="23"/>
        </w:rPr>
        <w:t>Older</w:t>
      </w:r>
      <w:r>
        <w:rPr>
          <w:rFonts w:ascii="PingFang SC" w:hAnsi="PingFang SC" w:eastAsia="PingFang SC" w:cs="PingFang SC"/>
          <w:color w:val="1F1F1F"/>
          <w:spacing w:val="-18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8"/>
          <w:sz w:val="23"/>
          <w:szCs w:val="23"/>
        </w:rPr>
        <w:t>adult</w:t>
      </w:r>
      <w:r>
        <w:rPr>
          <w:rFonts w:ascii="PingFang SC" w:hAnsi="PingFang SC" w:eastAsia="PingFang SC" w:cs="PingFang SC"/>
          <w:i/>
          <w:iCs/>
          <w:color w:val="1F1F1F"/>
          <w:spacing w:val="-19"/>
          <w:sz w:val="23"/>
          <w:szCs w:val="23"/>
        </w:rPr>
        <w:t>s</w:t>
      </w:r>
      <w:r>
        <w:rPr>
          <w:rFonts w:ascii="PingFang SC" w:hAnsi="PingFang SC" w:eastAsia="PingFang SC" w:cs="PingFang SC"/>
          <w:color w:val="1F1F1F"/>
          <w:spacing w:val="-19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9"/>
          <w:sz w:val="23"/>
          <w:szCs w:val="23"/>
        </w:rPr>
        <w:t>OR</w:t>
      </w:r>
      <w:r>
        <w:rPr>
          <w:rFonts w:ascii="PingFang SC" w:hAnsi="PingFang SC" w:eastAsia="PingFang SC" w:cs="PingFang SC"/>
          <w:color w:val="1F1F1F"/>
          <w:spacing w:val="-3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9"/>
          <w:sz w:val="23"/>
          <w:szCs w:val="23"/>
        </w:rPr>
        <w:t>Community-dwe</w:t>
      </w:r>
      <w:r>
        <w:rPr>
          <w:rFonts w:ascii="PingFang SC" w:hAnsi="PingFang SC" w:eastAsia="PingFang SC" w:cs="PingFang SC"/>
          <w:b/>
          <w:bCs/>
          <w:i/>
          <w:iCs/>
          <w:color w:val="1F1F1F"/>
          <w:spacing w:val="6"/>
          <w:sz w:val="23"/>
          <w:szCs w:val="23"/>
        </w:rPr>
        <w:t>l</w:t>
      </w:r>
      <w:r>
        <w:rPr>
          <w:rFonts w:ascii="PingFang SC" w:hAnsi="PingFang SC" w:eastAsia="PingFang SC" w:cs="PingFang SC"/>
          <w:i/>
          <w:iCs/>
          <w:color w:val="1F1F1F"/>
          <w:spacing w:val="6"/>
          <w:sz w:val="23"/>
          <w:szCs w:val="23"/>
        </w:rPr>
        <w:t>ing)</w:t>
      </w:r>
    </w:p>
    <w:p w14:paraId="7286775A">
      <w:pPr>
        <w:pStyle w:val="2"/>
        <w:spacing w:before="2" w:line="173" w:lineRule="auto"/>
        <w:ind w:left="129"/>
        <w:rPr>
          <w:rFonts w:ascii="PingFang SC" w:hAnsi="PingFang SC" w:eastAsia="PingFang SC" w:cs="PingFang SC"/>
        </w:rPr>
      </w:pPr>
      <w:r>
        <w:rPr>
          <w:spacing w:val="-5"/>
        </w:rPr>
        <w:t>3.</w:t>
      </w:r>
      <w:r>
        <w:rPr>
          <w:spacing w:val="16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5"/>
        </w:rPr>
        <w:t>Inclusion</w:t>
      </w:r>
      <w:r>
        <w:rPr>
          <w:rFonts w:ascii="PingFang SC" w:hAnsi="PingFang SC" w:eastAsia="PingFang SC" w:cs="PingFang SC"/>
          <w:color w:val="1F1F1F"/>
          <w:spacing w:val="-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5"/>
        </w:rPr>
        <w:t>Criteria:</w:t>
      </w:r>
    </w:p>
    <w:p w14:paraId="6B662DBD">
      <w:pPr>
        <w:pStyle w:val="2"/>
        <w:spacing w:line="292" w:lineRule="exact"/>
        <w:ind w:left="545"/>
      </w:pPr>
      <w:r>
        <w:rPr>
          <w:rFonts w:ascii="Arial" w:hAnsi="Arial" w:eastAsia="Arial" w:cs="Arial"/>
          <w:position w:val="4"/>
        </w:rPr>
        <w:t>○</w:t>
      </w:r>
      <w:r>
        <w:rPr>
          <w:rFonts w:ascii="Arial" w:hAnsi="Arial" w:eastAsia="Arial" w:cs="Arial"/>
          <w:spacing w:val="16"/>
          <w:w w:val="101"/>
          <w:position w:val="4"/>
        </w:rPr>
        <w:t xml:space="preserve">   </w:t>
      </w:r>
      <w:r>
        <w:rPr>
          <w:color w:val="1F1F1F"/>
          <w:position w:val="4"/>
        </w:rPr>
        <w:t>Target population is Chinese community-dwelling older adul</w:t>
      </w:r>
      <w:r>
        <w:rPr>
          <w:color w:val="1F1F1F"/>
          <w:spacing w:val="-1"/>
          <w:position w:val="4"/>
        </w:rPr>
        <w:t>ts aged 65+.</w:t>
      </w:r>
    </w:p>
    <w:p w14:paraId="6D84EC1F">
      <w:pPr>
        <w:pStyle w:val="2"/>
        <w:spacing w:line="290" w:lineRule="exact"/>
        <w:ind w:left="545"/>
      </w:pPr>
      <w:r>
        <w:rPr>
          <w:rFonts w:ascii="Arial" w:hAnsi="Arial" w:eastAsia="Arial" w:cs="Arial"/>
          <w:position w:val="1"/>
        </w:rPr>
        <w:t>○</w:t>
      </w:r>
      <w:r>
        <w:rPr>
          <w:rFonts w:ascii="Arial" w:hAnsi="Arial" w:eastAsia="Arial" w:cs="Arial"/>
          <w:spacing w:val="15"/>
          <w:w w:val="101"/>
          <w:position w:val="1"/>
        </w:rPr>
        <w:t xml:space="preserve">   </w:t>
      </w:r>
      <w:r>
        <w:rPr>
          <w:color w:val="1F1F1F"/>
          <w:position w:val="1"/>
        </w:rPr>
        <w:t>Has a clear Chinese version vali</w:t>
      </w:r>
      <w:r>
        <w:rPr>
          <w:color w:val="1F1F1F"/>
          <w:spacing w:val="-1"/>
          <w:position w:val="1"/>
        </w:rPr>
        <w:t>dated in mainland China.</w:t>
      </w:r>
    </w:p>
    <w:p w14:paraId="4AB982E3">
      <w:pPr>
        <w:pStyle w:val="2"/>
        <w:spacing w:line="291" w:lineRule="exact"/>
        <w:ind w:left="545"/>
      </w:pPr>
      <w:r>
        <w:rPr>
          <w:rFonts w:ascii="Arial" w:hAnsi="Arial" w:eastAsia="Arial" w:cs="Arial"/>
          <w:position w:val="3"/>
        </w:rPr>
        <w:t>○</w:t>
      </w:r>
      <w:r>
        <w:rPr>
          <w:rFonts w:ascii="Arial" w:hAnsi="Arial" w:eastAsia="Arial" w:cs="Arial"/>
          <w:spacing w:val="15"/>
          <w:w w:val="101"/>
          <w:position w:val="3"/>
        </w:rPr>
        <w:t xml:space="preserve">   </w:t>
      </w:r>
      <w:r>
        <w:rPr>
          <w:color w:val="1F1F1F"/>
          <w:position w:val="3"/>
        </w:rPr>
        <w:t>Reports core psychometric indicators (Cronbach's alpha, CFI/TLI/RM</w:t>
      </w:r>
      <w:r>
        <w:rPr>
          <w:color w:val="1F1F1F"/>
          <w:spacing w:val="-1"/>
          <w:position w:val="3"/>
        </w:rPr>
        <w:t>SEA, etc.).</w:t>
      </w:r>
    </w:p>
    <w:p w14:paraId="37624BB8">
      <w:pPr>
        <w:pStyle w:val="2"/>
        <w:spacing w:line="292" w:lineRule="exact"/>
        <w:ind w:left="545"/>
      </w:pPr>
      <w:r>
        <w:rPr>
          <w:rFonts w:ascii="Arial" w:hAnsi="Arial" w:eastAsia="Arial" w:cs="Arial"/>
          <w:position w:val="4"/>
        </w:rPr>
        <w:t>○</w:t>
      </w:r>
      <w:r>
        <w:rPr>
          <w:rFonts w:ascii="Arial" w:hAnsi="Arial" w:eastAsia="Arial" w:cs="Arial"/>
          <w:spacing w:val="15"/>
          <w:w w:val="101"/>
          <w:position w:val="4"/>
        </w:rPr>
        <w:t xml:space="preserve">   </w:t>
      </w:r>
      <w:r>
        <w:rPr>
          <w:color w:val="1F1F1F"/>
          <w:position w:val="4"/>
        </w:rPr>
        <w:t>Moderate number of</w:t>
      </w:r>
      <w:r>
        <w:rPr>
          <w:color w:val="1F1F1F"/>
          <w:spacing w:val="-15"/>
          <w:position w:val="4"/>
        </w:rPr>
        <w:t xml:space="preserve"> </w:t>
      </w:r>
      <w:r>
        <w:rPr>
          <w:color w:val="1F1F1F"/>
          <w:position w:val="4"/>
        </w:rPr>
        <w:t>items, suitable for large-scale comm</w:t>
      </w:r>
      <w:r>
        <w:rPr>
          <w:color w:val="1F1F1F"/>
          <w:spacing w:val="-1"/>
          <w:position w:val="4"/>
        </w:rPr>
        <w:t>unity field</w:t>
      </w:r>
      <w:r>
        <w:rPr>
          <w:color w:val="1F1F1F"/>
          <w:spacing w:val="11"/>
          <w:position w:val="4"/>
        </w:rPr>
        <w:t xml:space="preserve"> </w:t>
      </w:r>
      <w:r>
        <w:rPr>
          <w:color w:val="1F1F1F"/>
          <w:spacing w:val="-1"/>
          <w:position w:val="4"/>
        </w:rPr>
        <w:t>screening.</w:t>
      </w:r>
    </w:p>
    <w:p w14:paraId="1992F5D4">
      <w:pPr>
        <w:spacing w:line="292" w:lineRule="exact"/>
        <w:sectPr>
          <w:pgSz w:w="12240" w:h="15840"/>
          <w:pgMar w:top="1346" w:right="1587" w:bottom="0" w:left="1439" w:header="0" w:footer="0" w:gutter="0"/>
          <w:cols w:space="720" w:num="1"/>
        </w:sectPr>
      </w:pPr>
    </w:p>
    <w:p w14:paraId="4F67F4EA">
      <w:pPr>
        <w:spacing w:before="77" w:line="219" w:lineRule="auto"/>
        <w:ind w:left="189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color w:val="1F1F1F"/>
          <w:spacing w:val="-8"/>
          <w:sz w:val="24"/>
          <w:szCs w:val="24"/>
        </w:rPr>
        <w:t>Appendix</w:t>
      </w:r>
      <w:r>
        <w:rPr>
          <w:rFonts w:ascii="PingFang SC" w:hAnsi="PingFang SC" w:eastAsia="PingFang SC" w:cs="PingFang SC"/>
          <w:color w:val="1F1F1F"/>
          <w:spacing w:val="-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4"/>
          <w:szCs w:val="24"/>
        </w:rPr>
        <w:t>5.B:</w:t>
      </w:r>
      <w:r>
        <w:rPr>
          <w:rFonts w:ascii="PingFang SC" w:hAnsi="PingFang SC" w:eastAsia="PingFang SC" w:cs="PingFang SC"/>
          <w:color w:val="1F1F1F"/>
          <w:spacing w:val="-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4"/>
          <w:szCs w:val="24"/>
        </w:rPr>
        <w:t>Automated</w:t>
      </w:r>
      <w:r>
        <w:rPr>
          <w:rFonts w:ascii="PingFang SC" w:hAnsi="PingFang SC" w:eastAsia="PingFang SC" w:cs="PingFang SC"/>
          <w:color w:val="1F1F1F"/>
          <w:spacing w:val="-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4"/>
          <w:szCs w:val="24"/>
        </w:rPr>
        <w:t>Data</w:t>
      </w:r>
      <w:r>
        <w:rPr>
          <w:rFonts w:ascii="PingFang SC" w:hAnsi="PingFang SC" w:eastAsia="PingFang SC" w:cs="PingFang SC"/>
          <w:color w:val="1F1F1F"/>
          <w:spacing w:val="-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4"/>
          <w:szCs w:val="24"/>
        </w:rPr>
        <w:t>Quality</w:t>
      </w:r>
      <w:r>
        <w:rPr>
          <w:rFonts w:ascii="PingFang SC" w:hAnsi="PingFang SC" w:eastAsia="PingFang SC" w:cs="PingFang SC"/>
          <w:color w:val="1F1F1F"/>
          <w:spacing w:val="-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4"/>
          <w:szCs w:val="24"/>
        </w:rPr>
        <w:t>Con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4"/>
          <w:szCs w:val="24"/>
        </w:rPr>
        <w:t>trol</w:t>
      </w:r>
      <w:r>
        <w:rPr>
          <w:rFonts w:ascii="PingFang SC" w:hAnsi="PingFang SC" w:eastAsia="PingFang SC" w:cs="PingFang SC"/>
          <w:color w:val="1F1F1F"/>
          <w:spacing w:val="-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4"/>
          <w:szCs w:val="24"/>
        </w:rPr>
        <w:t>(QC)</w:t>
      </w:r>
      <w:r>
        <w:rPr>
          <w:rFonts w:ascii="PingFang SC" w:hAnsi="PingFang SC" w:eastAsia="PingFang SC" w:cs="PingFang SC"/>
          <w:color w:val="1F1F1F"/>
          <w:spacing w:val="-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4"/>
          <w:szCs w:val="24"/>
        </w:rPr>
        <w:t>Plan</w:t>
      </w:r>
      <w:r>
        <w:rPr>
          <w:rFonts w:ascii="PingFang SC" w:hAnsi="PingFang SC" w:eastAsia="PingFang SC" w:cs="PingFang SC"/>
          <w:color w:val="1F1F1F"/>
          <w:spacing w:val="-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4"/>
          <w:szCs w:val="24"/>
        </w:rPr>
        <w:t>Checklist</w:t>
      </w:r>
    </w:p>
    <w:p w14:paraId="50020366">
      <w:pPr>
        <w:pStyle w:val="2"/>
        <w:spacing w:before="37" w:line="181" w:lineRule="auto"/>
        <w:ind w:left="333"/>
        <w:rPr>
          <w:rFonts w:ascii="PingFang SC" w:hAnsi="PingFang SC" w:eastAsia="PingFang SC" w:cs="PingFang SC"/>
        </w:rPr>
      </w:pPr>
      <w:r>
        <w:rPr>
          <w:spacing w:val="-10"/>
        </w:rPr>
        <w:t>1.</w:t>
      </w:r>
      <w:r>
        <w:rPr>
          <w:spacing w:val="14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0"/>
        </w:rPr>
        <w:t>Duplicate</w:t>
      </w:r>
      <w:r>
        <w:rPr>
          <w:rFonts w:ascii="PingFang SC" w:hAnsi="PingFang SC" w:eastAsia="PingFang SC" w:cs="PingFang SC"/>
          <w:color w:val="1F1F1F"/>
          <w:spacing w:val="-10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</w:rPr>
        <w:t>Record</w:t>
      </w:r>
      <w:r>
        <w:rPr>
          <w:rFonts w:ascii="PingFang SC" w:hAnsi="PingFang SC" w:eastAsia="PingFang SC" w:cs="PingFang SC"/>
          <w:color w:val="1F1F1F"/>
          <w:spacing w:val="-10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</w:rPr>
        <w:t>Check</w:t>
      </w:r>
      <w:r>
        <w:rPr>
          <w:rFonts w:ascii="PingFang SC" w:hAnsi="PingFang SC" w:eastAsia="PingFang SC" w:cs="PingFang SC"/>
          <w:color w:val="1F1F1F"/>
          <w:spacing w:val="-10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</w:rPr>
        <w:t>Rules</w:t>
      </w:r>
    </w:p>
    <w:p w14:paraId="6A5736D0">
      <w:pPr>
        <w:pStyle w:val="2"/>
        <w:spacing w:before="2" w:line="204" w:lineRule="auto"/>
        <w:ind w:left="1080" w:right="472" w:hanging="348"/>
      </w:pPr>
      <w:r>
        <w:rPr>
          <w:rFonts w:ascii="Arial" w:hAnsi="Arial" w:eastAsia="Arial" w:cs="Arial"/>
          <w:spacing w:val="-1"/>
        </w:rPr>
        <w:t>○</w:t>
      </w:r>
      <w:r>
        <w:rPr>
          <w:rFonts w:ascii="Arial" w:hAnsi="Arial" w:eastAsia="Arial" w:cs="Arial"/>
          <w:spacing w:val="17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Complete</w:t>
      </w:r>
      <w:r>
        <w:rPr>
          <w:rFonts w:ascii="PingFang SC" w:hAnsi="PingFang SC" w:eastAsia="PingFang SC" w:cs="PingFang SC"/>
          <w:color w:val="1F1F1F"/>
          <w:spacing w:val="-16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Duplicate: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All key field</w:t>
      </w:r>
      <w:r>
        <w:rPr>
          <w:color w:val="1F1F1F"/>
          <w:spacing w:val="-2"/>
        </w:rPr>
        <w:t>s (ID, Date, Values) identical</w:t>
      </w:r>
      <w:r>
        <w:rPr>
          <w:color w:val="1F1F1F"/>
          <w:spacing w:val="19"/>
        </w:rPr>
        <w:t xml:space="preserve"> </w:t>
      </w:r>
      <w:r>
        <w:rPr>
          <w:rFonts w:ascii="PingFang SC" w:hAnsi="PingFang SC" w:eastAsia="PingFang SC" w:cs="PingFang SC"/>
          <w:spacing w:val="-2"/>
        </w:rPr>
        <w:t>-</w:t>
      </w:r>
      <w:r>
        <w:rPr>
          <w:rFonts w:ascii="PingFang SC" w:hAnsi="PingFang SC" w:eastAsia="PingFang SC" w:cs="PingFang SC"/>
          <w:spacing w:val="-18"/>
        </w:rPr>
        <w:t xml:space="preserve"> </w:t>
      </w:r>
      <w:r>
        <w:rPr>
          <w:color w:val="1F1F1F"/>
          <w:spacing w:val="-2"/>
        </w:rPr>
        <w:t>Delete redundancy, keep</w:t>
      </w:r>
      <w:r>
        <w:rPr>
          <w:color w:val="1F1F1F"/>
        </w:rPr>
        <w:t xml:space="preserve"> </w:t>
      </w:r>
      <w:r>
        <w:rPr>
          <w:color w:val="1F1F1F"/>
          <w:spacing w:val="-2"/>
        </w:rPr>
        <w:t>one.</w:t>
      </w:r>
    </w:p>
    <w:p w14:paraId="76E05FB7">
      <w:pPr>
        <w:pStyle w:val="2"/>
        <w:spacing w:before="35" w:line="212" w:lineRule="auto"/>
        <w:ind w:left="1074" w:right="274" w:hanging="342"/>
      </w:pPr>
      <w:r>
        <w:rPr>
          <w:rFonts w:ascii="Arial" w:hAnsi="Arial" w:eastAsia="Arial" w:cs="Arial"/>
          <w:spacing w:val="-1"/>
        </w:rPr>
        <w:t>○</w:t>
      </w:r>
      <w:r>
        <w:rPr>
          <w:rFonts w:ascii="Arial" w:hAnsi="Arial" w:eastAsia="Arial" w:cs="Arial"/>
          <w:spacing w:val="16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Technical</w:t>
      </w:r>
      <w:r>
        <w:rPr>
          <w:rFonts w:ascii="PingFang SC" w:hAnsi="PingFang SC" w:eastAsia="PingFang SC" w:cs="PingFang SC"/>
          <w:color w:val="1F1F1F"/>
          <w:spacing w:val="-16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Duplicate: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Same ID, multipl</w:t>
      </w:r>
      <w:r>
        <w:rPr>
          <w:color w:val="1F1F1F"/>
          <w:spacing w:val="-2"/>
        </w:rPr>
        <w:t>e measurements on the same day</w:t>
      </w:r>
      <w:r>
        <w:rPr>
          <w:color w:val="1F1F1F"/>
          <w:spacing w:val="18"/>
          <w:w w:val="101"/>
        </w:rPr>
        <w:t xml:space="preserve"> </w:t>
      </w:r>
      <w:r>
        <w:rPr>
          <w:rFonts w:ascii="PingFang SC" w:hAnsi="PingFang SC" w:eastAsia="PingFang SC" w:cs="PingFang SC"/>
          <w:spacing w:val="-2"/>
        </w:rPr>
        <w:t>-</w:t>
      </w:r>
      <w:r>
        <w:rPr>
          <w:rFonts w:ascii="PingFang SC" w:hAnsi="PingFang SC" w:eastAsia="PingFang SC" w:cs="PingFang SC"/>
          <w:spacing w:val="-18"/>
        </w:rPr>
        <w:t xml:space="preserve"> </w:t>
      </w:r>
      <w:r>
        <w:rPr>
          <w:color w:val="1F1F1F"/>
          <w:spacing w:val="-2"/>
        </w:rPr>
        <w:t>Keep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2"/>
        </w:rPr>
        <w:t>the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2"/>
        </w:rPr>
        <w:t>last valid</w:t>
      </w:r>
      <w:r>
        <w:rPr>
          <w:color w:val="1F1F1F"/>
        </w:rPr>
        <w:t xml:space="preserve"> measurement or take average (record in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log).</w:t>
      </w:r>
    </w:p>
    <w:p w14:paraId="711D4089">
      <w:pPr>
        <w:pStyle w:val="2"/>
        <w:spacing w:before="3" w:line="181" w:lineRule="auto"/>
        <w:ind w:left="732"/>
      </w:pPr>
      <w:r>
        <w:rPr>
          <w:rFonts w:ascii="Arial" w:hAnsi="Arial" w:eastAsia="Arial" w:cs="Arial"/>
          <w:spacing w:val="-4"/>
        </w:rPr>
        <w:t>○</w:t>
      </w:r>
      <w:r>
        <w:rPr>
          <w:rFonts w:ascii="Arial" w:hAnsi="Arial" w:eastAsia="Arial" w:cs="Arial"/>
          <w:spacing w:val="18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Cross-source</w:t>
      </w:r>
      <w:r>
        <w:rPr>
          <w:rFonts w:ascii="PingFang SC" w:hAnsi="PingFang SC" w:eastAsia="PingFang SC" w:cs="PingFang SC"/>
          <w:color w:val="1F1F1F"/>
          <w:spacing w:val="-1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Duplicate:</w:t>
      </w:r>
      <w:r>
        <w:rPr>
          <w:rFonts w:ascii="PingFang SC" w:hAnsi="PingFang SC" w:eastAsia="PingFang SC" w:cs="PingFang SC"/>
          <w:color w:val="1F1F1F"/>
          <w:spacing w:val="-4"/>
        </w:rPr>
        <w:t xml:space="preserve"> </w:t>
      </w:r>
      <w:r>
        <w:rPr>
          <w:color w:val="1F1F1F"/>
          <w:spacing w:val="-4"/>
        </w:rPr>
        <w:t>Same ID recorded in both field measurement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4"/>
        </w:rPr>
        <w:t>and big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4"/>
        </w:rPr>
        <w:t>data platform</w:t>
      </w:r>
    </w:p>
    <w:p w14:paraId="45FD4D6F">
      <w:pPr>
        <w:pStyle w:val="2"/>
        <w:spacing w:line="173" w:lineRule="auto"/>
        <w:ind w:left="1090"/>
      </w:pPr>
      <w:r>
        <w:rPr>
          <w:rFonts w:ascii="PingFang SC" w:hAnsi="PingFang SC" w:eastAsia="PingFang SC" w:cs="PingFang SC"/>
          <w:spacing w:val="5"/>
        </w:rPr>
        <w:t>-</w:t>
      </w:r>
      <w:r>
        <w:rPr>
          <w:color w:val="1F1F1F"/>
        </w:rPr>
        <w:t>Prioritize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field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measured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data</w:t>
      </w:r>
      <w:r>
        <w:rPr>
          <w:color w:val="1F1F1F"/>
          <w:spacing w:val="5"/>
        </w:rPr>
        <w:t xml:space="preserve">; </w:t>
      </w:r>
      <w:r>
        <w:rPr>
          <w:color w:val="1F1F1F"/>
        </w:rPr>
        <w:t>platform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data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serves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as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supplementary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validation</w:t>
      </w:r>
      <w:r>
        <w:rPr>
          <w:color w:val="1F1F1F"/>
          <w:spacing w:val="5"/>
        </w:rPr>
        <w:t>.</w:t>
      </w:r>
    </w:p>
    <w:p w14:paraId="164E1D81">
      <w:pPr>
        <w:pStyle w:val="2"/>
        <w:spacing w:before="2" w:line="217" w:lineRule="auto"/>
        <w:ind w:left="311"/>
        <w:rPr>
          <w:rFonts w:ascii="PingFang SC" w:hAnsi="PingFang SC" w:eastAsia="PingFang SC" w:cs="PingFang SC"/>
        </w:rPr>
      </w:pPr>
      <w:r>
        <w:rPr>
          <w:spacing w:val="-8"/>
        </w:rPr>
        <w:t>2.</w:t>
      </w:r>
      <w:r>
        <w:rPr>
          <w:spacing w:val="13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8"/>
        </w:rPr>
        <w:t>Key</w:t>
      </w:r>
      <w:r>
        <w:rPr>
          <w:rFonts w:ascii="PingFang SC" w:hAnsi="PingFang SC" w:eastAsia="PingFang SC" w:cs="PingFang SC"/>
          <w:color w:val="1F1F1F"/>
          <w:spacing w:val="-19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</w:rPr>
        <w:t>Variable</w:t>
      </w:r>
      <w:r>
        <w:rPr>
          <w:rFonts w:ascii="PingFang SC" w:hAnsi="PingFang SC" w:eastAsia="PingFang SC" w:cs="PingFang SC"/>
          <w:color w:val="1F1F1F"/>
          <w:spacing w:val="-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</w:rPr>
        <w:t>Range</w:t>
      </w:r>
      <w:r>
        <w:rPr>
          <w:rFonts w:ascii="PingFang SC" w:hAnsi="PingFang SC" w:eastAsia="PingFang SC" w:cs="PingFang SC"/>
          <w:color w:val="1F1F1F"/>
          <w:spacing w:val="-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</w:rPr>
        <w:t>Check</w:t>
      </w:r>
      <w:r>
        <w:rPr>
          <w:rFonts w:ascii="PingFang SC" w:hAnsi="PingFang SC" w:eastAsia="PingFang SC" w:cs="PingFang SC"/>
          <w:color w:val="1F1F1F"/>
          <w:spacing w:val="-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</w:rPr>
        <w:t>Examples</w:t>
      </w:r>
    </w:p>
    <w:p w14:paraId="259F9FEE">
      <w:pPr>
        <w:spacing w:line="64" w:lineRule="exact"/>
      </w:pPr>
    </w:p>
    <w:tbl>
      <w:tblPr>
        <w:tblStyle w:val="5"/>
        <w:tblW w:w="9724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5"/>
        <w:gridCol w:w="2427"/>
        <w:gridCol w:w="2427"/>
        <w:gridCol w:w="2435"/>
      </w:tblGrid>
      <w:tr w14:paraId="17B86394">
        <w:trPr>
          <w:trHeight w:val="1068" w:hRule="atLeast"/>
        </w:trPr>
        <w:tc>
          <w:tcPr>
            <w:tcW w:w="2435" w:type="dxa"/>
            <w:vAlign w:val="top"/>
          </w:tcPr>
          <w:p w14:paraId="1C05533F">
            <w:pPr>
              <w:spacing w:line="267" w:lineRule="auto"/>
              <w:rPr>
                <w:rFonts w:ascii="Arial"/>
                <w:sz w:val="21"/>
              </w:rPr>
            </w:pPr>
          </w:p>
          <w:p w14:paraId="4D01358F">
            <w:pPr>
              <w:spacing w:before="100" w:line="407" w:lineRule="exact"/>
              <w:ind w:left="179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6"/>
                <w:position w:val="4"/>
                <w:sz w:val="22"/>
                <w:szCs w:val="22"/>
              </w:rPr>
              <w:t>Variable</w:t>
            </w:r>
            <w:r>
              <w:rPr>
                <w:rFonts w:ascii="PingFang SC" w:hAnsi="PingFang SC" w:eastAsia="PingFang SC" w:cs="PingFang SC"/>
                <w:color w:val="1F1F1F"/>
                <w:spacing w:val="-13"/>
                <w:position w:val="4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6"/>
                <w:position w:val="4"/>
                <w:sz w:val="22"/>
                <w:szCs w:val="22"/>
              </w:rPr>
              <w:t>Name</w:t>
            </w:r>
          </w:p>
        </w:tc>
        <w:tc>
          <w:tcPr>
            <w:tcW w:w="2427" w:type="dxa"/>
            <w:vAlign w:val="top"/>
          </w:tcPr>
          <w:p w14:paraId="0315D794">
            <w:pPr>
              <w:spacing w:before="225" w:line="210" w:lineRule="auto"/>
              <w:ind w:left="175" w:right="527" w:firstLine="2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0"/>
                <w:sz w:val="22"/>
                <w:szCs w:val="22"/>
              </w:rPr>
              <w:t>Theoretical</w:t>
            </w:r>
            <w:r>
              <w:rPr>
                <w:rFonts w:ascii="PingFang SC" w:hAnsi="PingFang SC" w:eastAsia="PingFang SC" w:cs="PingFang SC"/>
                <w:color w:val="1F1F1F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0"/>
                <w:sz w:val="22"/>
                <w:szCs w:val="22"/>
              </w:rPr>
              <w:t>Lower</w:t>
            </w:r>
            <w:r>
              <w:rPr>
                <w:rFonts w:ascii="PingFang SC" w:hAnsi="PingFang SC" w:eastAsia="PingFang SC" w:cs="PingFang SC"/>
                <w:color w:val="1F1F1F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1"/>
                <w:sz w:val="22"/>
                <w:szCs w:val="22"/>
              </w:rPr>
              <w:t>Limit</w:t>
            </w:r>
          </w:p>
        </w:tc>
        <w:tc>
          <w:tcPr>
            <w:tcW w:w="2427" w:type="dxa"/>
            <w:vAlign w:val="top"/>
          </w:tcPr>
          <w:p w14:paraId="62BC82BB">
            <w:pPr>
              <w:spacing w:before="225" w:line="210" w:lineRule="auto"/>
              <w:ind w:left="179" w:right="535" w:firstLine="2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0"/>
                <w:sz w:val="22"/>
                <w:szCs w:val="22"/>
              </w:rPr>
              <w:t>Theoretical</w:t>
            </w:r>
            <w:r>
              <w:rPr>
                <w:rFonts w:ascii="PingFang SC" w:hAnsi="PingFang SC" w:eastAsia="PingFang SC" w:cs="PingFang SC"/>
                <w:color w:val="1F1F1F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0"/>
                <w:sz w:val="22"/>
                <w:szCs w:val="22"/>
              </w:rPr>
              <w:t>Upper</w:t>
            </w:r>
            <w:r>
              <w:rPr>
                <w:rFonts w:ascii="PingFang SC" w:hAnsi="PingFang SC" w:eastAsia="PingFang SC" w:cs="PingFang SC"/>
                <w:color w:val="1F1F1F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1"/>
                <w:sz w:val="22"/>
                <w:szCs w:val="22"/>
              </w:rPr>
              <w:t>Limit</w:t>
            </w:r>
          </w:p>
        </w:tc>
        <w:tc>
          <w:tcPr>
            <w:tcW w:w="2435" w:type="dxa"/>
            <w:vAlign w:val="top"/>
          </w:tcPr>
          <w:p w14:paraId="5CAF38CC">
            <w:pPr>
              <w:spacing w:line="267" w:lineRule="auto"/>
              <w:rPr>
                <w:rFonts w:ascii="Arial"/>
                <w:sz w:val="21"/>
              </w:rPr>
            </w:pPr>
          </w:p>
          <w:p w14:paraId="52162C4C">
            <w:pPr>
              <w:spacing w:before="100" w:line="407" w:lineRule="exact"/>
              <w:ind w:left="178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8"/>
                <w:position w:val="5"/>
                <w:sz w:val="22"/>
                <w:szCs w:val="22"/>
              </w:rPr>
              <w:t>Action</w:t>
            </w:r>
          </w:p>
        </w:tc>
      </w:tr>
      <w:tr w14:paraId="7DCE0814">
        <w:trPr>
          <w:trHeight w:val="1061" w:hRule="atLeast"/>
        </w:trPr>
        <w:tc>
          <w:tcPr>
            <w:tcW w:w="2435" w:type="dxa"/>
            <w:vAlign w:val="top"/>
          </w:tcPr>
          <w:p w14:paraId="5944EEC5">
            <w:pPr>
              <w:spacing w:line="369" w:lineRule="auto"/>
              <w:rPr>
                <w:rFonts w:ascii="Arial"/>
                <w:sz w:val="21"/>
              </w:rPr>
            </w:pPr>
          </w:p>
          <w:p w14:paraId="10C78768">
            <w:pPr>
              <w:pStyle w:val="6"/>
              <w:spacing w:before="63" w:line="189" w:lineRule="auto"/>
              <w:ind w:left="178"/>
            </w:pPr>
            <w:r>
              <w:rPr>
                <w:color w:val="1F1F1F"/>
                <w:spacing w:val="-1"/>
              </w:rPr>
              <w:t>Age</w:t>
            </w:r>
          </w:p>
        </w:tc>
        <w:tc>
          <w:tcPr>
            <w:tcW w:w="2427" w:type="dxa"/>
            <w:vAlign w:val="top"/>
          </w:tcPr>
          <w:p w14:paraId="3A18674F">
            <w:pPr>
              <w:spacing w:line="299" w:lineRule="auto"/>
              <w:rPr>
                <w:rFonts w:ascii="Arial"/>
                <w:sz w:val="21"/>
              </w:rPr>
            </w:pPr>
          </w:p>
          <w:p w14:paraId="3FA955B7">
            <w:pPr>
              <w:pStyle w:val="6"/>
              <w:spacing w:before="64" w:line="289" w:lineRule="exact"/>
              <w:ind w:left="180"/>
            </w:pPr>
            <w:r>
              <w:rPr>
                <w:color w:val="1F1F1F"/>
                <w:spacing w:val="-5"/>
                <w:position w:val="1"/>
              </w:rPr>
              <w:t>65</w:t>
            </w:r>
          </w:p>
        </w:tc>
        <w:tc>
          <w:tcPr>
            <w:tcW w:w="2427" w:type="dxa"/>
            <w:vAlign w:val="top"/>
          </w:tcPr>
          <w:p w14:paraId="3E93AA40">
            <w:pPr>
              <w:spacing w:line="299" w:lineRule="auto"/>
              <w:rPr>
                <w:rFonts w:ascii="Arial"/>
                <w:sz w:val="21"/>
              </w:rPr>
            </w:pPr>
          </w:p>
          <w:p w14:paraId="0529A9A9">
            <w:pPr>
              <w:pStyle w:val="6"/>
              <w:spacing w:before="64" w:line="289" w:lineRule="exact"/>
              <w:ind w:left="201"/>
            </w:pPr>
            <w:r>
              <w:rPr>
                <w:color w:val="1F1F1F"/>
                <w:spacing w:val="-9"/>
                <w:position w:val="1"/>
              </w:rPr>
              <w:t>115</w:t>
            </w:r>
          </w:p>
        </w:tc>
        <w:tc>
          <w:tcPr>
            <w:tcW w:w="2435" w:type="dxa"/>
            <w:vAlign w:val="top"/>
          </w:tcPr>
          <w:p w14:paraId="454A5416">
            <w:pPr>
              <w:pStyle w:val="6"/>
              <w:spacing w:before="221" w:line="296" w:lineRule="auto"/>
              <w:ind w:left="182" w:right="285" w:hanging="2"/>
            </w:pPr>
            <w:r>
              <w:rPr>
                <w:color w:val="1F1F1F"/>
              </w:rPr>
              <w:t>Flag and verify; ret</w:t>
            </w:r>
            <w:r>
              <w:rPr>
                <w:color w:val="1F1F1F"/>
                <w:spacing w:val="-1"/>
              </w:rPr>
              <w:t>ain</w:t>
            </w:r>
            <w:r>
              <w:rPr>
                <w:color w:val="1F1F1F"/>
              </w:rPr>
              <w:t xml:space="preserve"> if</w:t>
            </w:r>
            <w:r>
              <w:rPr>
                <w:color w:val="1F1F1F"/>
                <w:spacing w:val="-16"/>
              </w:rPr>
              <w:t xml:space="preserve"> </w:t>
            </w:r>
            <w:r>
              <w:rPr>
                <w:color w:val="1F1F1F"/>
              </w:rPr>
              <w:t>confirmed</w:t>
            </w:r>
            <w:r>
              <w:rPr>
                <w:color w:val="1F1F1F"/>
                <w:spacing w:val="5"/>
              </w:rPr>
              <w:t xml:space="preserve"> </w:t>
            </w:r>
            <w:r>
              <w:rPr>
                <w:color w:val="1F1F1F"/>
              </w:rPr>
              <w:t>correct</w:t>
            </w:r>
            <w:r>
              <w:rPr>
                <w:color w:val="1F1F1F"/>
                <w:spacing w:val="5"/>
              </w:rPr>
              <w:t>.</w:t>
            </w:r>
          </w:p>
        </w:tc>
      </w:tr>
      <w:tr w14:paraId="6DD42896">
        <w:trPr>
          <w:trHeight w:val="1640" w:hRule="atLeast"/>
        </w:trPr>
        <w:tc>
          <w:tcPr>
            <w:tcW w:w="2435" w:type="dxa"/>
            <w:vAlign w:val="top"/>
          </w:tcPr>
          <w:p w14:paraId="6F6C4247">
            <w:pPr>
              <w:spacing w:line="295" w:lineRule="auto"/>
              <w:rPr>
                <w:rFonts w:ascii="Arial"/>
                <w:sz w:val="21"/>
              </w:rPr>
            </w:pPr>
          </w:p>
          <w:p w14:paraId="20F87F48">
            <w:pPr>
              <w:spacing w:line="295" w:lineRule="auto"/>
              <w:rPr>
                <w:rFonts w:ascii="Arial"/>
                <w:sz w:val="21"/>
              </w:rPr>
            </w:pPr>
          </w:p>
          <w:p w14:paraId="07F5A981">
            <w:pPr>
              <w:pStyle w:val="6"/>
              <w:spacing w:before="64" w:line="289" w:lineRule="exact"/>
              <w:ind w:left="180"/>
            </w:pPr>
            <w:r>
              <w:rPr>
                <w:color w:val="1F1F1F"/>
                <w:spacing w:val="-1"/>
                <w:position w:val="1"/>
              </w:rPr>
              <w:t>Radial BMD</w:t>
            </w:r>
          </w:p>
        </w:tc>
        <w:tc>
          <w:tcPr>
            <w:tcW w:w="2427" w:type="dxa"/>
            <w:vAlign w:val="top"/>
          </w:tcPr>
          <w:p w14:paraId="005BCD08">
            <w:pPr>
              <w:spacing w:line="295" w:lineRule="auto"/>
              <w:rPr>
                <w:rFonts w:ascii="Arial"/>
                <w:sz w:val="21"/>
              </w:rPr>
            </w:pPr>
          </w:p>
          <w:p w14:paraId="2E99FB28">
            <w:pPr>
              <w:spacing w:line="295" w:lineRule="auto"/>
              <w:rPr>
                <w:rFonts w:ascii="Arial"/>
                <w:sz w:val="21"/>
              </w:rPr>
            </w:pPr>
          </w:p>
          <w:p w14:paraId="0980BBAE">
            <w:pPr>
              <w:pStyle w:val="6"/>
              <w:spacing w:before="64" w:line="289" w:lineRule="exact"/>
              <w:ind w:left="178"/>
            </w:pPr>
            <w:r>
              <w:rPr>
                <w:color w:val="1F1F1F"/>
                <w:spacing w:val="-2"/>
                <w:position w:val="3"/>
              </w:rPr>
              <w:t>0.1</w:t>
            </w:r>
            <w:r>
              <w:rPr>
                <w:color w:val="1F1F1F"/>
                <w:spacing w:val="8"/>
                <w:position w:val="3"/>
              </w:rPr>
              <w:t xml:space="preserve"> </w:t>
            </w:r>
            <w:r>
              <w:rPr>
                <w:color w:val="1F1F1F"/>
                <w:spacing w:val="-2"/>
                <w:position w:val="3"/>
              </w:rPr>
              <w:t>g/cm²</w:t>
            </w:r>
          </w:p>
        </w:tc>
        <w:tc>
          <w:tcPr>
            <w:tcW w:w="2427" w:type="dxa"/>
            <w:vAlign w:val="top"/>
          </w:tcPr>
          <w:p w14:paraId="1B4A6250">
            <w:pPr>
              <w:spacing w:line="295" w:lineRule="auto"/>
              <w:rPr>
                <w:rFonts w:ascii="Arial"/>
                <w:sz w:val="21"/>
              </w:rPr>
            </w:pPr>
          </w:p>
          <w:p w14:paraId="39CFCC12">
            <w:pPr>
              <w:spacing w:line="295" w:lineRule="auto"/>
              <w:rPr>
                <w:rFonts w:ascii="Arial"/>
                <w:sz w:val="21"/>
              </w:rPr>
            </w:pPr>
          </w:p>
          <w:p w14:paraId="1B05D402">
            <w:pPr>
              <w:pStyle w:val="6"/>
              <w:spacing w:before="64" w:line="289" w:lineRule="exact"/>
              <w:ind w:left="201"/>
            </w:pPr>
            <w:r>
              <w:rPr>
                <w:color w:val="1F1F1F"/>
                <w:spacing w:val="-3"/>
                <w:position w:val="3"/>
              </w:rPr>
              <w:t>1.5 g/cm²</w:t>
            </w:r>
          </w:p>
        </w:tc>
        <w:tc>
          <w:tcPr>
            <w:tcW w:w="2435" w:type="dxa"/>
            <w:vAlign w:val="top"/>
          </w:tcPr>
          <w:p w14:paraId="6EAC7EA5">
            <w:pPr>
              <w:pStyle w:val="6"/>
              <w:spacing w:before="223" w:line="290" w:lineRule="exact"/>
              <w:ind w:left="184"/>
            </w:pPr>
            <w:r>
              <w:rPr>
                <w:color w:val="1F1F1F"/>
                <w:position w:val="3"/>
              </w:rPr>
              <w:t>Out</w:t>
            </w:r>
            <w:r>
              <w:rPr>
                <w:color w:val="1F1F1F"/>
                <w:spacing w:val="15"/>
                <w:position w:val="3"/>
              </w:rPr>
              <w:t xml:space="preserve"> </w:t>
            </w:r>
            <w:r>
              <w:rPr>
                <w:color w:val="1F1F1F"/>
                <w:position w:val="3"/>
              </w:rPr>
              <w:t>of</w:t>
            </w:r>
            <w:r>
              <w:rPr>
                <w:color w:val="1F1F1F"/>
                <w:spacing w:val="-23"/>
                <w:position w:val="3"/>
              </w:rPr>
              <w:t xml:space="preserve"> </w:t>
            </w:r>
            <w:r>
              <w:rPr>
                <w:color w:val="1F1F1F"/>
                <w:position w:val="3"/>
              </w:rPr>
              <w:t>range</w:t>
            </w:r>
          </w:p>
          <w:p w14:paraId="4ECC2DE9">
            <w:pPr>
              <w:pStyle w:val="6"/>
              <w:spacing w:line="290" w:lineRule="exact"/>
              <w:ind w:left="184"/>
            </w:pPr>
            <w:r>
              <w:rPr>
                <w:color w:val="1F1F1F"/>
                <w:spacing w:val="-1"/>
                <w:position w:val="1"/>
              </w:rPr>
              <w:t>considered</w:t>
            </w:r>
          </w:p>
          <w:p w14:paraId="5BA0914B">
            <w:pPr>
              <w:pStyle w:val="6"/>
              <w:spacing w:before="86" w:line="233" w:lineRule="auto"/>
              <w:ind w:left="178" w:right="231"/>
            </w:pPr>
            <w:r>
              <w:rPr>
                <w:color w:val="1F1F1F"/>
                <w:spacing w:val="-1"/>
              </w:rPr>
              <w:t>measurement error;</w:t>
            </w:r>
            <w:r>
              <w:rPr>
                <w:color w:val="1F1F1F"/>
                <w:spacing w:val="18"/>
                <w:w w:val="101"/>
              </w:rPr>
              <w:t xml:space="preserve"> </w:t>
            </w:r>
            <w:r>
              <w:rPr>
                <w:color w:val="1F1F1F"/>
                <w:spacing w:val="-1"/>
              </w:rPr>
              <w:t>set</w:t>
            </w:r>
            <w:r>
              <w:rPr>
                <w:color w:val="1F1F1F"/>
              </w:rPr>
              <w:t xml:space="preserve"> to missing.</w:t>
            </w:r>
          </w:p>
        </w:tc>
      </w:tr>
      <w:tr w14:paraId="1C0C6083">
        <w:trPr>
          <w:trHeight w:val="1350" w:hRule="atLeast"/>
        </w:trPr>
        <w:tc>
          <w:tcPr>
            <w:tcW w:w="2435" w:type="dxa"/>
            <w:vAlign w:val="top"/>
          </w:tcPr>
          <w:p w14:paraId="0E8B0B64">
            <w:pPr>
              <w:spacing w:line="449" w:lineRule="auto"/>
              <w:rPr>
                <w:rFonts w:ascii="Arial"/>
                <w:sz w:val="21"/>
              </w:rPr>
            </w:pPr>
          </w:p>
          <w:p w14:paraId="5053F718">
            <w:pPr>
              <w:pStyle w:val="6"/>
              <w:spacing w:before="63" w:line="290" w:lineRule="exact"/>
              <w:ind w:left="180"/>
            </w:pPr>
            <w:r>
              <w:rPr>
                <w:color w:val="1F1F1F"/>
                <w:spacing w:val="-1"/>
                <w:position w:val="3"/>
              </w:rPr>
              <w:t>Hemoglobin</w:t>
            </w:r>
          </w:p>
        </w:tc>
        <w:tc>
          <w:tcPr>
            <w:tcW w:w="2427" w:type="dxa"/>
            <w:vAlign w:val="top"/>
          </w:tcPr>
          <w:p w14:paraId="6B6733C3">
            <w:pPr>
              <w:spacing w:line="449" w:lineRule="auto"/>
              <w:rPr>
                <w:rFonts w:ascii="Arial"/>
                <w:sz w:val="21"/>
              </w:rPr>
            </w:pPr>
          </w:p>
          <w:p w14:paraId="7282C905">
            <w:pPr>
              <w:pStyle w:val="6"/>
              <w:spacing w:before="63" w:line="290" w:lineRule="exact"/>
              <w:ind w:left="174"/>
            </w:pPr>
            <w:r>
              <w:rPr>
                <w:color w:val="1F1F1F"/>
                <w:spacing w:val="-2"/>
                <w:position w:val="3"/>
              </w:rPr>
              <w:t>40</w:t>
            </w:r>
            <w:r>
              <w:rPr>
                <w:color w:val="1F1F1F"/>
                <w:spacing w:val="7"/>
                <w:position w:val="3"/>
              </w:rPr>
              <w:t xml:space="preserve"> </w:t>
            </w:r>
            <w:r>
              <w:rPr>
                <w:color w:val="1F1F1F"/>
                <w:spacing w:val="-2"/>
                <w:position w:val="3"/>
              </w:rPr>
              <w:t>g/L</w:t>
            </w:r>
          </w:p>
        </w:tc>
        <w:tc>
          <w:tcPr>
            <w:tcW w:w="2427" w:type="dxa"/>
            <w:vAlign w:val="top"/>
          </w:tcPr>
          <w:p w14:paraId="1A95F18A">
            <w:pPr>
              <w:spacing w:line="449" w:lineRule="auto"/>
              <w:rPr>
                <w:rFonts w:ascii="Arial"/>
                <w:sz w:val="21"/>
              </w:rPr>
            </w:pPr>
          </w:p>
          <w:p w14:paraId="125D1FF9">
            <w:pPr>
              <w:pStyle w:val="6"/>
              <w:spacing w:before="63" w:line="290" w:lineRule="exact"/>
              <w:ind w:left="179"/>
            </w:pPr>
            <w:r>
              <w:rPr>
                <w:color w:val="1F1F1F"/>
                <w:spacing w:val="-1"/>
                <w:position w:val="3"/>
              </w:rPr>
              <w:t>200 g/L</w:t>
            </w:r>
          </w:p>
        </w:tc>
        <w:tc>
          <w:tcPr>
            <w:tcW w:w="2435" w:type="dxa"/>
            <w:vAlign w:val="top"/>
          </w:tcPr>
          <w:p w14:paraId="6E557C28">
            <w:pPr>
              <w:pStyle w:val="6"/>
              <w:spacing w:before="225" w:line="275" w:lineRule="auto"/>
              <w:ind w:left="179" w:right="179" w:firstLine="5"/>
            </w:pPr>
            <w:r>
              <w:rPr>
                <w:color w:val="1F1F1F"/>
              </w:rPr>
              <w:t>Out</w:t>
            </w:r>
            <w:r>
              <w:rPr>
                <w:color w:val="1F1F1F"/>
                <w:spacing w:val="6"/>
              </w:rPr>
              <w:t xml:space="preserve"> </w:t>
            </w:r>
            <w:r>
              <w:rPr>
                <w:color w:val="1F1F1F"/>
              </w:rPr>
              <w:t>of</w:t>
            </w:r>
            <w:r>
              <w:rPr>
                <w:color w:val="1F1F1F"/>
                <w:spacing w:val="-23"/>
              </w:rPr>
              <w:t xml:space="preserve"> </w:t>
            </w:r>
            <w:r>
              <w:rPr>
                <w:color w:val="1F1F1F"/>
              </w:rPr>
              <w:t>range</w:t>
            </w:r>
            <w:r>
              <w:rPr>
                <w:color w:val="1F1F1F"/>
                <w:spacing w:val="6"/>
              </w:rPr>
              <w:t xml:space="preserve"> </w:t>
            </w:r>
            <w:r>
              <w:rPr>
                <w:color w:val="1F1F1F"/>
              </w:rPr>
              <w:t>trace</w:t>
            </w:r>
            <w:r>
              <w:rPr>
                <w:color w:val="1F1F1F"/>
                <w:spacing w:val="6"/>
              </w:rPr>
              <w:t xml:space="preserve"> </w:t>
            </w:r>
            <w:r>
              <w:rPr>
                <w:color w:val="1F1F1F"/>
              </w:rPr>
              <w:t xml:space="preserve">back </w:t>
            </w:r>
            <w:r>
              <w:rPr>
                <w:color w:val="1F1F1F"/>
                <w:spacing w:val="-2"/>
              </w:rPr>
              <w:t>to lab</w:t>
            </w:r>
            <w:r>
              <w:rPr>
                <w:color w:val="1F1F1F"/>
                <w:spacing w:val="16"/>
                <w:w w:val="101"/>
              </w:rPr>
              <w:t xml:space="preserve"> </w:t>
            </w:r>
            <w:r>
              <w:rPr>
                <w:color w:val="1F1F1F"/>
                <w:spacing w:val="-2"/>
              </w:rPr>
              <w:t>slip;</w:t>
            </w:r>
            <w:r>
              <w:rPr>
                <w:color w:val="1F1F1F"/>
                <w:spacing w:val="11"/>
              </w:rPr>
              <w:t xml:space="preserve"> </w:t>
            </w:r>
            <w:r>
              <w:rPr>
                <w:color w:val="1F1F1F"/>
                <w:spacing w:val="-2"/>
              </w:rPr>
              <w:t>set</w:t>
            </w:r>
            <w:r>
              <w:rPr>
                <w:color w:val="1F1F1F"/>
                <w:spacing w:val="2"/>
              </w:rPr>
              <w:t xml:space="preserve"> </w:t>
            </w:r>
            <w:r>
              <w:rPr>
                <w:color w:val="1F1F1F"/>
                <w:spacing w:val="-2"/>
              </w:rPr>
              <w:t>to</w:t>
            </w:r>
          </w:p>
          <w:p w14:paraId="756682C4">
            <w:pPr>
              <w:pStyle w:val="6"/>
              <w:spacing w:line="289" w:lineRule="exact"/>
              <w:ind w:left="178"/>
            </w:pPr>
            <w:r>
              <w:rPr>
                <w:color w:val="1F1F1F"/>
                <w:position w:val="3"/>
              </w:rPr>
              <w:t>missing</w:t>
            </w:r>
            <w:r>
              <w:rPr>
                <w:color w:val="1F1F1F"/>
                <w:spacing w:val="10"/>
                <w:position w:val="3"/>
              </w:rPr>
              <w:t xml:space="preserve"> </w:t>
            </w:r>
            <w:r>
              <w:rPr>
                <w:color w:val="1F1F1F"/>
                <w:position w:val="3"/>
              </w:rPr>
              <w:t>if</w:t>
            </w:r>
            <w:r>
              <w:rPr>
                <w:color w:val="1F1F1F"/>
                <w:spacing w:val="-23"/>
                <w:position w:val="3"/>
              </w:rPr>
              <w:t xml:space="preserve"> </w:t>
            </w:r>
            <w:r>
              <w:rPr>
                <w:color w:val="1F1F1F"/>
                <w:position w:val="3"/>
              </w:rPr>
              <w:t>unverified</w:t>
            </w:r>
            <w:r>
              <w:rPr>
                <w:color w:val="1F1F1F"/>
                <w:spacing w:val="10"/>
                <w:position w:val="3"/>
              </w:rPr>
              <w:t>.</w:t>
            </w:r>
          </w:p>
        </w:tc>
      </w:tr>
      <w:tr w14:paraId="46A9F20F">
        <w:trPr>
          <w:trHeight w:val="1069" w:hRule="atLeast"/>
        </w:trPr>
        <w:tc>
          <w:tcPr>
            <w:tcW w:w="2435" w:type="dxa"/>
            <w:vAlign w:val="top"/>
          </w:tcPr>
          <w:p w14:paraId="5E6E61A4">
            <w:pPr>
              <w:spacing w:line="307" w:lineRule="auto"/>
              <w:rPr>
                <w:rFonts w:ascii="Arial"/>
                <w:sz w:val="21"/>
              </w:rPr>
            </w:pPr>
          </w:p>
          <w:p w14:paraId="4E25F37F">
            <w:pPr>
              <w:pStyle w:val="6"/>
              <w:spacing w:before="63" w:line="290" w:lineRule="exact"/>
              <w:ind w:left="185"/>
            </w:pPr>
            <w:r>
              <w:rPr>
                <w:color w:val="1F1F1F"/>
                <w:spacing w:val="-1"/>
                <w:position w:val="3"/>
              </w:rPr>
              <w:t>Cognitive Scale</w:t>
            </w:r>
            <w:r>
              <w:rPr>
                <w:color w:val="1F1F1F"/>
                <w:spacing w:val="11"/>
                <w:position w:val="3"/>
              </w:rPr>
              <w:t xml:space="preserve"> </w:t>
            </w:r>
            <w:r>
              <w:rPr>
                <w:color w:val="1F1F1F"/>
                <w:spacing w:val="-1"/>
                <w:position w:val="3"/>
              </w:rPr>
              <w:t>Total</w:t>
            </w:r>
          </w:p>
        </w:tc>
        <w:tc>
          <w:tcPr>
            <w:tcW w:w="2427" w:type="dxa"/>
            <w:vAlign w:val="top"/>
          </w:tcPr>
          <w:p w14:paraId="47D04E36">
            <w:pPr>
              <w:spacing w:line="307" w:lineRule="auto"/>
              <w:rPr>
                <w:rFonts w:ascii="Arial"/>
                <w:sz w:val="21"/>
              </w:rPr>
            </w:pPr>
          </w:p>
          <w:p w14:paraId="36202F50">
            <w:pPr>
              <w:pStyle w:val="6"/>
              <w:spacing w:before="63" w:line="290" w:lineRule="exact"/>
              <w:ind w:left="178"/>
            </w:pPr>
            <w:r>
              <w:rPr>
                <w:color w:val="1F1F1F"/>
                <w:position w:val="1"/>
              </w:rPr>
              <w:t>0</w:t>
            </w:r>
          </w:p>
        </w:tc>
        <w:tc>
          <w:tcPr>
            <w:tcW w:w="2427" w:type="dxa"/>
            <w:vAlign w:val="top"/>
          </w:tcPr>
          <w:p w14:paraId="5BA8BB1A">
            <w:pPr>
              <w:spacing w:line="307" w:lineRule="auto"/>
              <w:rPr>
                <w:rFonts w:ascii="Arial"/>
                <w:sz w:val="21"/>
              </w:rPr>
            </w:pPr>
          </w:p>
          <w:p w14:paraId="71C99D1A">
            <w:pPr>
              <w:pStyle w:val="6"/>
              <w:spacing w:before="63" w:line="290" w:lineRule="exact"/>
              <w:ind w:left="178"/>
            </w:pPr>
            <w:r>
              <w:rPr>
                <w:color w:val="1F1F1F"/>
                <w:spacing w:val="-3"/>
                <w:position w:val="1"/>
              </w:rPr>
              <w:t>Max</w:t>
            </w:r>
            <w:r>
              <w:rPr>
                <w:color w:val="1F1F1F"/>
                <w:spacing w:val="22"/>
                <w:position w:val="1"/>
              </w:rPr>
              <w:t xml:space="preserve"> </w:t>
            </w:r>
            <w:r>
              <w:rPr>
                <w:color w:val="1F1F1F"/>
                <w:spacing w:val="-3"/>
                <w:position w:val="1"/>
              </w:rPr>
              <w:t>Scale</w:t>
            </w:r>
            <w:r>
              <w:rPr>
                <w:color w:val="1F1F1F"/>
                <w:spacing w:val="13"/>
                <w:position w:val="1"/>
              </w:rPr>
              <w:t xml:space="preserve"> </w:t>
            </w:r>
            <w:r>
              <w:rPr>
                <w:color w:val="1F1F1F"/>
                <w:spacing w:val="-3"/>
                <w:position w:val="1"/>
              </w:rPr>
              <w:t>Score</w:t>
            </w:r>
          </w:p>
        </w:tc>
        <w:tc>
          <w:tcPr>
            <w:tcW w:w="2435" w:type="dxa"/>
            <w:vAlign w:val="top"/>
          </w:tcPr>
          <w:p w14:paraId="123A9F16">
            <w:pPr>
              <w:pStyle w:val="6"/>
              <w:spacing w:before="228" w:line="275" w:lineRule="auto"/>
              <w:ind w:left="178" w:right="610" w:firstLine="5"/>
            </w:pPr>
            <w:r>
              <w:rPr>
                <w:color w:val="1F1F1F"/>
              </w:rPr>
              <w:t>Out</w:t>
            </w:r>
            <w:r>
              <w:rPr>
                <w:color w:val="1F1F1F"/>
                <w:spacing w:val="2"/>
              </w:rPr>
              <w:t xml:space="preserve"> </w:t>
            </w:r>
            <w:r>
              <w:rPr>
                <w:color w:val="1F1F1F"/>
              </w:rPr>
              <w:t>of</w:t>
            </w:r>
            <w:r>
              <w:rPr>
                <w:color w:val="1F1F1F"/>
                <w:spacing w:val="-22"/>
              </w:rPr>
              <w:t xml:space="preserve"> </w:t>
            </w:r>
            <w:r>
              <w:rPr>
                <w:color w:val="1F1F1F"/>
              </w:rPr>
              <w:t>range</w:t>
            </w:r>
            <w:r>
              <w:rPr>
                <w:color w:val="1F1F1F"/>
                <w:spacing w:val="9"/>
              </w:rPr>
              <w:t xml:space="preserve"> </w:t>
            </w:r>
            <w:r>
              <w:rPr>
                <w:color w:val="1F1F1F"/>
              </w:rPr>
              <w:t>set</w:t>
            </w:r>
            <w:r>
              <w:rPr>
                <w:color w:val="1F1F1F"/>
                <w:spacing w:val="2"/>
              </w:rPr>
              <w:t xml:space="preserve"> </w:t>
            </w:r>
            <w:r>
              <w:rPr>
                <w:color w:val="1F1F1F"/>
              </w:rPr>
              <w:t xml:space="preserve">to </w:t>
            </w:r>
            <w:r>
              <w:rPr>
                <w:color w:val="1F1F1F"/>
                <w:spacing w:val="-1"/>
              </w:rPr>
              <w:t>missing.</w:t>
            </w:r>
          </w:p>
        </w:tc>
      </w:tr>
    </w:tbl>
    <w:p w14:paraId="242F2CED">
      <w:pPr>
        <w:spacing w:line="170" w:lineRule="auto"/>
        <w:ind w:left="316"/>
        <w:rPr>
          <w:rFonts w:ascii="PingFang SC" w:hAnsi="PingFang SC" w:eastAsia="PingFang SC" w:cs="PingFang SC"/>
          <w:sz w:val="22"/>
          <w:szCs w:val="22"/>
        </w:rPr>
      </w:pPr>
      <w:r>
        <w:rPr>
          <w:rFonts w:ascii="Arial" w:hAnsi="Arial" w:eastAsia="Arial" w:cs="Arial"/>
          <w:spacing w:val="-9"/>
          <w:sz w:val="22"/>
          <w:szCs w:val="22"/>
        </w:rPr>
        <w:t xml:space="preserve">3.  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2"/>
          <w:szCs w:val="22"/>
        </w:rPr>
        <w:t>Formatting</w:t>
      </w:r>
      <w:r>
        <w:rPr>
          <w:rFonts w:ascii="PingFang SC" w:hAnsi="PingFang SC" w:eastAsia="PingFang SC" w:cs="PingFang SC"/>
          <w:color w:val="1F1F1F"/>
          <w:spacing w:val="-9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2"/>
          <w:szCs w:val="22"/>
        </w:rPr>
        <w:t>and</w:t>
      </w:r>
      <w:r>
        <w:rPr>
          <w:rFonts w:ascii="PingFang SC" w:hAnsi="PingFang SC" w:eastAsia="PingFang SC" w:cs="PingFang SC"/>
          <w:color w:val="1F1F1F"/>
          <w:spacing w:val="-9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2"/>
          <w:szCs w:val="22"/>
        </w:rPr>
        <w:t>Consistency</w:t>
      </w:r>
      <w:r>
        <w:rPr>
          <w:rFonts w:ascii="PingFang SC" w:hAnsi="PingFang SC" w:eastAsia="PingFang SC" w:cs="PingFang SC"/>
          <w:color w:val="1F1F1F"/>
          <w:spacing w:val="-9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2"/>
          <w:szCs w:val="22"/>
        </w:rPr>
        <w:t>Rules</w:t>
      </w:r>
    </w:p>
    <w:p w14:paraId="326790E6">
      <w:pPr>
        <w:pStyle w:val="2"/>
        <w:spacing w:before="2" w:line="174" w:lineRule="auto"/>
        <w:ind w:left="732"/>
      </w:pPr>
      <w:r>
        <w:rPr>
          <w:rFonts w:ascii="Arial" w:hAnsi="Arial" w:eastAsia="Arial" w:cs="Arial"/>
          <w:spacing w:val="-3"/>
        </w:rPr>
        <w:t>○</w:t>
      </w:r>
      <w:r>
        <w:rPr>
          <w:rFonts w:ascii="Arial" w:hAnsi="Arial" w:eastAsia="Arial" w:cs="Arial"/>
          <w:spacing w:val="17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Date</w:t>
      </w:r>
      <w:r>
        <w:rPr>
          <w:rFonts w:ascii="PingFang SC" w:hAnsi="PingFang SC" w:eastAsia="PingFang SC" w:cs="PingFang SC"/>
          <w:color w:val="1F1F1F"/>
          <w:spacing w:val="-1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Format: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color w:val="1F1F1F"/>
          <w:spacing w:val="-3"/>
        </w:rPr>
        <w:t>Standardize to YYYY-MM-DD.</w:t>
      </w:r>
    </w:p>
    <w:p w14:paraId="4E788E62">
      <w:pPr>
        <w:pStyle w:val="2"/>
        <w:spacing w:line="212" w:lineRule="auto"/>
        <w:ind w:left="1081" w:right="627" w:hanging="349"/>
      </w:pPr>
      <w:r>
        <w:rPr>
          <w:rFonts w:ascii="Arial" w:hAnsi="Arial" w:eastAsia="Arial" w:cs="Arial"/>
          <w:spacing w:val="-2"/>
        </w:rPr>
        <w:t>○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Missing</w:t>
      </w:r>
      <w:r>
        <w:rPr>
          <w:rFonts w:ascii="PingFang SC" w:hAnsi="PingFang SC" w:eastAsia="PingFang SC" w:cs="PingFang SC"/>
          <w:color w:val="1F1F1F"/>
          <w:spacing w:val="-1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Value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Coding: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Standardize nulls, NA, 999, etc., to system standa</w:t>
      </w:r>
      <w:r>
        <w:rPr>
          <w:color w:val="1F1F1F"/>
          <w:spacing w:val="-3"/>
        </w:rPr>
        <w:t>rd missing value</w:t>
      </w:r>
      <w:r>
        <w:rPr>
          <w:color w:val="1F1F1F"/>
        </w:rPr>
        <w:t xml:space="preserve"> </w:t>
      </w:r>
      <w:r>
        <w:rPr>
          <w:color w:val="1F1F1F"/>
          <w:spacing w:val="-1"/>
        </w:rPr>
        <w:t>(e.g., NA or</w:t>
      </w:r>
      <w:r>
        <w:rPr>
          <w:color w:val="1F1F1F"/>
          <w:spacing w:val="19"/>
          <w:w w:val="101"/>
        </w:rPr>
        <w:t xml:space="preserve"> </w:t>
      </w:r>
      <w:r>
        <w:rPr>
          <w:color w:val="1F1F1F"/>
          <w:spacing w:val="-1"/>
        </w:rPr>
        <w:t>.).</w:t>
      </w:r>
    </w:p>
    <w:p w14:paraId="0D85A8E7">
      <w:pPr>
        <w:pStyle w:val="2"/>
        <w:spacing w:before="3" w:line="220" w:lineRule="auto"/>
        <w:ind w:left="732"/>
      </w:pPr>
      <w:r>
        <w:rPr>
          <w:rFonts w:ascii="Arial" w:hAnsi="Arial" w:eastAsia="Arial" w:cs="Arial"/>
          <w:spacing w:val="-1"/>
        </w:rPr>
        <w:t>○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Region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Coding: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Ver</w:t>
      </w:r>
      <w:r>
        <w:rPr>
          <w:color w:val="1F1F1F"/>
          <w:spacing w:val="-2"/>
        </w:rPr>
        <w:t>ify residence names against the latest administrative division code table.</w:t>
      </w:r>
    </w:p>
    <w:p w14:paraId="6CDD811A">
      <w:pPr>
        <w:spacing w:before="38" w:line="220" w:lineRule="auto"/>
        <w:ind w:left="189"/>
        <w:outlineLvl w:val="1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2"/>
          <w:sz w:val="28"/>
          <w:szCs w:val="28"/>
        </w:rPr>
        <w:t>Appendix</w:t>
      </w:r>
      <w:r>
        <w:rPr>
          <w:rFonts w:ascii="PingFang SC" w:hAnsi="PingFang SC" w:eastAsia="PingFang SC" w:cs="PingFang SC"/>
          <w:color w:val="1F1F1F"/>
          <w:spacing w:val="-12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8"/>
          <w:szCs w:val="28"/>
        </w:rPr>
        <w:t>6:</w:t>
      </w:r>
      <w:r>
        <w:rPr>
          <w:rFonts w:ascii="PingFang SC" w:hAnsi="PingFang SC" w:eastAsia="PingFang SC" w:cs="PingFang SC"/>
          <w:color w:val="1F1F1F"/>
          <w:spacing w:val="-12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8"/>
          <w:szCs w:val="28"/>
        </w:rPr>
        <w:t>Bias</w:t>
      </w:r>
      <w:r>
        <w:rPr>
          <w:rFonts w:ascii="PingFang SC" w:hAnsi="PingFang SC" w:eastAsia="PingFang SC" w:cs="PingFang SC"/>
          <w:color w:val="1F1F1F"/>
          <w:spacing w:val="-12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8"/>
          <w:szCs w:val="28"/>
        </w:rPr>
        <w:t>Control</w:t>
      </w:r>
      <w:r>
        <w:rPr>
          <w:rFonts w:ascii="PingFang SC" w:hAnsi="PingFang SC" w:eastAsia="PingFang SC" w:cs="PingFang SC"/>
          <w:color w:val="1F1F1F"/>
          <w:spacing w:val="-12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8"/>
          <w:szCs w:val="28"/>
        </w:rPr>
        <w:t>and</w:t>
      </w:r>
      <w:r>
        <w:rPr>
          <w:rFonts w:ascii="PingFang SC" w:hAnsi="PingFang SC" w:eastAsia="PingFang SC" w:cs="PingFang SC"/>
          <w:color w:val="1F1F1F"/>
          <w:spacing w:val="-12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8"/>
          <w:szCs w:val="28"/>
        </w:rPr>
        <w:t>Sample</w:t>
      </w:r>
      <w:r>
        <w:rPr>
          <w:rFonts w:ascii="PingFang SC" w:hAnsi="PingFang SC" w:eastAsia="PingFang SC" w:cs="PingFang SC"/>
          <w:color w:val="1F1F1F"/>
          <w:spacing w:val="-12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8"/>
          <w:szCs w:val="28"/>
        </w:rPr>
        <w:t>Size</w:t>
      </w:r>
    </w:p>
    <w:p w14:paraId="46CA5737">
      <w:pPr>
        <w:spacing w:before="26" w:line="219" w:lineRule="auto"/>
        <w:ind w:left="189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color w:val="1F1F1F"/>
          <w:spacing w:val="-7"/>
          <w:sz w:val="24"/>
          <w:szCs w:val="24"/>
        </w:rPr>
        <w:t>Appendix</w:t>
      </w:r>
      <w:r>
        <w:rPr>
          <w:rFonts w:ascii="PingFang SC" w:hAnsi="PingFang SC" w:eastAsia="PingFang SC" w:cs="PingFang SC"/>
          <w:color w:val="1F1F1F"/>
          <w:spacing w:val="-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7"/>
          <w:sz w:val="24"/>
          <w:szCs w:val="24"/>
        </w:rPr>
        <w:t>6.A:</w:t>
      </w:r>
      <w:r>
        <w:rPr>
          <w:rFonts w:ascii="PingFang SC" w:hAnsi="PingFang SC" w:eastAsia="PingFang SC" w:cs="PingFang SC"/>
          <w:color w:val="1F1F1F"/>
          <w:spacing w:val="-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7"/>
          <w:sz w:val="24"/>
          <w:szCs w:val="24"/>
        </w:rPr>
        <w:t>DAGitty</w:t>
      </w:r>
      <w:r>
        <w:rPr>
          <w:rFonts w:ascii="PingFang SC" w:hAnsi="PingFang SC" w:eastAsia="PingFang SC" w:cs="PingFang SC"/>
          <w:color w:val="1F1F1F"/>
          <w:spacing w:val="-7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7"/>
          <w:sz w:val="24"/>
          <w:szCs w:val="24"/>
        </w:rPr>
        <w:t>Model</w:t>
      </w:r>
      <w:r>
        <w:rPr>
          <w:rFonts w:ascii="PingFang SC" w:hAnsi="PingFang SC" w:eastAsia="PingFang SC" w:cs="PingFang SC"/>
          <w:color w:val="1F1F1F"/>
          <w:spacing w:val="-1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7"/>
          <w:sz w:val="24"/>
          <w:szCs w:val="24"/>
        </w:rPr>
        <w:t>Code</w:t>
      </w:r>
    </w:p>
    <w:p w14:paraId="1E7CB920">
      <w:pPr>
        <w:pStyle w:val="2"/>
        <w:spacing w:before="37" w:line="276" w:lineRule="auto"/>
        <w:ind w:left="188" w:right="389" w:firstLine="5"/>
      </w:pPr>
      <w:r>
        <w:rPr>
          <w:color w:val="1F1F1F"/>
        </w:rPr>
        <w:t>The following is the DAGitty source code for the Directed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Acyclic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Graph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(DAG)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of</w:t>
      </w:r>
      <w:r>
        <w:rPr>
          <w:color w:val="1F1F1F"/>
          <w:spacing w:val="-22"/>
        </w:rPr>
        <w:t xml:space="preserve"> </w:t>
      </w:r>
      <w:r>
        <w:rPr>
          <w:color w:val="1F1F1F"/>
          <w:spacing w:val="-1"/>
        </w:rPr>
        <w:t>this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1"/>
        </w:rPr>
        <w:t>study,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defining</w:t>
      </w:r>
      <w:r>
        <w:rPr>
          <w:color w:val="1F1F1F"/>
        </w:rPr>
        <w:t xml:space="preserve"> nodes, causal paths, and variable attributes (latent, exposure, outcome,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selection nodes,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e</w:t>
      </w:r>
      <w:r>
        <w:rPr>
          <w:color w:val="1F1F1F"/>
          <w:spacing w:val="-1"/>
        </w:rPr>
        <w:t>tc.).</w:t>
      </w:r>
    </w:p>
    <w:p w14:paraId="12AF5E1E">
      <w:pPr>
        <w:spacing w:line="276" w:lineRule="auto"/>
        <w:sectPr>
          <w:footerReference r:id="rId5" w:type="default"/>
          <w:pgSz w:w="12240" w:h="15840"/>
          <w:pgMar w:top="1346" w:right="1252" w:bottom="1925" w:left="1252" w:header="0" w:footer="1635" w:gutter="0"/>
          <w:cols w:space="720" w:num="1"/>
        </w:sectPr>
      </w:pPr>
    </w:p>
    <w:p w14:paraId="78A19256">
      <w:pPr>
        <w:pStyle w:val="2"/>
        <w:spacing w:before="93" w:line="253" w:lineRule="exact"/>
      </w:pPr>
      <w:r>
        <w:rPr>
          <w:position w:val="-5"/>
        </w:rPr>
        <w:pict>
          <v:shape id="_x0000_s1026" o:spid="_x0000_s1026" o:spt="202" type="#_x0000_t202" style="height:12.65pt;width:80.1pt;" fillcolor="#F0F4F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AB54C15">
                  <w:pPr>
                    <w:spacing w:before="76" w:line="167" w:lineRule="auto"/>
                    <w:jc w:val="right"/>
                    <w:rPr>
                      <w:rFonts w:ascii="Times New Roman" w:hAnsi="Times New Roman" w:eastAsia="Times New Roman" w:cs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1F1F1F"/>
                      <w:spacing w:val="-1"/>
                      <w:sz w:val="22"/>
                      <w:szCs w:val="22"/>
                    </w:rPr>
                    <w:t>age -&gt; menopause</w:t>
                  </w:r>
                </w:p>
              </w:txbxContent>
            </v:textbox>
            <w10:wrap type="none"/>
            <w10:anchorlock/>
          </v:shape>
        </w:pict>
      </w:r>
    </w:p>
    <w:p w14:paraId="393B30DB">
      <w:pPr>
        <w:pStyle w:val="2"/>
        <w:spacing w:before="18" w:line="290" w:lineRule="exact"/>
        <w:ind w:left="7"/>
      </w:pPr>
      <w:r>
        <w:rPr>
          <w:color w:val="1F1F1F"/>
          <w:spacing w:val="-1"/>
          <w:shd w:val="clear" w:fill="F0F4F9"/>
        </w:rPr>
        <w:t>age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38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40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38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cognitive_function</w:t>
      </w:r>
    </w:p>
    <w:p w14:paraId="45B3C844">
      <w:pPr>
        <w:pStyle w:val="2"/>
        <w:spacing w:line="269" w:lineRule="auto"/>
        <w:ind w:left="7" w:right="7410"/>
      </w:pPr>
      <w:r>
        <w:rPr>
          <w:color w:val="1F1F1F"/>
          <w:spacing w:val="-2"/>
          <w:shd w:val="clear" w:fill="F0F4F9"/>
        </w:rPr>
        <w:t>age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38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33"/>
          <w:shd w:val="clear" w:fill="F0F4F9"/>
        </w:rPr>
        <w:t xml:space="preserve"> </w:t>
      </w:r>
      <w:r>
        <w:rPr>
          <w:color w:val="1F1F1F"/>
          <w:spacing w:val="-2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38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2"/>
          <w:shd w:val="clear" w:fill="F0F4F9"/>
        </w:rPr>
        <w:t>depression</w:t>
      </w:r>
      <w:r>
        <w:rPr>
          <w:color w:val="1F1F1F"/>
        </w:rPr>
        <w:t xml:space="preserve"> </w:t>
      </w:r>
      <w:r>
        <w:rPr>
          <w:color w:val="1F1F1F"/>
          <w:spacing w:val="-2"/>
          <w:shd w:val="clear" w:fill="F0F4F9"/>
        </w:rPr>
        <w:t>age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38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38"/>
          <w:shd w:val="clear" w:fill="F0F4F9"/>
        </w:rPr>
        <w:t xml:space="preserve"> </w:t>
      </w:r>
      <w:r>
        <w:rPr>
          <w:color w:val="1F1F1F"/>
          <w:spacing w:val="-2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38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2"/>
          <w:shd w:val="clear" w:fill="F0F4F9"/>
        </w:rPr>
        <w:t>exercise</w:t>
      </w:r>
      <w:r>
        <w:rPr>
          <w:color w:val="1F1F1F"/>
        </w:rPr>
        <w:t xml:space="preserve">     </w:t>
      </w:r>
      <w:r>
        <w:rPr>
          <w:color w:val="1F1F1F"/>
          <w:spacing w:val="-2"/>
          <w:shd w:val="clear" w:fill="F0F4F9"/>
        </w:rPr>
        <w:t>age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38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45"/>
          <w:shd w:val="clear" w:fill="F0F4F9"/>
        </w:rPr>
        <w:t xml:space="preserve"> </w:t>
      </w:r>
      <w:r>
        <w:rPr>
          <w:color w:val="1F1F1F"/>
          <w:spacing w:val="-2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38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2"/>
          <w:shd w:val="clear" w:fill="F0F4F9"/>
        </w:rPr>
        <w:t>diet</w:t>
      </w:r>
    </w:p>
    <w:p w14:paraId="45F3B7FC">
      <w:pPr>
        <w:pStyle w:val="2"/>
        <w:spacing w:line="269" w:lineRule="auto"/>
        <w:ind w:left="7" w:right="7593"/>
      </w:pPr>
      <w:r>
        <w:rPr>
          <w:color w:val="1F1F1F"/>
          <w:spacing w:val="-2"/>
          <w:shd w:val="clear" w:fill="F0F4F9"/>
        </w:rPr>
        <w:t>age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38" cy="15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39"/>
          <w:shd w:val="clear" w:fill="F0F4F9"/>
        </w:rPr>
        <w:t xml:space="preserve"> </w:t>
      </w:r>
      <w:r>
        <w:rPr>
          <w:color w:val="1F1F1F"/>
          <w:spacing w:val="-2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38" cy="15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2"/>
          <w:shd w:val="clear" w:fill="F0F4F9"/>
        </w:rPr>
        <w:t>smoking</w:t>
      </w:r>
      <w:r>
        <w:rPr>
          <w:color w:val="1F1F1F"/>
        </w:rPr>
        <w:t xml:space="preserve"> </w:t>
      </w:r>
      <w:r>
        <w:rPr>
          <w:color w:val="1F1F1F"/>
          <w:spacing w:val="-2"/>
          <w:shd w:val="clear" w:fill="F0F4F9"/>
        </w:rPr>
        <w:t>age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38" cy="15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39"/>
          <w:shd w:val="clear" w:fill="F0F4F9"/>
        </w:rPr>
        <w:t xml:space="preserve"> </w:t>
      </w:r>
      <w:r>
        <w:rPr>
          <w:color w:val="1F1F1F"/>
          <w:spacing w:val="-2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38" cy="15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2"/>
          <w:shd w:val="clear" w:fill="F0F4F9"/>
        </w:rPr>
        <w:t>alcohol</w:t>
      </w:r>
    </w:p>
    <w:p w14:paraId="3270B314">
      <w:pPr>
        <w:pStyle w:val="2"/>
        <w:spacing w:line="288" w:lineRule="exact"/>
        <w:ind w:left="7"/>
      </w:pPr>
      <w:r>
        <w:rPr>
          <w:color w:val="1F1F1F"/>
          <w:spacing w:val="-1"/>
          <w:shd w:val="clear" w:fill="F0F4F9"/>
        </w:rPr>
        <w:t>age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79" cy="15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45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1"/>
          <w:shd w:val="clear" w:fill="F0F4F9"/>
        </w:rPr>
        <w:t>bmi_nutrition</w:t>
      </w:r>
    </w:p>
    <w:p w14:paraId="7E13B152">
      <w:pPr>
        <w:pStyle w:val="2"/>
        <w:spacing w:line="269" w:lineRule="auto"/>
        <w:ind w:left="7" w:right="6946"/>
      </w:pPr>
      <w:r>
        <w:rPr>
          <w:color w:val="1F1F1F"/>
          <w:spacing w:val="-1"/>
          <w:shd w:val="clear" w:fill="F0F4F9"/>
        </w:rPr>
        <w:t>age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38" cy="15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44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38" cy="15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chronic_disease</w:t>
      </w:r>
      <w:r>
        <w:rPr>
          <w:color w:val="1F1F1F"/>
        </w:rPr>
        <w:t xml:space="preserve"> </w:t>
      </w:r>
      <w:r>
        <w:rPr>
          <w:color w:val="1F1F1F"/>
          <w:spacing w:val="-2"/>
          <w:shd w:val="clear" w:fill="F0F4F9"/>
        </w:rPr>
        <w:t>age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38" cy="15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33"/>
          <w:shd w:val="clear" w:fill="F0F4F9"/>
        </w:rPr>
        <w:t xml:space="preserve"> </w:t>
      </w:r>
      <w:r>
        <w:rPr>
          <w:color w:val="1F1F1F"/>
          <w:spacing w:val="-2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38" cy="15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2"/>
          <w:shd w:val="clear" w:fill="F0F4F9"/>
        </w:rPr>
        <w:t>hemoglobin</w:t>
      </w:r>
    </w:p>
    <w:p w14:paraId="4E4156DE">
      <w:pPr>
        <w:pStyle w:val="2"/>
        <w:spacing w:line="269" w:lineRule="auto"/>
        <w:ind w:left="7" w:right="6775"/>
      </w:pPr>
      <w:r>
        <w:rPr>
          <w:color w:val="1F1F1F"/>
          <w:spacing w:val="-1"/>
          <w:shd w:val="clear" w:fill="F0F4F9"/>
        </w:rPr>
        <w:t>age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38" cy="15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44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38" cy="15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fasting_glucose</w:t>
      </w:r>
      <w:r>
        <w:rPr>
          <w:color w:val="1F1F1F"/>
        </w:rPr>
        <w:t xml:space="preserve">    </w:t>
      </w:r>
      <w:r>
        <w:rPr>
          <w:color w:val="1F1F1F"/>
          <w:spacing w:val="-1"/>
          <w:shd w:val="clear" w:fill="F0F4F9"/>
        </w:rPr>
        <w:t>age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79" cy="1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41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1"/>
          <w:shd w:val="clear" w:fill="F0F4F9"/>
        </w:rPr>
        <w:t>physical_function</w:t>
      </w:r>
      <w:r>
        <w:rPr>
          <w:color w:val="1F1F1F"/>
        </w:rPr>
        <w:t xml:space="preserve"> </w:t>
      </w:r>
      <w:r>
        <w:rPr>
          <w:color w:val="1F1F1F"/>
          <w:spacing w:val="-2"/>
          <w:shd w:val="clear" w:fill="F0F4F9"/>
        </w:rPr>
        <w:t>age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38" cy="1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33"/>
          <w:shd w:val="clear" w:fill="F0F4F9"/>
        </w:rPr>
        <w:t xml:space="preserve"> </w:t>
      </w:r>
      <w:r>
        <w:rPr>
          <w:color w:val="1F1F1F"/>
          <w:spacing w:val="-2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38" cy="1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2"/>
          <w:shd w:val="clear" w:fill="F0F4F9"/>
        </w:rPr>
        <w:t>radial_bmd</w:t>
      </w:r>
    </w:p>
    <w:p w14:paraId="677A5B42">
      <w:pPr>
        <w:pStyle w:val="2"/>
        <w:spacing w:before="1" w:line="269" w:lineRule="auto"/>
        <w:ind w:left="9" w:right="6653" w:hanging="2"/>
      </w:pPr>
      <w:r>
        <w:rPr>
          <w:color w:val="1F1F1F"/>
          <w:spacing w:val="-1"/>
          <w:shd w:val="clear" w:fill="F0F4F9"/>
        </w:rPr>
        <w:t>age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38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39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38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study_participation</w:t>
      </w:r>
      <w:r>
        <w:rPr>
          <w:color w:val="1F1F1F"/>
        </w:rPr>
        <w:t xml:space="preserve"> </w:t>
      </w:r>
      <w:r>
        <w:rPr>
          <w:color w:val="1F1F1F"/>
          <w:spacing w:val="-2"/>
          <w:shd w:val="clear" w:fill="F0F4F9"/>
        </w:rPr>
        <w:t>sex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473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42"/>
          <w:shd w:val="clear" w:fill="F0F4F9"/>
        </w:rPr>
        <w:t xml:space="preserve"> </w:t>
      </w:r>
      <w:r>
        <w:rPr>
          <w:color w:val="1F1F1F"/>
          <w:spacing w:val="-2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73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2"/>
          <w:shd w:val="clear" w:fill="F0F4F9"/>
        </w:rPr>
        <w:t>ses_edu</w:t>
      </w:r>
    </w:p>
    <w:p w14:paraId="41E2AE25">
      <w:pPr>
        <w:pStyle w:val="2"/>
        <w:spacing w:before="15" w:line="251" w:lineRule="auto"/>
        <w:ind w:left="10" w:right="7374"/>
      </w:pPr>
      <w:r>
        <w:rPr>
          <w:color w:val="1F1F1F"/>
          <w:spacing w:val="-2"/>
          <w:shd w:val="clear" w:fill="F0F4F9"/>
        </w:rPr>
        <w:t>sex</w:t>
      </w:r>
      <w:r>
        <w:drawing>
          <wp:inline distT="0" distB="0" distL="0" distR="0">
            <wp:extent cx="34290" cy="160020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473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38"/>
          <w:shd w:val="clear" w:fill="F0F4F9"/>
        </w:rPr>
        <w:t xml:space="preserve"> </w:t>
      </w:r>
      <w:r>
        <w:rPr>
          <w:color w:val="1F1F1F"/>
          <w:spacing w:val="-2"/>
          <w:shd w:val="clear" w:fill="F0F4F9"/>
        </w:rPr>
        <w:t>-&gt;</w:t>
      </w:r>
      <w:r>
        <w:drawing>
          <wp:inline distT="0" distB="0" distL="0" distR="0">
            <wp:extent cx="34290" cy="160020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73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2"/>
          <w:shd w:val="clear" w:fill="F0F4F9"/>
        </w:rPr>
        <w:t>menopause</w:t>
      </w:r>
      <w:r>
        <w:rPr>
          <w:color w:val="1F1F1F"/>
        </w:rPr>
        <w:t xml:space="preserve"> </w:t>
      </w:r>
      <w:r>
        <w:rPr>
          <w:color w:val="1F1F1F"/>
          <w:spacing w:val="-2"/>
          <w:shd w:val="clear" w:fill="F0F4F9"/>
        </w:rPr>
        <w:t>sex</w:t>
      </w:r>
      <w:r>
        <w:rPr>
          <w:position w:val="-4"/>
        </w:rPr>
        <w:drawing>
          <wp:inline distT="0" distB="0" distL="0" distR="0">
            <wp:extent cx="34290" cy="160020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473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42"/>
          <w:shd w:val="clear" w:fill="F0F4F9"/>
        </w:rPr>
        <w:t xml:space="preserve"> </w:t>
      </w:r>
      <w:r>
        <w:rPr>
          <w:color w:val="1F1F1F"/>
          <w:spacing w:val="-2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60020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73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2"/>
          <w:shd w:val="clear" w:fill="F0F4F9"/>
        </w:rPr>
        <w:t>smoking</w:t>
      </w:r>
      <w:r>
        <w:rPr>
          <w:color w:val="1F1F1F"/>
        </w:rPr>
        <w:t xml:space="preserve">     </w:t>
      </w:r>
      <w:r>
        <w:rPr>
          <w:color w:val="1F1F1F"/>
          <w:spacing w:val="-2"/>
          <w:shd w:val="clear" w:fill="F0F4F9"/>
        </w:rPr>
        <w:t>sex</w:t>
      </w:r>
      <w:r>
        <w:rPr>
          <w:position w:val="-4"/>
        </w:rPr>
        <w:drawing>
          <wp:inline distT="0" distB="0" distL="0" distR="0">
            <wp:extent cx="34290" cy="160020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473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42"/>
          <w:shd w:val="clear" w:fill="F0F4F9"/>
        </w:rPr>
        <w:t xml:space="preserve"> </w:t>
      </w:r>
      <w:r>
        <w:rPr>
          <w:color w:val="1F1F1F"/>
          <w:spacing w:val="-2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60020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73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2"/>
          <w:shd w:val="clear" w:fill="F0F4F9"/>
        </w:rPr>
        <w:t>alcohol</w:t>
      </w:r>
    </w:p>
    <w:p w14:paraId="6DB07054">
      <w:pPr>
        <w:pStyle w:val="2"/>
        <w:spacing w:before="2" w:line="268" w:lineRule="auto"/>
        <w:ind w:left="10" w:right="6958"/>
      </w:pPr>
      <w:r>
        <w:rPr>
          <w:color w:val="1F1F1F"/>
          <w:spacing w:val="-2"/>
          <w:shd w:val="clear" w:fill="F0F4F9"/>
        </w:rPr>
        <w:t>sex</w:t>
      </w:r>
      <w:r>
        <w:rPr>
          <w:position w:val="-4"/>
        </w:rPr>
        <w:drawing>
          <wp:inline distT="0" distB="0" distL="0" distR="0">
            <wp:extent cx="34290" cy="160020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448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29"/>
          <w:shd w:val="clear" w:fill="F0F4F9"/>
        </w:rPr>
        <w:t xml:space="preserve"> </w:t>
      </w:r>
      <w:r>
        <w:rPr>
          <w:color w:val="1F1F1F"/>
          <w:spacing w:val="-2"/>
          <w:shd w:val="clear" w:fill="F0F4F9"/>
        </w:rPr>
        <w:t>-&gt; bmi_nutrition</w:t>
      </w:r>
      <w:r>
        <w:rPr>
          <w:color w:val="1F1F1F"/>
        </w:rPr>
        <w:t xml:space="preserve">    </w:t>
      </w:r>
      <w:r>
        <w:rPr>
          <w:color w:val="1F1F1F"/>
          <w:spacing w:val="-1"/>
          <w:shd w:val="clear" w:fill="F0F4F9"/>
        </w:rPr>
        <w:t>sex</w:t>
      </w:r>
      <w:r>
        <w:rPr>
          <w:position w:val="-4"/>
        </w:rPr>
        <w:drawing>
          <wp:inline distT="0" distB="0" distL="0" distR="0">
            <wp:extent cx="34290" cy="160020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473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46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60020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73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chronic_disease</w:t>
      </w:r>
      <w:r>
        <w:rPr>
          <w:color w:val="1F1F1F"/>
        </w:rPr>
        <w:t xml:space="preserve"> </w:t>
      </w:r>
      <w:r>
        <w:rPr>
          <w:color w:val="1F1F1F"/>
          <w:spacing w:val="-2"/>
          <w:shd w:val="clear" w:fill="F0F4F9"/>
        </w:rPr>
        <w:t>sex</w:t>
      </w:r>
      <w:r>
        <w:rPr>
          <w:position w:val="-4"/>
        </w:rPr>
        <w:drawing>
          <wp:inline distT="0" distB="0" distL="0" distR="0">
            <wp:extent cx="34290" cy="160020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473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36"/>
          <w:shd w:val="clear" w:fill="F0F4F9"/>
        </w:rPr>
        <w:t xml:space="preserve"> </w:t>
      </w:r>
      <w:r>
        <w:rPr>
          <w:color w:val="1F1F1F"/>
          <w:spacing w:val="-2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60020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73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2"/>
          <w:shd w:val="clear" w:fill="F0F4F9"/>
        </w:rPr>
        <w:t>radial_bmd</w:t>
      </w:r>
    </w:p>
    <w:p w14:paraId="5EFFA509">
      <w:pPr>
        <w:pStyle w:val="2"/>
        <w:spacing w:line="269" w:lineRule="auto"/>
        <w:ind w:left="1" w:right="6665" w:firstLine="9"/>
      </w:pPr>
      <w:r>
        <w:rPr>
          <w:color w:val="1F1F1F"/>
          <w:spacing w:val="-1"/>
          <w:shd w:val="clear" w:fill="F0F4F9"/>
        </w:rPr>
        <w:t>sex</w:t>
      </w:r>
      <w:r>
        <w:rPr>
          <w:position w:val="-4"/>
        </w:rPr>
        <w:drawing>
          <wp:inline distT="0" distB="0" distL="0" distR="0">
            <wp:extent cx="34290" cy="160020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473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42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60020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73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study_participation</w:t>
      </w:r>
      <w:r>
        <w:rPr>
          <w:color w:val="1F1F1F"/>
        </w:rPr>
        <w:t xml:space="preserve"> </w:t>
      </w:r>
      <w:r>
        <w:rPr>
          <w:color w:val="1F1F1F"/>
          <w:spacing w:val="-1"/>
          <w:shd w:val="clear" w:fill="F0F4F9"/>
        </w:rPr>
        <w:t>region</w:t>
      </w:r>
      <w:r>
        <w:rPr>
          <w:position w:val="-4"/>
        </w:rPr>
        <w:drawing>
          <wp:inline distT="0" distB="0" distL="0" distR="0">
            <wp:extent cx="34290" cy="160020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616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41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60020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16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ses_edu</w:t>
      </w:r>
    </w:p>
    <w:p w14:paraId="5CBB3B06">
      <w:pPr>
        <w:pStyle w:val="2"/>
        <w:spacing w:line="268" w:lineRule="auto"/>
        <w:ind w:left="1" w:right="7385"/>
      </w:pPr>
      <w:r>
        <w:rPr>
          <w:color w:val="1F1F1F"/>
          <w:spacing w:val="-1"/>
          <w:shd w:val="clear" w:fill="F0F4F9"/>
        </w:rPr>
        <w:t>region</w:t>
      </w:r>
      <w:r>
        <w:rPr>
          <w:position w:val="-4"/>
        </w:rPr>
        <w:drawing>
          <wp:inline distT="0" distB="0" distL="0" distR="0">
            <wp:extent cx="34290" cy="160020"/>
            <wp:effectExtent l="0" t="0" r="0" b="0"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616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41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60020"/>
            <wp:effectExtent l="0" t="0" r="0" b="0"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16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sunlight</w:t>
      </w:r>
      <w:r>
        <w:rPr>
          <w:color w:val="1F1F1F"/>
        </w:rPr>
        <w:t xml:space="preserve"> </w:t>
      </w:r>
      <w:r>
        <w:rPr>
          <w:color w:val="1F1F1F"/>
          <w:spacing w:val="-1"/>
          <w:shd w:val="clear" w:fill="F0F4F9"/>
        </w:rPr>
        <w:t>region</w:t>
      </w:r>
      <w:r>
        <w:rPr>
          <w:position w:val="-4"/>
        </w:rPr>
        <w:drawing>
          <wp:inline distT="0" distB="0" distL="0" distR="0">
            <wp:extent cx="34290" cy="160020"/>
            <wp:effectExtent l="0" t="0" r="0" b="0"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616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45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60020"/>
            <wp:effectExtent l="0" t="0" r="0" b="0"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16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diet</w:t>
      </w:r>
    </w:p>
    <w:p w14:paraId="575A44C6">
      <w:pPr>
        <w:pStyle w:val="2"/>
        <w:spacing w:before="1" w:line="290" w:lineRule="exact"/>
        <w:ind w:left="1"/>
      </w:pPr>
      <w:r>
        <w:rPr>
          <w:color w:val="1F1F1F"/>
          <w:spacing w:val="-1"/>
          <w:shd w:val="clear" w:fill="F0F4F9"/>
        </w:rPr>
        <w:t>region</w:t>
      </w:r>
      <w:r>
        <w:rPr>
          <w:position w:val="-4"/>
        </w:rPr>
        <w:drawing>
          <wp:inline distT="0" distB="0" distL="0" distR="0">
            <wp:extent cx="34290" cy="160020"/>
            <wp:effectExtent l="0" t="0" r="0" b="0"/>
            <wp:docPr id="100" name="IM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10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616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41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60020"/>
            <wp:effectExtent l="0" t="0" r="0" b="0"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16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exercise</w:t>
      </w:r>
    </w:p>
    <w:p w14:paraId="659A34AD">
      <w:pPr>
        <w:pStyle w:val="2"/>
        <w:spacing w:line="290" w:lineRule="exact"/>
        <w:ind w:left="1"/>
      </w:pPr>
      <w:r>
        <w:rPr>
          <w:color w:val="1F1F1F"/>
          <w:spacing w:val="-1"/>
          <w:shd w:val="clear" w:fill="F0F4F9"/>
        </w:rPr>
        <w:t>region</w:t>
      </w:r>
      <w:r>
        <w:rPr>
          <w:position w:val="-4"/>
        </w:rPr>
        <w:drawing>
          <wp:inline distT="0" distB="0" distL="0" distR="0">
            <wp:extent cx="34290" cy="160020"/>
            <wp:effectExtent l="0" t="0" r="0" b="0"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607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35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1"/>
          <w:shd w:val="clear" w:fill="F0F4F9"/>
        </w:rPr>
        <w:t>bmi_nutrition</w:t>
      </w:r>
    </w:p>
    <w:p w14:paraId="54950A84">
      <w:pPr>
        <w:pStyle w:val="2"/>
        <w:spacing w:line="269" w:lineRule="auto"/>
        <w:ind w:left="1" w:right="6690"/>
      </w:pPr>
      <w:r>
        <w:rPr>
          <w:color w:val="1F1F1F"/>
          <w:spacing w:val="-1"/>
          <w:shd w:val="clear" w:fill="F0F4F9"/>
        </w:rPr>
        <w:t>region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16" cy="15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34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16" cy="15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chronic_disease</w:t>
      </w:r>
      <w:r>
        <w:rPr>
          <w:color w:val="1F1F1F"/>
        </w:rPr>
        <w:t xml:space="preserve"> </w:t>
      </w:r>
      <w:r>
        <w:rPr>
          <w:color w:val="1F1F1F"/>
          <w:spacing w:val="-1"/>
          <w:shd w:val="clear" w:fill="F0F4F9"/>
        </w:rPr>
        <w:t>region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110" name="IM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 1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16" cy="15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39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112" name="IM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 1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16" cy="15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radial_bmd</w:t>
      </w:r>
    </w:p>
    <w:p w14:paraId="6EBB14D3">
      <w:pPr>
        <w:pStyle w:val="2"/>
        <w:spacing w:before="2" w:line="268" w:lineRule="auto"/>
        <w:ind w:left="1" w:right="6579"/>
      </w:pPr>
      <w:r>
        <w:rPr>
          <w:color w:val="1F1F1F"/>
          <w:spacing w:val="-1"/>
          <w:shd w:val="clear" w:fill="F0F4F9"/>
        </w:rPr>
        <w:t>region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114" name="IM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 1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07" cy="15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33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1"/>
          <w:shd w:val="clear" w:fill="F0F4F9"/>
        </w:rPr>
        <w:t>bone_medication</w:t>
      </w:r>
      <w:r>
        <w:rPr>
          <w:color w:val="1F1F1F"/>
        </w:rPr>
        <w:t xml:space="preserve"> </w:t>
      </w:r>
      <w:r>
        <w:rPr>
          <w:color w:val="1F1F1F"/>
          <w:spacing w:val="-1"/>
          <w:shd w:val="clear" w:fill="F0F4F9"/>
        </w:rPr>
        <w:t>region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116" name="IM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 1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16" cy="15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34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118" name="IM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 1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16" cy="15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social_support</w:t>
      </w:r>
    </w:p>
    <w:p w14:paraId="71492DB3">
      <w:pPr>
        <w:pStyle w:val="2"/>
        <w:spacing w:before="1" w:line="290" w:lineRule="exact"/>
        <w:ind w:left="1"/>
      </w:pPr>
      <w:r>
        <w:rPr>
          <w:color w:val="1F1F1F"/>
          <w:spacing w:val="-1"/>
          <w:shd w:val="clear" w:fill="F0F4F9"/>
        </w:rPr>
        <w:t>region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120" name="IM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 12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616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30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122" name="IM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 1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16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study_participation</w:t>
      </w:r>
    </w:p>
    <w:p w14:paraId="72BB9110">
      <w:pPr>
        <w:pStyle w:val="2"/>
        <w:spacing w:line="289" w:lineRule="exact"/>
        <w:ind w:left="8"/>
      </w:pPr>
      <w:r>
        <w:rPr>
          <w:color w:val="1F1F1F"/>
          <w:spacing w:val="-1"/>
          <w:shd w:val="clear" w:fill="F0F4F9"/>
        </w:rPr>
        <w:t>early_life_genetic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124" name="IM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 12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45" cy="15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34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126" name="IM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 1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45" cy="15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ses_edu</w:t>
      </w:r>
    </w:p>
    <w:p w14:paraId="692C06AF">
      <w:pPr>
        <w:pStyle w:val="2"/>
        <w:spacing w:before="2" w:line="268" w:lineRule="auto"/>
        <w:ind w:left="8" w:right="5405"/>
      </w:pPr>
      <w:r>
        <w:rPr>
          <w:color w:val="1F1F1F"/>
          <w:shd w:val="clear" w:fill="F0F4F9"/>
        </w:rPr>
        <w:t>early_life_genetic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128" name="IM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 12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345" cy="15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45"/>
          <w:shd w:val="clear" w:fill="F0F4F9"/>
        </w:rPr>
        <w:t xml:space="preserve"> </w:t>
      </w:r>
      <w:r>
        <w:rPr>
          <w:color w:val="1F1F1F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130" name="IM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 13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45" cy="15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hd w:val="clear" w:fill="F0F4F9"/>
        </w:rPr>
        <w:t>c</w:t>
      </w:r>
      <w:r>
        <w:rPr>
          <w:color w:val="1F1F1F"/>
          <w:spacing w:val="-1"/>
          <w:shd w:val="clear" w:fill="F0F4F9"/>
        </w:rPr>
        <w:t>ognitive_function</w:t>
      </w:r>
      <w:r>
        <w:rPr>
          <w:color w:val="1F1F1F"/>
        </w:rPr>
        <w:t xml:space="preserve"> </w:t>
      </w:r>
      <w:r>
        <w:rPr>
          <w:color w:val="1F1F1F"/>
          <w:spacing w:val="-1"/>
          <w:shd w:val="clear" w:fill="F0F4F9"/>
        </w:rPr>
        <w:t>early_life_genetic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132" name="IM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 13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345" cy="15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29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134" name="IM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 13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45" cy="15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bmi_nutrition</w:t>
      </w:r>
    </w:p>
    <w:p w14:paraId="368BFC62">
      <w:pPr>
        <w:pStyle w:val="2"/>
        <w:spacing w:before="1" w:line="269" w:lineRule="auto"/>
        <w:ind w:left="8" w:right="5662"/>
      </w:pPr>
      <w:r>
        <w:rPr>
          <w:color w:val="1F1F1F"/>
          <w:spacing w:val="-1"/>
          <w:shd w:val="clear" w:fill="F0F4F9"/>
        </w:rPr>
        <w:t>early_life_genetic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136" name="IM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 13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45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27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138" name="IM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 13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45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chronic_disease</w:t>
      </w:r>
      <w:r>
        <w:rPr>
          <w:color w:val="1F1F1F"/>
        </w:rPr>
        <w:t xml:space="preserve"> </w:t>
      </w:r>
      <w:r>
        <w:rPr>
          <w:color w:val="1F1F1F"/>
          <w:spacing w:val="-1"/>
          <w:shd w:val="clear" w:fill="F0F4F9"/>
        </w:rPr>
        <w:t>early_life_genetic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140" name="IM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 14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345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31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142" name="IM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 14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345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radial_bmd</w:t>
      </w:r>
    </w:p>
    <w:p w14:paraId="40DCCF9A">
      <w:pPr>
        <w:pStyle w:val="2"/>
        <w:spacing w:line="269" w:lineRule="auto"/>
        <w:ind w:left="10" w:right="6298"/>
      </w:pPr>
      <w:r>
        <w:rPr>
          <w:color w:val="1F1F1F"/>
          <w:spacing w:val="-1"/>
          <w:shd w:val="clear" w:fill="F0F4F9"/>
        </w:rPr>
        <w:t>ses_edu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144" name="IM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 14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83" cy="15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cognitive_function</w:t>
      </w:r>
      <w:r>
        <w:rPr>
          <w:color w:val="1F1F1F"/>
          <w:spacing w:val="16"/>
          <w:w w:val="101"/>
        </w:rPr>
        <w:t xml:space="preserve"> </w:t>
      </w:r>
      <w:r>
        <w:rPr>
          <w:color w:val="1F1F1F"/>
          <w:spacing w:val="-1"/>
          <w:shd w:val="clear" w:fill="F0F4F9"/>
        </w:rPr>
        <w:t>ses_edu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146" name="IM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 14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383" cy="15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social_support</w:t>
      </w:r>
    </w:p>
    <w:p w14:paraId="3CAC9926">
      <w:pPr>
        <w:pStyle w:val="2"/>
        <w:spacing w:before="2" w:line="268" w:lineRule="auto"/>
        <w:ind w:left="10" w:right="7019"/>
      </w:pPr>
      <w:r>
        <w:rPr>
          <w:color w:val="1F1F1F"/>
          <w:spacing w:val="-1"/>
          <w:shd w:val="clear" w:fill="F0F4F9"/>
        </w:rPr>
        <w:t>ses_edu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148" name="IM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 14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383" cy="15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depression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2"/>
          <w:shd w:val="clear" w:fill="F0F4F9"/>
        </w:rPr>
        <w:t>ses_edu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150" name="IM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 15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36" cy="15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32"/>
          <w:shd w:val="clear" w:fill="F0F4F9"/>
        </w:rPr>
        <w:t xml:space="preserve"> </w:t>
      </w:r>
      <w:r>
        <w:rPr>
          <w:color w:val="1F1F1F"/>
          <w:spacing w:val="-2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152" name="IM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 15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36" cy="15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2"/>
          <w:shd w:val="clear" w:fill="F0F4F9"/>
        </w:rPr>
        <w:t>exercise</w:t>
      </w:r>
    </w:p>
    <w:p w14:paraId="773355FA">
      <w:pPr>
        <w:pStyle w:val="2"/>
        <w:spacing w:before="1" w:line="289" w:lineRule="exact"/>
        <w:ind w:left="10"/>
      </w:pPr>
      <w:r>
        <w:rPr>
          <w:color w:val="1F1F1F"/>
          <w:spacing w:val="-2"/>
          <w:shd w:val="clear" w:fill="F0F4F9"/>
        </w:rPr>
        <w:t>ses_edu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154" name="IM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 15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336" cy="1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40"/>
          <w:shd w:val="clear" w:fill="F0F4F9"/>
        </w:rPr>
        <w:t xml:space="preserve"> </w:t>
      </w:r>
      <w:r>
        <w:rPr>
          <w:color w:val="1F1F1F"/>
          <w:spacing w:val="-2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156" name="IM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 15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336" cy="1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2"/>
          <w:shd w:val="clear" w:fill="F0F4F9"/>
        </w:rPr>
        <w:t>diet</w:t>
      </w:r>
    </w:p>
    <w:p w14:paraId="0DDF8D63">
      <w:pPr>
        <w:pStyle w:val="2"/>
        <w:spacing w:before="2" w:line="268" w:lineRule="auto"/>
        <w:ind w:left="10" w:right="7202"/>
      </w:pPr>
      <w:r>
        <w:rPr>
          <w:color w:val="1F1F1F"/>
          <w:spacing w:val="-1"/>
          <w:shd w:val="clear" w:fill="F0F4F9"/>
        </w:rPr>
        <w:t>ses_edu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158" name="IM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 15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383" cy="15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smoking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2"/>
          <w:shd w:val="clear" w:fill="F0F4F9"/>
        </w:rPr>
        <w:t>ses_edu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160" name="IM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 16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36" cy="15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34"/>
          <w:shd w:val="clear" w:fill="F0F4F9"/>
        </w:rPr>
        <w:t xml:space="preserve"> </w:t>
      </w:r>
      <w:r>
        <w:rPr>
          <w:color w:val="1F1F1F"/>
          <w:spacing w:val="-2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162" name="IM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 16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36" cy="15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2"/>
          <w:shd w:val="clear" w:fill="F0F4F9"/>
        </w:rPr>
        <w:t>alcohol</w:t>
      </w:r>
    </w:p>
    <w:p w14:paraId="67669FCA">
      <w:pPr>
        <w:spacing w:line="268" w:lineRule="auto"/>
        <w:sectPr>
          <w:footerReference r:id="rId6" w:type="default"/>
          <w:pgSz w:w="12240" w:h="15840"/>
          <w:pgMar w:top="1346" w:right="1836" w:bottom="400" w:left="1440" w:header="0" w:footer="0" w:gutter="0"/>
          <w:cols w:space="720" w:num="1"/>
        </w:sectPr>
      </w:pPr>
    </w:p>
    <w:p w14:paraId="06EBE5D1">
      <w:pPr>
        <w:pStyle w:val="2"/>
        <w:spacing w:before="76" w:line="289" w:lineRule="exact"/>
        <w:ind w:left="11"/>
      </w:pPr>
      <w:r>
        <w:rPr>
          <w:color w:val="1F1F1F"/>
          <w:spacing w:val="-1"/>
          <w:shd w:val="clear" w:fill="F0F4F9"/>
        </w:rPr>
        <w:t>ses_edu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164" name="IM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 16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90" cy="15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44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1"/>
          <w:shd w:val="clear" w:fill="F0F4F9"/>
        </w:rPr>
        <w:t>bmi_nutrition</w:t>
      </w:r>
    </w:p>
    <w:p w14:paraId="746B9544">
      <w:pPr>
        <w:pStyle w:val="2"/>
        <w:spacing w:line="288" w:lineRule="exact"/>
        <w:ind w:left="11"/>
      </w:pPr>
      <w:r>
        <w:rPr>
          <w:color w:val="1F1F1F"/>
          <w:spacing w:val="-1"/>
          <w:shd w:val="clear" w:fill="F0F4F9"/>
        </w:rPr>
        <w:t>ses_edu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166" name="IM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 16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36" cy="1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42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168" name="IM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 16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336" cy="1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chronic_disease</w:t>
      </w:r>
    </w:p>
    <w:p w14:paraId="165E50FD">
      <w:pPr>
        <w:pStyle w:val="2"/>
        <w:spacing w:line="269" w:lineRule="auto"/>
        <w:ind w:left="1" w:right="6261" w:firstLine="9"/>
      </w:pPr>
      <w:r>
        <w:rPr>
          <w:color w:val="1F1F1F"/>
          <w:spacing w:val="-1"/>
          <w:shd w:val="clear" w:fill="F0F4F9"/>
        </w:rPr>
        <w:t>ses_edu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170" name="IM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 17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90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42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1"/>
          <w:shd w:val="clear" w:fill="F0F4F9"/>
        </w:rPr>
        <w:t>bone_medication</w:t>
      </w:r>
      <w:r>
        <w:rPr>
          <w:color w:val="1F1F1F"/>
        </w:rPr>
        <w:t xml:space="preserve">    </w:t>
      </w:r>
      <w:r>
        <w:rPr>
          <w:color w:val="1F1F1F"/>
          <w:shd w:val="clear" w:fill="F0F4F9"/>
        </w:rPr>
        <w:t>ses_edu</w:t>
      </w:r>
      <w:r>
        <w:rPr>
          <w:color w:val="1F1F1F"/>
        </w:rPr>
        <w:t xml:space="preserve"> </w:t>
      </w:r>
      <w:r>
        <w:rPr>
          <w:color w:val="1F1F1F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172" name="IM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 17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83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hd w:val="clear" w:fill="F0F4F9"/>
        </w:rPr>
        <w:t>study_participat</w:t>
      </w:r>
      <w:r>
        <w:rPr>
          <w:color w:val="1F1F1F"/>
          <w:spacing w:val="-1"/>
          <w:shd w:val="clear" w:fill="F0F4F9"/>
        </w:rPr>
        <w:t>ion</w:t>
      </w:r>
      <w:r>
        <w:rPr>
          <w:color w:val="1F1F1F"/>
        </w:rPr>
        <w:t xml:space="preserve"> </w:t>
      </w:r>
      <w:r>
        <w:rPr>
          <w:color w:val="1F1F1F"/>
          <w:spacing w:val="-1"/>
          <w:shd w:val="clear" w:fill="F0F4F9"/>
        </w:rPr>
        <w:t>menopause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174" name="IM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 17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42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37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176" name="IM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 17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42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radial_bmd</w:t>
      </w:r>
    </w:p>
    <w:p w14:paraId="508ADA01">
      <w:pPr>
        <w:pStyle w:val="2"/>
        <w:spacing w:line="290" w:lineRule="exact"/>
        <w:ind w:left="11"/>
      </w:pPr>
      <w:r>
        <w:rPr>
          <w:color w:val="1F1F1F"/>
          <w:spacing w:val="-2"/>
          <w:shd w:val="clear" w:fill="F0F4F9"/>
        </w:rPr>
        <w:t>sunlight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178" name="IM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 17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99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31"/>
          <w:shd w:val="clear" w:fill="F0F4F9"/>
        </w:rPr>
        <w:t xml:space="preserve"> </w:t>
      </w:r>
      <w:r>
        <w:rPr>
          <w:color w:val="1F1F1F"/>
          <w:spacing w:val="-2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180" name="IM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 18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99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2"/>
          <w:shd w:val="clear" w:fill="F0F4F9"/>
        </w:rPr>
        <w:t>exercise</w:t>
      </w:r>
    </w:p>
    <w:p w14:paraId="2793D7EA">
      <w:pPr>
        <w:pStyle w:val="2"/>
        <w:spacing w:line="289" w:lineRule="exact"/>
        <w:ind w:left="11"/>
      </w:pPr>
      <w:r>
        <w:rPr>
          <w:color w:val="1F1F1F"/>
          <w:spacing w:val="-2"/>
          <w:shd w:val="clear" w:fill="F0F4F9"/>
        </w:rPr>
        <w:t>sunlight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182" name="IM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 18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99" cy="15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39"/>
          <w:shd w:val="clear" w:fill="F0F4F9"/>
        </w:rPr>
        <w:t xml:space="preserve"> </w:t>
      </w:r>
      <w:r>
        <w:rPr>
          <w:color w:val="1F1F1F"/>
          <w:spacing w:val="-2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184" name="IM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 18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499" cy="15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2"/>
          <w:shd w:val="clear" w:fill="F0F4F9"/>
        </w:rPr>
        <w:t>diet</w:t>
      </w:r>
    </w:p>
    <w:p w14:paraId="3209D0EE">
      <w:pPr>
        <w:pStyle w:val="2"/>
        <w:spacing w:line="289" w:lineRule="exact"/>
        <w:ind w:left="11"/>
      </w:pPr>
      <w:r>
        <w:rPr>
          <w:color w:val="1F1F1F"/>
          <w:spacing w:val="-1"/>
          <w:shd w:val="clear" w:fill="F0F4F9"/>
        </w:rPr>
        <w:t>sunlight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186" name="IM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 18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99" cy="15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46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188" name="IM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 18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499" cy="15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radial_bmd</w:t>
      </w:r>
    </w:p>
    <w:p w14:paraId="21ED3B0C">
      <w:pPr>
        <w:pStyle w:val="2"/>
        <w:spacing w:before="1" w:line="269" w:lineRule="auto"/>
        <w:ind w:left="7" w:right="6054"/>
      </w:pPr>
      <w:r>
        <w:rPr>
          <w:color w:val="1F1F1F"/>
          <w:shd w:val="clear" w:fill="F0F4F9"/>
        </w:rPr>
        <w:t>cognitive_function -&gt;</w:t>
      </w:r>
      <w:r>
        <w:rPr>
          <w:position w:val="-4"/>
        </w:rPr>
        <w:drawing>
          <wp:inline distT="0" distB="0" distL="0" distR="0">
            <wp:extent cx="34925" cy="159385"/>
            <wp:effectExtent l="0" t="0" r="0" b="0"/>
            <wp:docPr id="190" name="IM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 19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32" cy="15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depression</w:t>
      </w:r>
      <w:r>
        <w:rPr>
          <w:color w:val="1F1F1F"/>
        </w:rPr>
        <w:t xml:space="preserve"> </w:t>
      </w:r>
      <w:r>
        <w:rPr>
          <w:color w:val="1F1F1F"/>
          <w:spacing w:val="-1"/>
          <w:shd w:val="clear" w:fill="F0F4F9"/>
        </w:rPr>
        <w:t>cognitive_function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192" name="IM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 19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642" cy="15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36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194" name="IM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 19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42" cy="15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exercise</w:t>
      </w:r>
    </w:p>
    <w:p w14:paraId="6663D684">
      <w:pPr>
        <w:pStyle w:val="2"/>
        <w:spacing w:line="289" w:lineRule="exact"/>
        <w:ind w:left="7"/>
      </w:pPr>
      <w:r>
        <w:rPr>
          <w:color w:val="1F1F1F"/>
          <w:spacing w:val="-1"/>
          <w:shd w:val="clear" w:fill="F0F4F9"/>
        </w:rPr>
        <w:t>cognitive_function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196" name="IM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 19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42" cy="15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40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198" name="IM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 19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642" cy="15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diet</w:t>
      </w:r>
    </w:p>
    <w:p w14:paraId="2ED1A37B">
      <w:pPr>
        <w:pStyle w:val="2"/>
        <w:spacing w:line="290" w:lineRule="exact"/>
        <w:ind w:left="7"/>
      </w:pPr>
      <w:r>
        <w:rPr>
          <w:color w:val="1F1F1F"/>
          <w:spacing w:val="-1"/>
          <w:shd w:val="clear" w:fill="F0F4F9"/>
        </w:rPr>
        <w:t>cognitive_function -&gt;</w:t>
      </w:r>
      <w:r>
        <w:rPr>
          <w:position w:val="-4"/>
        </w:rPr>
        <w:drawing>
          <wp:inline distT="0" distB="0" distL="0" distR="0">
            <wp:extent cx="34925" cy="159385"/>
            <wp:effectExtent l="0" t="0" r="0" b="0"/>
            <wp:docPr id="200" name="IM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 20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32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smoking</w:t>
      </w:r>
    </w:p>
    <w:p w14:paraId="47BE07D6">
      <w:pPr>
        <w:pStyle w:val="2"/>
        <w:spacing w:line="290" w:lineRule="exact"/>
        <w:ind w:left="7"/>
      </w:pPr>
      <w:r>
        <w:rPr>
          <w:color w:val="1F1F1F"/>
          <w:spacing w:val="-1"/>
          <w:shd w:val="clear" w:fill="F0F4F9"/>
        </w:rPr>
        <w:t>cognitive_function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202" name="IM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 20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642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37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204" name="IM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 20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642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alcohol</w:t>
      </w:r>
    </w:p>
    <w:p w14:paraId="541AEFCE">
      <w:pPr>
        <w:pStyle w:val="2"/>
        <w:spacing w:before="1" w:line="269" w:lineRule="auto"/>
        <w:ind w:left="10" w:right="5297" w:hanging="3"/>
      </w:pPr>
      <w:r>
        <w:rPr>
          <w:color w:val="1F1F1F"/>
          <w:shd w:val="clear" w:fill="F0F4F9"/>
        </w:rPr>
        <w:t>cognitive_function -&gt;</w:t>
      </w:r>
      <w:r>
        <w:rPr>
          <w:position w:val="-4"/>
        </w:rPr>
        <w:drawing>
          <wp:inline distT="0" distB="0" distL="0" distR="0">
            <wp:extent cx="34925" cy="159385"/>
            <wp:effectExtent l="0" t="0" r="0" b="0"/>
            <wp:docPr id="206" name="IM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 20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132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hd w:val="clear" w:fill="F0F4F9"/>
        </w:rPr>
        <w:t>study_par</w:t>
      </w:r>
      <w:r>
        <w:rPr>
          <w:color w:val="1F1F1F"/>
          <w:spacing w:val="-1"/>
          <w:shd w:val="clear" w:fill="F0F4F9"/>
        </w:rPr>
        <w:t>ticipation</w:t>
      </w:r>
      <w:r>
        <w:rPr>
          <w:color w:val="1F1F1F"/>
        </w:rPr>
        <w:t xml:space="preserve"> </w:t>
      </w:r>
      <w:r>
        <w:rPr>
          <w:color w:val="1F1F1F"/>
          <w:spacing w:val="-1"/>
          <w:shd w:val="clear" w:fill="F0F4F9"/>
        </w:rPr>
        <w:t>social_support -&gt;</w:t>
      </w:r>
      <w:r>
        <w:rPr>
          <w:position w:val="-4"/>
        </w:rPr>
        <w:drawing>
          <wp:inline distT="0" distB="0" distL="0" distR="0">
            <wp:extent cx="34925" cy="159385"/>
            <wp:effectExtent l="0" t="0" r="0" b="0"/>
            <wp:docPr id="208" name="IM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 20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59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depression</w:t>
      </w:r>
    </w:p>
    <w:p w14:paraId="0D41A36E">
      <w:pPr>
        <w:pStyle w:val="2"/>
        <w:spacing w:line="289" w:lineRule="exact"/>
        <w:ind w:left="11"/>
      </w:pPr>
      <w:r>
        <w:rPr>
          <w:color w:val="1F1F1F"/>
          <w:spacing w:val="-1"/>
          <w:shd w:val="clear" w:fill="F0F4F9"/>
        </w:rPr>
        <w:t>social_support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210" name="IM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 21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93" cy="15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45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212" name="IM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 21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93" cy="15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exercise</w:t>
      </w:r>
    </w:p>
    <w:p w14:paraId="419E3872">
      <w:pPr>
        <w:pStyle w:val="2"/>
        <w:spacing w:line="289" w:lineRule="exact"/>
        <w:ind w:left="11"/>
      </w:pPr>
      <w:r>
        <w:rPr>
          <w:color w:val="1F1F1F"/>
          <w:spacing w:val="-1"/>
          <w:shd w:val="clear" w:fill="F0F4F9"/>
        </w:rPr>
        <w:t>social_support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214" name="IM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 21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93" cy="15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48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216" name="IM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 21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93" cy="15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diet</w:t>
      </w:r>
    </w:p>
    <w:p w14:paraId="3862566B">
      <w:pPr>
        <w:pStyle w:val="2"/>
        <w:spacing w:before="1" w:line="290" w:lineRule="exact"/>
        <w:ind w:left="11"/>
      </w:pPr>
      <w:r>
        <w:rPr>
          <w:color w:val="1F1F1F"/>
          <w:spacing w:val="-1"/>
          <w:shd w:val="clear" w:fill="F0F4F9"/>
        </w:rPr>
        <w:t>social_support</w:t>
      </w:r>
      <w:r>
        <w:rPr>
          <w:position w:val="-4"/>
        </w:rPr>
        <w:drawing>
          <wp:inline distT="0" distB="0" distL="0" distR="0">
            <wp:extent cx="34290" cy="160020"/>
            <wp:effectExtent l="0" t="0" r="0" b="0"/>
            <wp:docPr id="218" name="IM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 21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93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45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60020"/>
            <wp:effectExtent l="0" t="0" r="0" b="0"/>
            <wp:docPr id="220" name="IM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 2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93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alcohol</w:t>
      </w:r>
    </w:p>
    <w:p w14:paraId="0E89A2CB">
      <w:pPr>
        <w:pStyle w:val="2"/>
        <w:spacing w:line="290" w:lineRule="exact"/>
        <w:ind w:left="11"/>
      </w:pPr>
      <w:r>
        <w:rPr>
          <w:color w:val="1F1F1F"/>
          <w:spacing w:val="-1"/>
          <w:shd w:val="clear" w:fill="F0F4F9"/>
        </w:rPr>
        <w:t>social_support -&gt;</w:t>
      </w:r>
      <w:r>
        <w:rPr>
          <w:position w:val="-4"/>
        </w:rPr>
        <w:drawing>
          <wp:inline distT="0" distB="0" distL="0" distR="0">
            <wp:extent cx="34925" cy="160020"/>
            <wp:effectExtent l="0" t="0" r="0" b="0"/>
            <wp:docPr id="222" name="IM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 2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59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smoking</w:t>
      </w:r>
    </w:p>
    <w:p w14:paraId="0C6D3E6A">
      <w:pPr>
        <w:pStyle w:val="2"/>
        <w:spacing w:before="1" w:line="268" w:lineRule="auto"/>
        <w:ind w:left="7" w:right="5676" w:firstLine="3"/>
      </w:pPr>
      <w:r>
        <w:rPr>
          <w:color w:val="1F1F1F"/>
          <w:shd w:val="clear" w:fill="F0F4F9"/>
        </w:rPr>
        <w:t>social_support -&gt;</w:t>
      </w:r>
      <w:r>
        <w:rPr>
          <w:position w:val="-4"/>
        </w:rPr>
        <w:drawing>
          <wp:inline distT="0" distB="0" distL="0" distR="0">
            <wp:extent cx="34925" cy="160020"/>
            <wp:effectExtent l="0" t="0" r="0" b="0"/>
            <wp:docPr id="224" name="IM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 2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59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hd w:val="clear" w:fill="F0F4F9"/>
        </w:rPr>
        <w:t>study</w:t>
      </w:r>
      <w:r>
        <w:rPr>
          <w:color w:val="1F1F1F"/>
          <w:spacing w:val="-1"/>
          <w:shd w:val="clear" w:fill="F0F4F9"/>
        </w:rPr>
        <w:t>_participation</w:t>
      </w:r>
      <w:r>
        <w:rPr>
          <w:color w:val="1F1F1F"/>
        </w:rPr>
        <w:t xml:space="preserve"> </w:t>
      </w:r>
      <w:r>
        <w:rPr>
          <w:color w:val="1F1F1F"/>
          <w:spacing w:val="-1"/>
          <w:shd w:val="clear" w:fill="F0F4F9"/>
        </w:rPr>
        <w:t>depression</w:t>
      </w:r>
      <w:r>
        <w:rPr>
          <w:position w:val="-4"/>
        </w:rPr>
        <w:drawing>
          <wp:inline distT="0" distB="0" distL="0" distR="0">
            <wp:extent cx="33655" cy="160020"/>
            <wp:effectExtent l="0" t="0" r="0" b="0"/>
            <wp:docPr id="226" name="IM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 2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79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42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3655" cy="160020"/>
            <wp:effectExtent l="0" t="0" r="0" b="0"/>
            <wp:docPr id="228" name="IM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 22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79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exercise</w:t>
      </w:r>
    </w:p>
    <w:p w14:paraId="52CFA400">
      <w:pPr>
        <w:pStyle w:val="2"/>
        <w:spacing w:line="290" w:lineRule="exact"/>
        <w:ind w:left="7"/>
      </w:pPr>
      <w:r>
        <w:rPr>
          <w:color w:val="1F1F1F"/>
          <w:spacing w:val="-1"/>
          <w:shd w:val="clear" w:fill="F0F4F9"/>
        </w:rPr>
        <w:t>depression</w:t>
      </w:r>
      <w:r>
        <w:rPr>
          <w:position w:val="-4"/>
        </w:rPr>
        <w:drawing>
          <wp:inline distT="0" distB="0" distL="0" distR="0">
            <wp:extent cx="33655" cy="160020"/>
            <wp:effectExtent l="0" t="0" r="0" b="0"/>
            <wp:docPr id="230" name="IM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 2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79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45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3655" cy="160020"/>
            <wp:effectExtent l="0" t="0" r="0" b="0"/>
            <wp:docPr id="232" name="IM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 23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79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diet</w:t>
      </w:r>
    </w:p>
    <w:p w14:paraId="2553B00A">
      <w:pPr>
        <w:pStyle w:val="2"/>
        <w:spacing w:line="290" w:lineRule="exact"/>
        <w:ind w:left="7"/>
      </w:pPr>
      <w:r>
        <w:rPr>
          <w:color w:val="1F1F1F"/>
          <w:spacing w:val="-1"/>
          <w:shd w:val="clear" w:fill="F0F4F9"/>
        </w:rPr>
        <w:t>depression -&gt;</w:t>
      </w:r>
      <w:r>
        <w:rPr>
          <w:position w:val="-4"/>
        </w:rPr>
        <w:drawing>
          <wp:inline distT="0" distB="0" distL="0" distR="0">
            <wp:extent cx="34290" cy="160020"/>
            <wp:effectExtent l="0" t="0" r="0" b="0"/>
            <wp:docPr id="234" name="IM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 23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497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smoking</w:t>
      </w:r>
    </w:p>
    <w:p w14:paraId="6A369614">
      <w:pPr>
        <w:pStyle w:val="2"/>
        <w:spacing w:before="1" w:line="288" w:lineRule="exact"/>
        <w:ind w:left="7"/>
      </w:pPr>
      <w:r>
        <w:rPr>
          <w:color w:val="1F1F1F"/>
          <w:spacing w:val="-1"/>
          <w:shd w:val="clear" w:fill="F0F4F9"/>
        </w:rPr>
        <w:t>depression</w:t>
      </w:r>
      <w:r>
        <w:rPr>
          <w:position w:val="-4"/>
        </w:rPr>
        <w:drawing>
          <wp:inline distT="0" distB="0" distL="0" distR="0">
            <wp:extent cx="33655" cy="159385"/>
            <wp:effectExtent l="0" t="0" r="0" b="0"/>
            <wp:docPr id="236" name="IM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 23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79" cy="15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43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3655" cy="159385"/>
            <wp:effectExtent l="0" t="0" r="0" b="0"/>
            <wp:docPr id="238" name="IM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 23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79" cy="15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alcohol</w:t>
      </w:r>
    </w:p>
    <w:p w14:paraId="30C6CDB2">
      <w:pPr>
        <w:pStyle w:val="2"/>
        <w:spacing w:line="289" w:lineRule="exact"/>
        <w:ind w:left="8"/>
      </w:pPr>
      <w:r>
        <w:rPr>
          <w:color w:val="1F1F1F"/>
          <w:spacing w:val="-1"/>
          <w:shd w:val="clear" w:fill="F0F4F9"/>
        </w:rPr>
        <w:t>exercise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240" name="IM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 24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420" cy="15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40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1"/>
          <w:shd w:val="clear" w:fill="F0F4F9"/>
        </w:rPr>
        <w:t>bmi_nutrition</w:t>
      </w:r>
    </w:p>
    <w:p w14:paraId="3E329DE9">
      <w:pPr>
        <w:pStyle w:val="2"/>
        <w:spacing w:before="1" w:line="269" w:lineRule="auto"/>
        <w:ind w:left="8" w:right="6555"/>
      </w:pPr>
      <w:r>
        <w:rPr>
          <w:color w:val="1F1F1F"/>
          <w:spacing w:val="-1"/>
          <w:shd w:val="clear" w:fill="F0F4F9"/>
        </w:rPr>
        <w:t>exercise</w:t>
      </w:r>
      <w:r>
        <w:rPr>
          <w:position w:val="-4"/>
        </w:rPr>
        <w:drawing>
          <wp:inline distT="0" distB="0" distL="0" distR="0">
            <wp:extent cx="34290" cy="160020"/>
            <wp:effectExtent l="0" t="0" r="0" b="0"/>
            <wp:docPr id="242" name="IM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 24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02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39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60020"/>
            <wp:effectExtent l="0" t="0" r="0" b="0"/>
            <wp:docPr id="244" name="IM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 24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02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fasting_glucose</w:t>
      </w:r>
      <w:r>
        <w:rPr>
          <w:color w:val="1F1F1F"/>
        </w:rPr>
        <w:t xml:space="preserve"> </w:t>
      </w:r>
      <w:r>
        <w:rPr>
          <w:color w:val="1F1F1F"/>
          <w:spacing w:val="-1"/>
          <w:shd w:val="clear" w:fill="F0F4F9"/>
        </w:rPr>
        <w:t>exercise</w:t>
      </w:r>
      <w:r>
        <w:rPr>
          <w:position w:val="-4"/>
        </w:rPr>
        <w:drawing>
          <wp:inline distT="0" distB="0" distL="0" distR="0">
            <wp:extent cx="34290" cy="160020"/>
            <wp:effectExtent l="0" t="0" r="0" b="0"/>
            <wp:docPr id="246" name="IM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 24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02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43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60020"/>
            <wp:effectExtent l="0" t="0" r="0" b="0"/>
            <wp:docPr id="248" name="IM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 24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02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hemoglobin</w:t>
      </w:r>
    </w:p>
    <w:p w14:paraId="52C8FE42">
      <w:pPr>
        <w:pStyle w:val="2"/>
        <w:spacing w:line="290" w:lineRule="exact"/>
        <w:ind w:left="8"/>
      </w:pPr>
      <w:r>
        <w:rPr>
          <w:color w:val="1F1F1F"/>
          <w:spacing w:val="-1"/>
          <w:shd w:val="clear" w:fill="F0F4F9"/>
        </w:rPr>
        <w:t>exercise</w:t>
      </w:r>
      <w:r>
        <w:rPr>
          <w:position w:val="-4"/>
        </w:rPr>
        <w:drawing>
          <wp:inline distT="0" distB="0" distL="0" distR="0">
            <wp:extent cx="34290" cy="160020"/>
            <wp:effectExtent l="0" t="0" r="0" b="0"/>
            <wp:docPr id="250" name="IM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 25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02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43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60020"/>
            <wp:effectExtent l="0" t="0" r="0" b="0"/>
            <wp:docPr id="252" name="IM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 25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02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radial_bmd</w:t>
      </w:r>
    </w:p>
    <w:p w14:paraId="0DC097DE">
      <w:pPr>
        <w:pStyle w:val="2"/>
        <w:spacing w:before="1" w:line="268" w:lineRule="auto"/>
        <w:ind w:left="7" w:right="6360"/>
      </w:pPr>
      <w:r>
        <w:rPr>
          <w:color w:val="1F1F1F"/>
          <w:spacing w:val="-1"/>
          <w:shd w:val="clear" w:fill="F0F4F9"/>
        </w:rPr>
        <w:t>exercise</w:t>
      </w:r>
      <w:r>
        <w:rPr>
          <w:position w:val="-4"/>
        </w:rPr>
        <w:drawing>
          <wp:inline distT="0" distB="0" distL="0" distR="0">
            <wp:extent cx="34290" cy="160020"/>
            <wp:effectExtent l="0" t="0" r="0" b="0"/>
            <wp:docPr id="254" name="IM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 25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20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36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1"/>
          <w:shd w:val="clear" w:fill="F0F4F9"/>
        </w:rPr>
        <w:t>physical_function</w:t>
      </w:r>
      <w:r>
        <w:rPr>
          <w:color w:val="1F1F1F"/>
        </w:rPr>
        <w:t xml:space="preserve"> </w:t>
      </w:r>
      <w:r>
        <w:rPr>
          <w:color w:val="1F1F1F"/>
          <w:spacing w:val="-1"/>
          <w:shd w:val="clear" w:fill="F0F4F9"/>
        </w:rPr>
        <w:t>diet</w:t>
      </w:r>
      <w:r>
        <w:rPr>
          <w:position w:val="-4"/>
        </w:rPr>
        <w:drawing>
          <wp:inline distT="0" distB="0" distL="0" distR="0">
            <wp:extent cx="33655" cy="160020"/>
            <wp:effectExtent l="0" t="0" r="0" b="0"/>
            <wp:docPr id="256" name="IM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 25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30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43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 bmi_nutrition</w:t>
      </w:r>
    </w:p>
    <w:p w14:paraId="17EA40A5">
      <w:pPr>
        <w:pStyle w:val="2"/>
        <w:spacing w:line="290" w:lineRule="exact"/>
        <w:ind w:left="7"/>
      </w:pPr>
      <w:r>
        <w:rPr>
          <w:color w:val="1F1F1F"/>
          <w:spacing w:val="-1"/>
          <w:shd w:val="clear" w:fill="F0F4F9"/>
        </w:rPr>
        <w:t>diet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925" cy="159385"/>
            <wp:effectExtent l="0" t="0" r="0" b="0"/>
            <wp:docPr id="258" name="IM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 25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132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hemoglobin</w:t>
      </w:r>
    </w:p>
    <w:p w14:paraId="24CEAB1F">
      <w:pPr>
        <w:pStyle w:val="2"/>
        <w:spacing w:line="290" w:lineRule="exact"/>
        <w:ind w:left="7"/>
      </w:pPr>
      <w:r>
        <w:rPr>
          <w:color w:val="1F1F1F"/>
          <w:spacing w:val="-1"/>
          <w:shd w:val="clear" w:fill="F0F4F9"/>
        </w:rPr>
        <w:t>diet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925" cy="159385"/>
            <wp:effectExtent l="0" t="0" r="0" b="0"/>
            <wp:docPr id="260" name="IM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 26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32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fasting_glucose</w:t>
      </w:r>
    </w:p>
    <w:p w14:paraId="0BCB7C43">
      <w:pPr>
        <w:pStyle w:val="2"/>
        <w:spacing w:before="1" w:line="289" w:lineRule="exact"/>
        <w:ind w:left="7"/>
      </w:pPr>
      <w:r>
        <w:rPr>
          <w:color w:val="1F1F1F"/>
          <w:spacing w:val="-1"/>
          <w:shd w:val="clear" w:fill="F0F4F9"/>
        </w:rPr>
        <w:t>diet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262" name="IM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 26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81" cy="15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46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264" name="IM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 26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81" cy="15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radial_bmd</w:t>
      </w:r>
    </w:p>
    <w:p w14:paraId="7C151D7F">
      <w:pPr>
        <w:pStyle w:val="2"/>
        <w:spacing w:before="2" w:line="268" w:lineRule="auto"/>
        <w:ind w:left="11" w:right="6493"/>
      </w:pPr>
      <w:r>
        <w:rPr>
          <w:color w:val="1F1F1F"/>
          <w:spacing w:val="-1"/>
          <w:shd w:val="clear" w:fill="F0F4F9"/>
        </w:rPr>
        <w:t>smoking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266" name="IM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 26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67" cy="15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43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268" name="IM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 26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67" cy="15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chronic_disease</w:t>
      </w:r>
      <w:r>
        <w:rPr>
          <w:color w:val="1F1F1F"/>
        </w:rPr>
        <w:t xml:space="preserve"> </w:t>
      </w:r>
      <w:r>
        <w:rPr>
          <w:color w:val="1F1F1F"/>
          <w:spacing w:val="-1"/>
          <w:shd w:val="clear" w:fill="F0F4F9"/>
        </w:rPr>
        <w:t>smoking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270" name="IM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 27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67" cy="15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47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272" name="IM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 27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67" cy="15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hemoglobin</w:t>
      </w:r>
    </w:p>
    <w:p w14:paraId="31D46A1F">
      <w:pPr>
        <w:pStyle w:val="2"/>
        <w:spacing w:line="290" w:lineRule="exact"/>
        <w:ind w:left="11"/>
      </w:pPr>
      <w:r>
        <w:rPr>
          <w:color w:val="1F1F1F"/>
          <w:spacing w:val="-1"/>
          <w:shd w:val="clear" w:fill="F0F4F9"/>
        </w:rPr>
        <w:t>smoking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274" name="IM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 27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67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47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276" name="IM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 27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67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radial_bmd</w:t>
      </w:r>
    </w:p>
    <w:p w14:paraId="47C7E740">
      <w:pPr>
        <w:pStyle w:val="2"/>
        <w:spacing w:before="1" w:line="269" w:lineRule="auto"/>
        <w:ind w:left="8" w:right="6606"/>
      </w:pPr>
      <w:r>
        <w:rPr>
          <w:color w:val="1F1F1F"/>
          <w:spacing w:val="-1"/>
          <w:shd w:val="clear" w:fill="F0F4F9"/>
        </w:rPr>
        <w:t>alcohol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278" name="IM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 27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99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42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280" name="IM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 28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99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chronic_disease</w:t>
      </w:r>
      <w:r>
        <w:rPr>
          <w:color w:val="1F1F1F"/>
        </w:rPr>
        <w:t xml:space="preserve"> </w:t>
      </w:r>
      <w:r>
        <w:rPr>
          <w:color w:val="1F1F1F"/>
          <w:spacing w:val="-1"/>
          <w:shd w:val="clear" w:fill="F0F4F9"/>
        </w:rPr>
        <w:t>alcohol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282" name="IM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 28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99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47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284" name="IM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 28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99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hemoglobin</w:t>
      </w:r>
    </w:p>
    <w:p w14:paraId="188C12E6">
      <w:pPr>
        <w:pStyle w:val="2"/>
        <w:spacing w:line="289" w:lineRule="exact"/>
        <w:ind w:left="8"/>
      </w:pPr>
      <w:r>
        <w:rPr>
          <w:color w:val="1F1F1F"/>
          <w:spacing w:val="-1"/>
          <w:shd w:val="clear" w:fill="F0F4F9"/>
        </w:rPr>
        <w:t>alcohol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286" name="IM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 28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99" cy="15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47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288" name="IM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 28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99" cy="15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radial_bmd</w:t>
      </w:r>
    </w:p>
    <w:p w14:paraId="35FE88AF">
      <w:pPr>
        <w:pStyle w:val="2"/>
        <w:spacing w:before="2" w:line="268" w:lineRule="auto"/>
        <w:ind w:right="6042"/>
      </w:pPr>
      <w:r>
        <w:rPr>
          <w:color w:val="1F1F1F"/>
          <w:shd w:val="clear" w:fill="F0F4F9"/>
        </w:rPr>
        <w:t>bmi_nutrition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290" name="IM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 29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646" cy="15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46"/>
          <w:shd w:val="clear" w:fill="F0F4F9"/>
        </w:rPr>
        <w:t xml:space="preserve"> </w:t>
      </w:r>
      <w:r>
        <w:rPr>
          <w:color w:val="1F1F1F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292" name="IM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 29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46" cy="15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hd w:val="clear" w:fill="F0F4F9"/>
        </w:rPr>
        <w:t>chron</w:t>
      </w:r>
      <w:r>
        <w:rPr>
          <w:color w:val="1F1F1F"/>
          <w:spacing w:val="-1"/>
          <w:shd w:val="clear" w:fill="F0F4F9"/>
        </w:rPr>
        <w:t>ic_disease</w:t>
      </w:r>
      <w:r>
        <w:rPr>
          <w:color w:val="1F1F1F"/>
        </w:rPr>
        <w:t xml:space="preserve"> </w:t>
      </w:r>
      <w:r>
        <w:rPr>
          <w:color w:val="1F1F1F"/>
          <w:spacing w:val="-1"/>
          <w:shd w:val="clear" w:fill="F0F4F9"/>
        </w:rPr>
        <w:t>bmi_nutrition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294" name="IM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 29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646" cy="15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30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296" name="IM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 29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46" cy="15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hemoglobin</w:t>
      </w:r>
    </w:p>
    <w:p w14:paraId="1FEC5EB6">
      <w:pPr>
        <w:pStyle w:val="2"/>
        <w:spacing w:line="268" w:lineRule="auto"/>
        <w:ind w:right="6066"/>
      </w:pPr>
      <w:r>
        <w:rPr>
          <w:color w:val="1F1F1F"/>
          <w:shd w:val="clear" w:fill="F0F4F9"/>
        </w:rPr>
        <w:t>bmi_nutrition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298" name="IM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 29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46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46"/>
          <w:shd w:val="clear" w:fill="F0F4F9"/>
        </w:rPr>
        <w:t xml:space="preserve"> </w:t>
      </w:r>
      <w:r>
        <w:rPr>
          <w:color w:val="1F1F1F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300" name="IM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 30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646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hd w:val="clear" w:fill="F0F4F9"/>
        </w:rPr>
        <w:t>fasti</w:t>
      </w:r>
      <w:r>
        <w:rPr>
          <w:color w:val="1F1F1F"/>
          <w:spacing w:val="-1"/>
          <w:shd w:val="clear" w:fill="F0F4F9"/>
        </w:rPr>
        <w:t>ng_glucose</w:t>
      </w:r>
      <w:r>
        <w:rPr>
          <w:color w:val="1F1F1F"/>
        </w:rPr>
        <w:t xml:space="preserve"> </w:t>
      </w:r>
      <w:r>
        <w:rPr>
          <w:color w:val="1F1F1F"/>
          <w:spacing w:val="-1"/>
          <w:shd w:val="clear" w:fill="F0F4F9"/>
        </w:rPr>
        <w:t>bmi_nutrition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302" name="IM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 30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646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30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304" name="IM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 30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646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radial_bmd</w:t>
      </w:r>
    </w:p>
    <w:p w14:paraId="1718E077">
      <w:pPr>
        <w:pStyle w:val="2"/>
        <w:spacing w:before="1" w:line="290" w:lineRule="exact"/>
      </w:pPr>
      <w:r>
        <w:rPr>
          <w:color w:val="1F1F1F"/>
          <w:shd w:val="clear" w:fill="F0F4F9"/>
        </w:rPr>
        <w:t>bmi_nutrition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306" name="IM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 30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668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46"/>
          <w:shd w:val="clear" w:fill="F0F4F9"/>
        </w:rPr>
        <w:t xml:space="preserve"> </w:t>
      </w:r>
      <w:r>
        <w:rPr>
          <w:color w:val="1F1F1F"/>
          <w:shd w:val="clear" w:fill="F0F4F9"/>
        </w:rPr>
        <w:t>-&gt; physica</w:t>
      </w:r>
      <w:r>
        <w:rPr>
          <w:color w:val="1F1F1F"/>
          <w:spacing w:val="-1"/>
          <w:shd w:val="clear" w:fill="F0F4F9"/>
        </w:rPr>
        <w:t>l_function</w:t>
      </w:r>
    </w:p>
    <w:p w14:paraId="0F9DF743">
      <w:pPr>
        <w:spacing w:line="290" w:lineRule="exact"/>
        <w:sectPr>
          <w:pgSz w:w="12240" w:h="15840"/>
          <w:pgMar w:top="1346" w:right="1836" w:bottom="400" w:left="1439" w:header="0" w:footer="0" w:gutter="0"/>
          <w:cols w:space="720" w:num="1"/>
        </w:sectPr>
      </w:pPr>
    </w:p>
    <w:p w14:paraId="641A474E">
      <w:pPr>
        <w:pStyle w:val="2"/>
        <w:spacing w:before="76" w:line="289" w:lineRule="exact"/>
        <w:ind w:left="194"/>
      </w:pPr>
      <w:r>
        <w:rPr>
          <w:color w:val="1F1F1F"/>
          <w:spacing w:val="-1"/>
          <w:shd w:val="clear" w:fill="F0F4F9"/>
        </w:rPr>
        <w:t>chronic_disease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308" name="IM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 30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05" cy="15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37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310" name="IM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 31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05" cy="15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hemoglobin</w:t>
      </w:r>
    </w:p>
    <w:p w14:paraId="628E30A4">
      <w:pPr>
        <w:pStyle w:val="2"/>
        <w:spacing w:line="288" w:lineRule="exact"/>
        <w:ind w:left="194"/>
      </w:pPr>
      <w:r>
        <w:rPr>
          <w:color w:val="1F1F1F"/>
          <w:spacing w:val="-1"/>
          <w:shd w:val="clear" w:fill="F0F4F9"/>
        </w:rPr>
        <w:t>chronic_disease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312" name="IM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 31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05" cy="1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32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314" name="IM 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 31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05" cy="1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fasting_glucose</w:t>
      </w:r>
    </w:p>
    <w:p w14:paraId="52AF99F6">
      <w:pPr>
        <w:pStyle w:val="2"/>
        <w:spacing w:line="290" w:lineRule="exact"/>
        <w:ind w:left="194"/>
      </w:pPr>
      <w:r>
        <w:rPr>
          <w:color w:val="1F1F1F"/>
          <w:spacing w:val="-1"/>
          <w:shd w:val="clear" w:fill="F0F4F9"/>
        </w:rPr>
        <w:t>chronic_disease</w:t>
      </w:r>
      <w:r>
        <w:rPr>
          <w:position w:val="-4"/>
        </w:rPr>
        <w:drawing>
          <wp:inline distT="0" distB="0" distL="0" distR="0">
            <wp:extent cx="33655" cy="159385"/>
            <wp:effectExtent l="0" t="0" r="0" b="0"/>
            <wp:docPr id="316" name="IM 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 31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92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29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1"/>
          <w:shd w:val="clear" w:fill="F0F4F9"/>
        </w:rPr>
        <w:t>physical_function</w:t>
      </w:r>
    </w:p>
    <w:p w14:paraId="5528B7F2">
      <w:pPr>
        <w:pStyle w:val="2"/>
        <w:spacing w:line="290" w:lineRule="exact"/>
        <w:ind w:left="194"/>
      </w:pPr>
      <w:r>
        <w:rPr>
          <w:color w:val="1F1F1F"/>
          <w:spacing w:val="-1"/>
          <w:shd w:val="clear" w:fill="F0F4F9"/>
        </w:rPr>
        <w:t>chronic_disease</w:t>
      </w:r>
      <w:r>
        <w:rPr>
          <w:position w:val="-4"/>
        </w:rPr>
        <w:drawing>
          <wp:inline distT="0" distB="0" distL="0" distR="0">
            <wp:extent cx="33655" cy="159385"/>
            <wp:effectExtent l="0" t="0" r="0" b="0"/>
            <wp:docPr id="318" name="IM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 31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92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31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1"/>
          <w:shd w:val="clear" w:fill="F0F4F9"/>
        </w:rPr>
        <w:t>bone_medication</w:t>
      </w:r>
    </w:p>
    <w:p w14:paraId="28FB7BFF">
      <w:pPr>
        <w:pStyle w:val="2"/>
        <w:spacing w:line="290" w:lineRule="exact"/>
        <w:ind w:left="194"/>
      </w:pPr>
      <w:r>
        <w:rPr>
          <w:color w:val="1F1F1F"/>
          <w:spacing w:val="-1"/>
          <w:shd w:val="clear" w:fill="F0F4F9"/>
        </w:rPr>
        <w:t>chronic_disease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320" name="IM 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 32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605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36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322" name="IM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 32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605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radial_bmd</w:t>
      </w:r>
    </w:p>
    <w:p w14:paraId="32D59968">
      <w:pPr>
        <w:pStyle w:val="2"/>
        <w:spacing w:line="269" w:lineRule="auto"/>
        <w:ind w:left="188" w:right="6137" w:firstLine="6"/>
      </w:pPr>
      <w:r>
        <w:rPr>
          <w:color w:val="1F1F1F"/>
          <w:spacing w:val="-1"/>
          <w:shd w:val="clear" w:fill="F0F4F9"/>
        </w:rPr>
        <w:t>chronic_disease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324" name="IM 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 3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05" cy="15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28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326" name="IM 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IM 3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05" cy="15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study_participation</w:t>
      </w:r>
      <w:r>
        <w:rPr>
          <w:color w:val="1F1F1F"/>
        </w:rPr>
        <w:t xml:space="preserve"> </w:t>
      </w:r>
      <w:r>
        <w:rPr>
          <w:color w:val="1F1F1F"/>
          <w:shd w:val="clear" w:fill="F0F4F9"/>
        </w:rPr>
        <w:t>hemoglobin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328" name="IM 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 32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27" cy="15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46"/>
          <w:shd w:val="clear" w:fill="F0F4F9"/>
        </w:rPr>
        <w:t xml:space="preserve"> </w:t>
      </w:r>
      <w:r>
        <w:rPr>
          <w:color w:val="1F1F1F"/>
          <w:shd w:val="clear" w:fill="F0F4F9"/>
        </w:rPr>
        <w:t>-&gt; physic</w:t>
      </w:r>
      <w:r>
        <w:rPr>
          <w:color w:val="1F1F1F"/>
          <w:spacing w:val="-1"/>
          <w:shd w:val="clear" w:fill="F0F4F9"/>
        </w:rPr>
        <w:t>al_function</w:t>
      </w:r>
    </w:p>
    <w:p w14:paraId="28E37A2D">
      <w:pPr>
        <w:pStyle w:val="2"/>
        <w:spacing w:line="289" w:lineRule="exact"/>
        <w:ind w:left="188"/>
      </w:pPr>
      <w:r>
        <w:rPr>
          <w:color w:val="1F1F1F"/>
          <w:spacing w:val="-1"/>
          <w:shd w:val="clear" w:fill="F0F4F9"/>
        </w:rPr>
        <w:t>hemoglobin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330" name="IM 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 33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435" cy="15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33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332" name="IM 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 33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35" cy="15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radial_bmd</w:t>
      </w:r>
    </w:p>
    <w:p w14:paraId="117E8A85">
      <w:pPr>
        <w:pStyle w:val="2"/>
        <w:spacing w:before="1" w:line="290" w:lineRule="exact"/>
        <w:ind w:left="195"/>
      </w:pPr>
      <w:r>
        <w:rPr>
          <w:color w:val="1F1F1F"/>
          <w:spacing w:val="-1"/>
          <w:shd w:val="clear" w:fill="F0F4F9"/>
        </w:rPr>
        <w:t>fasting_glucose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334" name="IM 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 33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60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37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336" name="IM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 33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60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radial_bmd</w:t>
      </w:r>
    </w:p>
    <w:p w14:paraId="576D89DA">
      <w:pPr>
        <w:pStyle w:val="2"/>
        <w:spacing w:line="289" w:lineRule="exact"/>
        <w:ind w:left="186"/>
      </w:pPr>
      <w:r>
        <w:rPr>
          <w:color w:val="1F1F1F"/>
          <w:shd w:val="clear" w:fill="F0F4F9"/>
        </w:rPr>
        <w:t>physical_function</w:t>
      </w:r>
      <w:r>
        <w:rPr>
          <w:position w:val="-4"/>
        </w:rPr>
        <w:drawing>
          <wp:inline distT="0" distB="0" distL="0" distR="0">
            <wp:extent cx="33655" cy="159385"/>
            <wp:effectExtent l="0" t="0" r="0" b="0"/>
            <wp:docPr id="338" name="IM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 33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65" cy="1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45"/>
          <w:shd w:val="clear" w:fill="F0F4F9"/>
        </w:rPr>
        <w:t xml:space="preserve"> </w:t>
      </w:r>
      <w:r>
        <w:rPr>
          <w:color w:val="1F1F1F"/>
          <w:shd w:val="clear" w:fill="F0F4F9"/>
        </w:rPr>
        <w:t>-&gt;</w:t>
      </w:r>
      <w:r>
        <w:rPr>
          <w:position w:val="-4"/>
        </w:rPr>
        <w:drawing>
          <wp:inline distT="0" distB="0" distL="0" distR="0">
            <wp:extent cx="33655" cy="159385"/>
            <wp:effectExtent l="0" t="0" r="0" b="0"/>
            <wp:docPr id="340" name="IM 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 34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65" cy="1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hd w:val="clear" w:fill="F0F4F9"/>
        </w:rPr>
        <w:t>study_parti</w:t>
      </w:r>
      <w:r>
        <w:rPr>
          <w:color w:val="1F1F1F"/>
          <w:spacing w:val="-1"/>
          <w:shd w:val="clear" w:fill="F0F4F9"/>
        </w:rPr>
        <w:t>cipation</w:t>
      </w:r>
    </w:p>
    <w:p w14:paraId="2B7413BC">
      <w:pPr>
        <w:pStyle w:val="2"/>
        <w:shd w:val="clear" w:fill="F0F4F9"/>
        <w:spacing w:before="2" w:line="274" w:lineRule="auto"/>
        <w:ind w:left="187" w:right="6528" w:hanging="1"/>
      </w:pPr>
      <w:r>
        <w:rPr>
          <w:color w:val="1F1F1F"/>
        </w:rPr>
        <w:t>bone_medication -&gt; radial_bmd    radial_bmd -&gt; radial_osteopor</w:t>
      </w:r>
      <w:r>
        <w:rPr>
          <w:color w:val="1F1F1F"/>
          <w:spacing w:val="-1"/>
        </w:rPr>
        <w:t>osis</w:t>
      </w:r>
    </w:p>
    <w:p w14:paraId="2E94262E">
      <w:pPr>
        <w:spacing w:line="344" w:lineRule="auto"/>
        <w:rPr>
          <w:rFonts w:ascii="Arial"/>
          <w:sz w:val="21"/>
        </w:rPr>
      </w:pPr>
    </w:p>
    <w:p w14:paraId="28FCB51E">
      <w:pPr>
        <w:pStyle w:val="2"/>
        <w:spacing w:before="63" w:line="152" w:lineRule="exact"/>
        <w:ind w:left="195"/>
      </w:pPr>
      <w:r>
        <w:rPr>
          <w:color w:val="1F1F1F"/>
          <w:spacing w:val="-3"/>
          <w:position w:val="2"/>
          <w:shd w:val="clear" w:fill="F0F4F9"/>
        </w:rPr>
        <w:t>age</w:t>
      </w:r>
    </w:p>
    <w:p w14:paraId="39E9E8A5">
      <w:pPr>
        <w:pStyle w:val="2"/>
        <w:spacing w:before="139" w:line="128" w:lineRule="exact"/>
        <w:ind w:left="198"/>
      </w:pPr>
      <w:r>
        <w:rPr>
          <w:color w:val="1F1F1F"/>
          <w:spacing w:val="-4"/>
          <w:position w:val="-1"/>
          <w:shd w:val="clear" w:fill="F0F4F9"/>
        </w:rPr>
        <w:t>sex</w:t>
      </w:r>
    </w:p>
    <w:p w14:paraId="49418428">
      <w:pPr>
        <w:pStyle w:val="2"/>
        <w:spacing w:before="43" w:line="289" w:lineRule="exact"/>
        <w:ind w:left="188"/>
      </w:pPr>
      <w:r>
        <w:rPr>
          <w:color w:val="1F1F1F"/>
          <w:spacing w:val="-1"/>
          <w:position w:val="3"/>
          <w:shd w:val="clear" w:fill="F0F4F9"/>
        </w:rPr>
        <w:t>region</w:t>
      </w:r>
    </w:p>
    <w:p w14:paraId="2FB091E5">
      <w:pPr>
        <w:pStyle w:val="2"/>
        <w:spacing w:line="289" w:lineRule="exact"/>
        <w:ind w:left="198"/>
      </w:pPr>
      <w:r>
        <w:rPr>
          <w:color w:val="1F1F1F"/>
          <w:spacing w:val="-2"/>
          <w:position w:val="3"/>
          <w:shd w:val="clear" w:fill="F0F4F9"/>
        </w:rPr>
        <w:t>ses_edu</w:t>
      </w:r>
    </w:p>
    <w:p w14:paraId="2E199280">
      <w:pPr>
        <w:pStyle w:val="2"/>
        <w:spacing w:before="1" w:line="290" w:lineRule="exact"/>
        <w:ind w:left="195"/>
      </w:pPr>
      <w:r>
        <w:rPr>
          <w:color w:val="1F1F1F"/>
          <w:spacing w:val="-1"/>
          <w:shd w:val="clear" w:fill="F0F4F9"/>
        </w:rPr>
        <w:t>early_life_genetic</w:t>
      </w:r>
      <w:r>
        <w:rPr>
          <w:position w:val="-4"/>
        </w:rPr>
        <w:drawing>
          <wp:inline distT="0" distB="0" distL="0" distR="0">
            <wp:extent cx="34290" cy="160020"/>
            <wp:effectExtent l="0" t="0" r="0" b="0"/>
            <wp:docPr id="342" name="IM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 34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27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[latent]</w:t>
      </w:r>
    </w:p>
    <w:p w14:paraId="53BAE658">
      <w:pPr>
        <w:pStyle w:val="2"/>
        <w:spacing w:line="272" w:lineRule="auto"/>
        <w:ind w:left="194" w:right="6890"/>
      </w:pPr>
      <w:r>
        <w:rPr>
          <w:color w:val="1F1F1F"/>
          <w:spacing w:val="-1"/>
          <w:shd w:val="clear" w:fill="F0F4F9"/>
        </w:rPr>
        <w:t>cognitive_function</w:t>
      </w:r>
      <w:r>
        <w:rPr>
          <w:color w:val="1F1F1F"/>
          <w:spacing w:val="18"/>
          <w:w w:val="101"/>
          <w:shd w:val="clear" w:fill="F0F4F9"/>
        </w:rPr>
        <w:t xml:space="preserve"> </w:t>
      </w:r>
      <w:r>
        <w:rPr>
          <w:color w:val="1F1F1F"/>
          <w:spacing w:val="-1"/>
          <w:shd w:val="clear" w:fill="F0F4F9"/>
        </w:rPr>
        <w:t>[exposure]</w:t>
      </w:r>
      <w:r>
        <w:rPr>
          <w:color w:val="1F1F1F"/>
        </w:rPr>
        <w:t xml:space="preserve"> </w:t>
      </w:r>
      <w:r>
        <w:rPr>
          <w:color w:val="1F1F1F"/>
          <w:spacing w:val="-1"/>
          <w:shd w:val="clear" w:fill="F0F4F9"/>
        </w:rPr>
        <w:t>exercise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344" name="IM 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 34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20" cy="15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[exposure]</w:t>
      </w:r>
    </w:p>
    <w:p w14:paraId="1B902328">
      <w:pPr>
        <w:pStyle w:val="2"/>
        <w:spacing w:line="289" w:lineRule="exact"/>
        <w:ind w:left="194"/>
      </w:pPr>
      <w:r>
        <w:rPr>
          <w:color w:val="1F1F1F"/>
          <w:spacing w:val="-2"/>
          <w:position w:val="3"/>
          <w:shd w:val="clear" w:fill="F0F4F9"/>
        </w:rPr>
        <w:t>diet</w:t>
      </w:r>
      <w:r>
        <w:rPr>
          <w:color w:val="1F1F1F"/>
          <w:spacing w:val="19"/>
          <w:position w:val="3"/>
        </w:rPr>
        <w:t xml:space="preserve"> </w:t>
      </w:r>
      <w:r>
        <w:rPr>
          <w:color w:val="1F1F1F"/>
          <w:spacing w:val="-2"/>
          <w:position w:val="3"/>
          <w:shd w:val="clear" w:fill="F0F4F9"/>
        </w:rPr>
        <w:t>[exposure]</w:t>
      </w:r>
    </w:p>
    <w:p w14:paraId="0A89A78F">
      <w:pPr>
        <w:pStyle w:val="2"/>
        <w:spacing w:line="290" w:lineRule="exact"/>
        <w:ind w:left="198"/>
      </w:pPr>
      <w:r>
        <w:rPr>
          <w:color w:val="1F1F1F"/>
          <w:spacing w:val="-1"/>
          <w:shd w:val="clear" w:fill="F0F4F9"/>
        </w:rPr>
        <w:t>smoking</w:t>
      </w:r>
      <w:r>
        <w:rPr>
          <w:position w:val="-4"/>
        </w:rPr>
        <w:drawing>
          <wp:inline distT="0" distB="0" distL="0" distR="0">
            <wp:extent cx="33655" cy="160020"/>
            <wp:effectExtent l="0" t="0" r="0" b="0"/>
            <wp:docPr id="346" name="IM 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 34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82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[exposure]</w:t>
      </w:r>
    </w:p>
    <w:p w14:paraId="1C6894F2">
      <w:pPr>
        <w:pStyle w:val="2"/>
        <w:spacing w:before="1" w:line="290" w:lineRule="exact"/>
        <w:ind w:left="195"/>
      </w:pPr>
      <w:r>
        <w:rPr>
          <w:color w:val="1F1F1F"/>
          <w:spacing w:val="-1"/>
          <w:shd w:val="clear" w:fill="F0F4F9"/>
        </w:rPr>
        <w:t>alcohol</w:t>
      </w:r>
      <w:r>
        <w:rPr>
          <w:position w:val="-4"/>
        </w:rPr>
        <w:drawing>
          <wp:inline distT="0" distB="0" distL="0" distR="0">
            <wp:extent cx="34290" cy="160020"/>
            <wp:effectExtent l="0" t="0" r="0" b="0"/>
            <wp:docPr id="348" name="IM 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 34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38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[exposure]</w:t>
      </w:r>
    </w:p>
    <w:p w14:paraId="6955252F">
      <w:pPr>
        <w:pStyle w:val="2"/>
        <w:spacing w:line="289" w:lineRule="exact"/>
        <w:ind w:left="188"/>
      </w:pPr>
      <w:r>
        <w:rPr>
          <w:color w:val="1F1F1F"/>
          <w:spacing w:val="-1"/>
          <w:shd w:val="clear" w:fill="F0F4F9"/>
        </w:rPr>
        <w:t>hemoglobin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350" name="IM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 35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627" cy="15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[exposure]</w:t>
      </w:r>
    </w:p>
    <w:p w14:paraId="0ED5ACFA">
      <w:pPr>
        <w:pStyle w:val="2"/>
        <w:spacing w:line="289" w:lineRule="exact"/>
        <w:ind w:left="195"/>
      </w:pPr>
      <w:r>
        <w:rPr>
          <w:color w:val="1F1F1F"/>
          <w:spacing w:val="-1"/>
          <w:shd w:val="clear" w:fill="F0F4F9"/>
        </w:rPr>
        <w:t>fasting_glucose</w:t>
      </w:r>
      <w:r>
        <w:rPr>
          <w:position w:val="-4"/>
        </w:rPr>
        <w:drawing>
          <wp:inline distT="0" distB="0" distL="0" distR="0">
            <wp:extent cx="34290" cy="159385"/>
            <wp:effectExtent l="0" t="0" r="0" b="0"/>
            <wp:docPr id="352" name="IM 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 35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302" cy="15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"/>
          <w:shd w:val="clear" w:fill="F0F4F9"/>
        </w:rPr>
        <w:t>[exposure]</w:t>
      </w:r>
    </w:p>
    <w:p w14:paraId="68198A50">
      <w:pPr>
        <w:pStyle w:val="2"/>
        <w:spacing w:before="1" w:line="290" w:lineRule="exact"/>
        <w:ind w:left="188"/>
      </w:pPr>
      <w:r>
        <w:rPr>
          <w:color w:val="1F1F1F"/>
          <w:spacing w:val="-1"/>
          <w:position w:val="3"/>
          <w:shd w:val="clear" w:fill="F0F4F9"/>
        </w:rPr>
        <w:t>radial_bmd</w:t>
      </w:r>
      <w:r>
        <w:rPr>
          <w:color w:val="1F1F1F"/>
          <w:spacing w:val="16"/>
          <w:position w:val="3"/>
          <w:shd w:val="clear" w:fill="F0F4F9"/>
        </w:rPr>
        <w:t xml:space="preserve"> </w:t>
      </w:r>
      <w:r>
        <w:rPr>
          <w:color w:val="1F1F1F"/>
          <w:spacing w:val="-1"/>
          <w:position w:val="3"/>
          <w:shd w:val="clear" w:fill="F0F4F9"/>
        </w:rPr>
        <w:t>[outcome]</w:t>
      </w:r>
    </w:p>
    <w:p w14:paraId="5503870C">
      <w:pPr>
        <w:pStyle w:val="2"/>
        <w:spacing w:line="272" w:lineRule="auto"/>
        <w:ind w:left="186" w:right="6878" w:firstLine="1"/>
      </w:pPr>
      <w:r>
        <w:rPr>
          <w:color w:val="1F1F1F"/>
          <w:shd w:val="clear" w:fill="F0F4F9"/>
        </w:rPr>
        <w:t>radial_osteoporosis</w:t>
      </w:r>
      <w:r>
        <w:rPr>
          <w:position w:val="-4"/>
        </w:rPr>
        <w:drawing>
          <wp:inline distT="0" distB="0" distL="0" distR="0">
            <wp:extent cx="33655" cy="160020"/>
            <wp:effectExtent l="0" t="0" r="0" b="0"/>
            <wp:docPr id="354" name="IM 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IM 35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60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hd w:val="clear" w:fill="F0F4F9"/>
        </w:rPr>
        <w:t>[outco</w:t>
      </w:r>
      <w:r>
        <w:rPr>
          <w:color w:val="1F1F1F"/>
          <w:spacing w:val="-1"/>
          <w:shd w:val="clear" w:fill="F0F4F9"/>
        </w:rPr>
        <w:t>me]</w:t>
      </w:r>
      <w:r>
        <w:rPr>
          <w:color w:val="1F1F1F"/>
        </w:rPr>
        <w:t xml:space="preserve"> </w:t>
      </w:r>
      <w:r>
        <w:rPr>
          <w:color w:val="1F1F1F"/>
          <w:shd w:val="clear" w:fill="F0F4F9"/>
        </w:rPr>
        <w:t>bmi_nutrition</w:t>
      </w:r>
    </w:p>
    <w:p w14:paraId="6599B3DF">
      <w:pPr>
        <w:pStyle w:val="2"/>
        <w:spacing w:before="1" w:line="274" w:lineRule="auto"/>
        <w:ind w:left="186" w:right="8031" w:firstLine="7"/>
      </w:pPr>
      <w:r>
        <w:rPr>
          <w:color w:val="1F1F1F"/>
          <w:spacing w:val="-1"/>
          <w:shd w:val="clear" w:fill="F0F4F9"/>
        </w:rPr>
        <w:t>chronic_disease</w:t>
      </w:r>
      <w:r>
        <w:rPr>
          <w:color w:val="1F1F1F"/>
          <w:spacing w:val="2"/>
        </w:rPr>
        <w:t xml:space="preserve">   </w:t>
      </w:r>
      <w:r>
        <w:rPr>
          <w:color w:val="1F1F1F"/>
          <w:shd w:val="clear" w:fill="F0F4F9"/>
        </w:rPr>
        <w:t>bone_medication</w:t>
      </w:r>
    </w:p>
    <w:p w14:paraId="69AC3093">
      <w:pPr>
        <w:pStyle w:val="2"/>
        <w:spacing w:before="19" w:line="252" w:lineRule="exact"/>
        <w:ind w:firstLine="187"/>
      </w:pPr>
      <w:r>
        <w:rPr>
          <w:position w:val="-5"/>
        </w:rPr>
        <w:pict>
          <v:shape id="_x0000_s1027" o:spid="_x0000_s1027" o:spt="202" type="#_x0000_t202" style="height:12.6pt;width:49.5pt;" fillcolor="#F0F4F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0EA5216">
                  <w:pPr>
                    <w:spacing w:before="100" w:line="151" w:lineRule="exact"/>
                    <w:jc w:val="right"/>
                    <w:rPr>
                      <w:rFonts w:ascii="Times New Roman" w:hAnsi="Times New Roman" w:eastAsia="Times New Roman" w:cs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1F1F1F"/>
                      <w:spacing w:val="-1"/>
                      <w:position w:val="2"/>
                      <w:sz w:val="22"/>
                      <w:szCs w:val="22"/>
                    </w:rPr>
                    <w:t>menopause</w:t>
                  </w:r>
                </w:p>
              </w:txbxContent>
            </v:textbox>
            <w10:wrap type="none"/>
            <w10:anchorlock/>
          </v:shape>
        </w:pict>
      </w:r>
    </w:p>
    <w:p w14:paraId="2CA38C8D">
      <w:pPr>
        <w:pStyle w:val="2"/>
        <w:spacing w:before="20" w:line="275" w:lineRule="auto"/>
        <w:ind w:left="193" w:right="7970" w:hanging="7"/>
      </w:pPr>
      <w:r>
        <w:rPr>
          <w:color w:val="1F1F1F"/>
          <w:shd w:val="clear" w:fill="F0F4F9"/>
        </w:rPr>
        <w:t>physical_function</w:t>
      </w:r>
      <w:r>
        <w:rPr>
          <w:color w:val="1F1F1F"/>
        </w:rPr>
        <w:t xml:space="preserve"> </w:t>
      </w:r>
      <w:r>
        <w:rPr>
          <w:color w:val="1F1F1F"/>
          <w:spacing w:val="-1"/>
          <w:shd w:val="clear" w:fill="F0F4F9"/>
        </w:rPr>
        <w:t>depression</w:t>
      </w:r>
    </w:p>
    <w:p w14:paraId="463EFE4F">
      <w:pPr>
        <w:pStyle w:val="2"/>
        <w:spacing w:line="288" w:lineRule="exact"/>
        <w:ind w:left="198"/>
      </w:pPr>
      <w:r>
        <w:rPr>
          <w:color w:val="1F1F1F"/>
          <w:spacing w:val="-2"/>
          <w:position w:val="3"/>
          <w:shd w:val="clear" w:fill="F0F4F9"/>
        </w:rPr>
        <w:t>sunlight</w:t>
      </w:r>
    </w:p>
    <w:p w14:paraId="4836B013">
      <w:pPr>
        <w:pStyle w:val="2"/>
        <w:spacing w:before="1" w:line="290" w:lineRule="exact"/>
        <w:ind w:left="198"/>
      </w:pPr>
      <w:r>
        <w:rPr>
          <w:color w:val="1F1F1F"/>
          <w:spacing w:val="-1"/>
          <w:position w:val="3"/>
          <w:shd w:val="clear" w:fill="F0F4F9"/>
        </w:rPr>
        <w:t>social_support</w:t>
      </w:r>
    </w:p>
    <w:p w14:paraId="7D540ADB">
      <w:pPr>
        <w:pStyle w:val="2"/>
        <w:spacing w:before="1" w:line="275" w:lineRule="auto"/>
        <w:ind w:left="206" w:right="6866" w:hanging="8"/>
      </w:pPr>
      <w:r>
        <w:rPr>
          <w:color w:val="1F1F1F"/>
          <w:spacing w:val="-1"/>
          <w:shd w:val="clear" w:fill="F0F4F9"/>
        </w:rPr>
        <w:t>study_participation</w:t>
      </w:r>
      <w:r>
        <w:rPr>
          <w:color w:val="1F1F1F"/>
          <w:spacing w:val="16"/>
          <w:w w:val="101"/>
        </w:rPr>
        <w:t xml:space="preserve"> </w:t>
      </w:r>
      <w:r>
        <w:rPr>
          <w:color w:val="1F1F1F"/>
          <w:spacing w:val="-1"/>
          <w:shd w:val="clear" w:fill="F0F4F9"/>
        </w:rPr>
        <w:t>[selection]</w:t>
      </w:r>
      <w:r>
        <w:rPr>
          <w:color w:val="1F1F1F"/>
        </w:rPr>
        <w:t xml:space="preserve"> </w:t>
      </w:r>
      <w:r>
        <w:rPr>
          <w:color w:val="1F1F1F"/>
          <w:shd w:val="clear" w:fill="F0F4F9"/>
        </w:rPr>
        <w:t>}</w:t>
      </w:r>
    </w:p>
    <w:p w14:paraId="10940090">
      <w:pPr>
        <w:spacing w:before="240" w:line="218" w:lineRule="auto"/>
        <w:ind w:left="189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color w:val="1F1F1F"/>
          <w:spacing w:val="-11"/>
          <w:sz w:val="24"/>
          <w:szCs w:val="24"/>
        </w:rPr>
        <w:t>Appendix</w:t>
      </w:r>
      <w:r>
        <w:rPr>
          <w:rFonts w:ascii="PingFang SC" w:hAnsi="PingFang SC" w:eastAsia="PingFang SC" w:cs="PingFang SC"/>
          <w:color w:val="1F1F1F"/>
          <w:spacing w:val="-1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4"/>
          <w:szCs w:val="24"/>
        </w:rPr>
        <w:t>6.B:</w:t>
      </w:r>
      <w:r>
        <w:rPr>
          <w:rFonts w:ascii="PingFang SC" w:hAnsi="PingFang SC" w:eastAsia="PingFang SC" w:cs="PingFang SC"/>
          <w:color w:val="1F1F1F"/>
          <w:spacing w:val="-1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4"/>
          <w:szCs w:val="24"/>
        </w:rPr>
        <w:t>Candidate</w:t>
      </w:r>
      <w:r>
        <w:rPr>
          <w:rFonts w:ascii="PingFang SC" w:hAnsi="PingFang SC" w:eastAsia="PingFang SC" w:cs="PingFang SC"/>
          <w:color w:val="1F1F1F"/>
          <w:spacing w:val="-1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4"/>
          <w:szCs w:val="24"/>
        </w:rPr>
        <w:t>Covariate</w:t>
      </w:r>
      <w:r>
        <w:rPr>
          <w:rFonts w:ascii="PingFang SC" w:hAnsi="PingFang SC" w:eastAsia="PingFang SC" w:cs="PingFang SC"/>
          <w:color w:val="1F1F1F"/>
          <w:spacing w:val="-1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4"/>
          <w:szCs w:val="24"/>
        </w:rPr>
        <w:t>Causal</w:t>
      </w:r>
      <w:r>
        <w:rPr>
          <w:rFonts w:ascii="PingFang SC" w:hAnsi="PingFang SC" w:eastAsia="PingFang SC" w:cs="PingFang SC"/>
          <w:color w:val="1F1F1F"/>
          <w:spacing w:val="-1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4"/>
          <w:szCs w:val="24"/>
        </w:rPr>
        <w:t>Roles</w:t>
      </w:r>
      <w:r>
        <w:rPr>
          <w:rFonts w:ascii="PingFang SC" w:hAnsi="PingFang SC" w:eastAsia="PingFang SC" w:cs="PingFang SC"/>
          <w:color w:val="1F1F1F"/>
          <w:spacing w:val="-1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4"/>
          <w:szCs w:val="24"/>
        </w:rPr>
        <w:t>and</w:t>
      </w:r>
      <w:r>
        <w:rPr>
          <w:rFonts w:ascii="PingFang SC" w:hAnsi="PingFang SC" w:eastAsia="PingFang SC" w:cs="PingFang SC"/>
          <w:color w:val="1F1F1F"/>
          <w:spacing w:val="-1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4"/>
          <w:szCs w:val="24"/>
        </w:rPr>
        <w:t>Processing</w:t>
      </w:r>
      <w:r>
        <w:rPr>
          <w:rFonts w:ascii="PingFang SC" w:hAnsi="PingFang SC" w:eastAsia="PingFang SC" w:cs="PingFang SC"/>
          <w:color w:val="1F1F1F"/>
          <w:spacing w:val="-1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4"/>
          <w:szCs w:val="24"/>
        </w:rPr>
        <w:t>Strategy</w:t>
      </w:r>
    </w:p>
    <w:p w14:paraId="552F1A4E">
      <w:pPr>
        <w:spacing w:before="39" w:line="218" w:lineRule="auto"/>
        <w:ind w:left="193"/>
        <w:rPr>
          <w:rFonts w:ascii="PingFang SC" w:hAnsi="PingFang SC" w:eastAsia="PingFang SC" w:cs="PingFang SC"/>
          <w:sz w:val="22"/>
          <w:szCs w:val="22"/>
        </w:rPr>
      </w:pPr>
      <w:r>
        <w:rPr>
          <w:rFonts w:ascii="PingFang SC" w:hAnsi="PingFang SC" w:eastAsia="PingFang SC" w:cs="PingFang SC"/>
          <w:b/>
          <w:bCs/>
          <w:color w:val="1F1F1F"/>
          <w:spacing w:val="-8"/>
          <w:sz w:val="22"/>
          <w:szCs w:val="22"/>
        </w:rPr>
        <w:t>Table</w:t>
      </w:r>
      <w:r>
        <w:rPr>
          <w:rFonts w:ascii="PingFang SC" w:hAnsi="PingFang SC" w:eastAsia="PingFang SC" w:cs="PingFang SC"/>
          <w:color w:val="1F1F1F"/>
          <w:spacing w:val="-8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2"/>
          <w:szCs w:val="22"/>
        </w:rPr>
        <w:t>6.B.1</w:t>
      </w:r>
      <w:r>
        <w:rPr>
          <w:rFonts w:ascii="PingFang SC" w:hAnsi="PingFang SC" w:eastAsia="PingFang SC" w:cs="PingFang SC"/>
          <w:color w:val="1F1F1F"/>
          <w:spacing w:val="-8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2"/>
          <w:szCs w:val="22"/>
        </w:rPr>
        <w:t>Covariate</w:t>
      </w:r>
      <w:r>
        <w:rPr>
          <w:rFonts w:ascii="PingFang SC" w:hAnsi="PingFang SC" w:eastAsia="PingFang SC" w:cs="PingFang SC"/>
          <w:color w:val="1F1F1F"/>
          <w:spacing w:val="-8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2"/>
          <w:szCs w:val="22"/>
        </w:rPr>
        <w:t>Causal</w:t>
      </w:r>
      <w:r>
        <w:rPr>
          <w:rFonts w:ascii="PingFang SC" w:hAnsi="PingFang SC" w:eastAsia="PingFang SC" w:cs="PingFang SC"/>
          <w:color w:val="1F1F1F"/>
          <w:spacing w:val="-9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2"/>
          <w:szCs w:val="22"/>
        </w:rPr>
        <w:t>Role</w:t>
      </w:r>
      <w:r>
        <w:rPr>
          <w:rFonts w:ascii="PingFang SC" w:hAnsi="PingFang SC" w:eastAsia="PingFang SC" w:cs="PingFang SC"/>
          <w:color w:val="1F1F1F"/>
          <w:spacing w:val="-9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2"/>
          <w:szCs w:val="22"/>
        </w:rPr>
        <w:t>Identification</w:t>
      </w:r>
      <w:r>
        <w:rPr>
          <w:rFonts w:ascii="PingFang SC" w:hAnsi="PingFang SC" w:eastAsia="PingFang SC" w:cs="PingFang SC"/>
          <w:color w:val="1F1F1F"/>
          <w:spacing w:val="-9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2"/>
          <w:szCs w:val="22"/>
        </w:rPr>
        <w:t>and</w:t>
      </w:r>
      <w:r>
        <w:rPr>
          <w:rFonts w:ascii="PingFang SC" w:hAnsi="PingFang SC" w:eastAsia="PingFang SC" w:cs="PingFang SC"/>
          <w:color w:val="1F1F1F"/>
          <w:spacing w:val="-9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2"/>
          <w:szCs w:val="22"/>
        </w:rPr>
        <w:t>Analysis</w:t>
      </w:r>
      <w:r>
        <w:rPr>
          <w:rFonts w:ascii="PingFang SC" w:hAnsi="PingFang SC" w:eastAsia="PingFang SC" w:cs="PingFang SC"/>
          <w:color w:val="1F1F1F"/>
          <w:spacing w:val="-9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2"/>
          <w:szCs w:val="22"/>
        </w:rPr>
        <w:t>Strategy</w:t>
      </w:r>
      <w:r>
        <w:rPr>
          <w:rFonts w:ascii="PingFang SC" w:hAnsi="PingFang SC" w:eastAsia="PingFang SC" w:cs="PingFang SC"/>
          <w:color w:val="1F1F1F"/>
          <w:spacing w:val="-9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2"/>
          <w:szCs w:val="22"/>
        </w:rPr>
        <w:t>Table</w:t>
      </w:r>
    </w:p>
    <w:p w14:paraId="6DBD9849">
      <w:pPr>
        <w:spacing w:line="184" w:lineRule="exact"/>
      </w:pPr>
    </w:p>
    <w:tbl>
      <w:tblPr>
        <w:tblStyle w:val="5"/>
        <w:tblW w:w="9724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44"/>
        <w:gridCol w:w="3236"/>
        <w:gridCol w:w="3244"/>
      </w:tblGrid>
      <w:tr w14:paraId="575DC0BD">
        <w:trPr>
          <w:trHeight w:val="777" w:hRule="atLeast"/>
        </w:trPr>
        <w:tc>
          <w:tcPr>
            <w:tcW w:w="3244" w:type="dxa"/>
            <w:vAlign w:val="top"/>
          </w:tcPr>
          <w:p w14:paraId="3E03D936">
            <w:pPr>
              <w:spacing w:before="226" w:line="408" w:lineRule="exact"/>
              <w:ind w:left="179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6"/>
                <w:position w:val="4"/>
                <w:sz w:val="22"/>
                <w:szCs w:val="22"/>
              </w:rPr>
              <w:t>Variable</w:t>
            </w:r>
            <w:r>
              <w:rPr>
                <w:rFonts w:ascii="PingFang SC" w:hAnsi="PingFang SC" w:eastAsia="PingFang SC" w:cs="PingFang SC"/>
                <w:color w:val="1F1F1F"/>
                <w:spacing w:val="-13"/>
                <w:position w:val="4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6"/>
                <w:position w:val="4"/>
                <w:sz w:val="22"/>
                <w:szCs w:val="22"/>
              </w:rPr>
              <w:t>Name</w:t>
            </w:r>
          </w:p>
        </w:tc>
        <w:tc>
          <w:tcPr>
            <w:tcW w:w="3236" w:type="dxa"/>
            <w:vAlign w:val="top"/>
          </w:tcPr>
          <w:p w14:paraId="01CD605A">
            <w:pPr>
              <w:spacing w:before="226" w:line="408" w:lineRule="exact"/>
              <w:ind w:left="176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0"/>
                <w:position w:val="4"/>
                <w:sz w:val="22"/>
                <w:szCs w:val="22"/>
              </w:rPr>
              <w:t>Presumed</w:t>
            </w:r>
            <w:r>
              <w:rPr>
                <w:rFonts w:ascii="PingFang SC" w:hAnsi="PingFang SC" w:eastAsia="PingFang SC" w:cs="PingFang SC"/>
                <w:color w:val="1F1F1F"/>
                <w:spacing w:val="-10"/>
                <w:position w:val="4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0"/>
                <w:position w:val="4"/>
                <w:sz w:val="22"/>
                <w:szCs w:val="22"/>
              </w:rPr>
              <w:t>Causal</w:t>
            </w:r>
            <w:r>
              <w:rPr>
                <w:rFonts w:ascii="PingFang SC" w:hAnsi="PingFang SC" w:eastAsia="PingFang SC" w:cs="PingFang SC"/>
                <w:color w:val="1F1F1F"/>
                <w:spacing w:val="-15"/>
                <w:position w:val="4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0"/>
                <w:position w:val="4"/>
                <w:sz w:val="22"/>
                <w:szCs w:val="22"/>
              </w:rPr>
              <w:t>Role</w:t>
            </w:r>
          </w:p>
        </w:tc>
        <w:tc>
          <w:tcPr>
            <w:tcW w:w="3244" w:type="dxa"/>
            <w:vAlign w:val="top"/>
          </w:tcPr>
          <w:p w14:paraId="55446223">
            <w:pPr>
              <w:spacing w:before="227" w:line="218" w:lineRule="auto"/>
              <w:ind w:left="178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0"/>
                <w:sz w:val="22"/>
                <w:szCs w:val="22"/>
              </w:rPr>
              <w:t>Analysis</w:t>
            </w:r>
            <w:r>
              <w:rPr>
                <w:rFonts w:ascii="PingFang SC" w:hAnsi="PingFang SC" w:eastAsia="PingFang SC" w:cs="PingFang SC"/>
                <w:color w:val="1F1F1F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0"/>
                <w:sz w:val="22"/>
                <w:szCs w:val="22"/>
              </w:rPr>
              <w:t>Strategy</w:t>
            </w:r>
          </w:p>
        </w:tc>
      </w:tr>
    </w:tbl>
    <w:p w14:paraId="6FC282EA">
      <w:pPr>
        <w:rPr>
          <w:rFonts w:ascii="Arial"/>
          <w:sz w:val="21"/>
        </w:rPr>
      </w:pPr>
    </w:p>
    <w:p w14:paraId="5266738E">
      <w:pPr>
        <w:rPr>
          <w:rFonts w:ascii="Arial" w:hAnsi="Arial" w:eastAsia="Arial" w:cs="Arial"/>
          <w:sz w:val="21"/>
          <w:szCs w:val="21"/>
        </w:rPr>
        <w:sectPr>
          <w:pgSz w:w="12240" w:h="15840"/>
          <w:pgMar w:top="1346" w:right="1252" w:bottom="400" w:left="1252" w:header="0" w:footer="0" w:gutter="0"/>
          <w:cols w:space="720" w:num="1"/>
        </w:sectPr>
      </w:pPr>
    </w:p>
    <w:p w14:paraId="12C29DD2">
      <w:pPr>
        <w:spacing w:line="93" w:lineRule="exact"/>
      </w:pPr>
    </w:p>
    <w:tbl>
      <w:tblPr>
        <w:tblStyle w:val="5"/>
        <w:tblW w:w="9724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44"/>
        <w:gridCol w:w="3236"/>
        <w:gridCol w:w="3244"/>
      </w:tblGrid>
      <w:tr w14:paraId="125835D6">
        <w:trPr>
          <w:trHeight w:val="1071" w:hRule="atLeast"/>
        </w:trPr>
        <w:tc>
          <w:tcPr>
            <w:tcW w:w="3244" w:type="dxa"/>
            <w:vAlign w:val="top"/>
          </w:tcPr>
          <w:p w14:paraId="1CBD190F">
            <w:pPr>
              <w:spacing w:line="339" w:lineRule="auto"/>
              <w:rPr>
                <w:rFonts w:ascii="Arial"/>
                <w:sz w:val="21"/>
              </w:rPr>
            </w:pPr>
          </w:p>
          <w:p w14:paraId="153B2016">
            <w:pPr>
              <w:spacing w:before="100" w:line="164" w:lineRule="auto"/>
              <w:ind w:left="178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5"/>
                <w:sz w:val="22"/>
                <w:szCs w:val="22"/>
              </w:rPr>
              <w:t>Age</w:t>
            </w:r>
          </w:p>
        </w:tc>
        <w:tc>
          <w:tcPr>
            <w:tcW w:w="3236" w:type="dxa"/>
            <w:vAlign w:val="top"/>
          </w:tcPr>
          <w:p w14:paraId="0C0303B3">
            <w:pPr>
              <w:spacing w:line="305" w:lineRule="auto"/>
              <w:rPr>
                <w:rFonts w:ascii="Arial"/>
                <w:sz w:val="21"/>
              </w:rPr>
            </w:pPr>
          </w:p>
          <w:p w14:paraId="1DCEBC8A">
            <w:pPr>
              <w:pStyle w:val="6"/>
              <w:spacing w:before="64" w:line="290" w:lineRule="exact"/>
              <w:ind w:left="181"/>
            </w:pPr>
            <w:r>
              <w:rPr>
                <w:color w:val="1F1F1F"/>
                <w:spacing w:val="-1"/>
                <w:position w:val="1"/>
              </w:rPr>
              <w:t>Confounder</w:t>
            </w:r>
          </w:p>
        </w:tc>
        <w:tc>
          <w:tcPr>
            <w:tcW w:w="3244" w:type="dxa"/>
            <w:vAlign w:val="top"/>
          </w:tcPr>
          <w:p w14:paraId="4BD52CB9">
            <w:pPr>
              <w:pStyle w:val="6"/>
              <w:spacing w:before="228" w:line="213" w:lineRule="auto"/>
              <w:ind w:left="187" w:right="294" w:hanging="7"/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</w:rPr>
              <w:t>Must</w:t>
            </w:r>
            <w:r>
              <w:rPr>
                <w:rFonts w:ascii="PingFang SC" w:hAnsi="PingFang SC" w:eastAsia="PingFang SC" w:cs="PingFang SC"/>
                <w:color w:val="1F1F1F"/>
                <w:spacing w:val="-3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</w:rPr>
              <w:t>Adjust</w:t>
            </w:r>
            <w:r>
              <w:rPr>
                <w:rFonts w:ascii="PingFang SC" w:hAnsi="PingFang SC" w:eastAsia="PingFang SC" w:cs="PingFang SC"/>
                <w:color w:val="1F1F1F"/>
                <w:spacing w:val="-3"/>
              </w:rPr>
              <w:t xml:space="preserve"> </w:t>
            </w:r>
            <w:r>
              <w:rPr>
                <w:color w:val="1F1F1F"/>
                <w:spacing w:val="-3"/>
              </w:rPr>
              <w:t>(Include in initial</w:t>
            </w:r>
            <w:r>
              <w:rPr>
                <w:color w:val="1F1F1F"/>
                <w:spacing w:val="2"/>
              </w:rPr>
              <w:t xml:space="preserve"> </w:t>
            </w:r>
            <w:r>
              <w:rPr>
                <w:color w:val="1F1F1F"/>
                <w:spacing w:val="-3"/>
              </w:rPr>
              <w:t>set)</w:t>
            </w:r>
          </w:p>
        </w:tc>
      </w:tr>
      <w:tr w14:paraId="3934159A">
        <w:trPr>
          <w:trHeight w:val="1063" w:hRule="atLeast"/>
        </w:trPr>
        <w:tc>
          <w:tcPr>
            <w:tcW w:w="3244" w:type="dxa"/>
            <w:vAlign w:val="top"/>
          </w:tcPr>
          <w:p w14:paraId="196C4947">
            <w:pPr>
              <w:spacing w:line="332" w:lineRule="auto"/>
              <w:rPr>
                <w:rFonts w:ascii="Arial"/>
                <w:sz w:val="21"/>
              </w:rPr>
            </w:pPr>
          </w:p>
          <w:p w14:paraId="19F2545F">
            <w:pPr>
              <w:spacing w:before="100" w:line="164" w:lineRule="auto"/>
              <w:ind w:left="191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9"/>
                <w:w w:val="90"/>
                <w:sz w:val="22"/>
                <w:szCs w:val="22"/>
              </w:rPr>
              <w:t>Sex</w:t>
            </w:r>
          </w:p>
        </w:tc>
        <w:tc>
          <w:tcPr>
            <w:tcW w:w="3236" w:type="dxa"/>
            <w:vAlign w:val="top"/>
          </w:tcPr>
          <w:p w14:paraId="1DBB3CCD">
            <w:pPr>
              <w:spacing w:line="300" w:lineRule="auto"/>
              <w:rPr>
                <w:rFonts w:ascii="Arial"/>
                <w:sz w:val="21"/>
              </w:rPr>
            </w:pPr>
          </w:p>
          <w:p w14:paraId="61EFBD85">
            <w:pPr>
              <w:pStyle w:val="6"/>
              <w:spacing w:before="63" w:line="290" w:lineRule="exact"/>
              <w:ind w:left="181"/>
            </w:pPr>
            <w:r>
              <w:rPr>
                <w:color w:val="1F1F1F"/>
                <w:spacing w:val="-1"/>
                <w:position w:val="1"/>
              </w:rPr>
              <w:t>Confounder</w:t>
            </w:r>
          </w:p>
        </w:tc>
        <w:tc>
          <w:tcPr>
            <w:tcW w:w="3244" w:type="dxa"/>
            <w:vAlign w:val="top"/>
          </w:tcPr>
          <w:p w14:paraId="52B19560">
            <w:pPr>
              <w:pStyle w:val="6"/>
              <w:spacing w:before="222" w:line="212" w:lineRule="auto"/>
              <w:ind w:left="187" w:right="294" w:hanging="7"/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</w:rPr>
              <w:t>Must</w:t>
            </w:r>
            <w:r>
              <w:rPr>
                <w:rFonts w:ascii="PingFang SC" w:hAnsi="PingFang SC" w:eastAsia="PingFang SC" w:cs="PingFang SC"/>
                <w:color w:val="1F1F1F"/>
                <w:spacing w:val="-3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</w:rPr>
              <w:t>Adjust</w:t>
            </w:r>
            <w:r>
              <w:rPr>
                <w:rFonts w:ascii="PingFang SC" w:hAnsi="PingFang SC" w:eastAsia="PingFang SC" w:cs="PingFang SC"/>
                <w:color w:val="1F1F1F"/>
                <w:spacing w:val="-3"/>
              </w:rPr>
              <w:t xml:space="preserve"> </w:t>
            </w:r>
            <w:r>
              <w:rPr>
                <w:color w:val="1F1F1F"/>
                <w:spacing w:val="-3"/>
              </w:rPr>
              <w:t>(Include in initial</w:t>
            </w:r>
            <w:r>
              <w:rPr>
                <w:color w:val="1F1F1F"/>
                <w:spacing w:val="2"/>
              </w:rPr>
              <w:t xml:space="preserve"> </w:t>
            </w:r>
            <w:r>
              <w:rPr>
                <w:color w:val="1F1F1F"/>
                <w:spacing w:val="-3"/>
              </w:rPr>
              <w:t>set)</w:t>
            </w:r>
          </w:p>
        </w:tc>
      </w:tr>
      <w:tr w14:paraId="22A4B95A">
        <w:trPr>
          <w:trHeight w:val="1064" w:hRule="atLeast"/>
        </w:trPr>
        <w:tc>
          <w:tcPr>
            <w:tcW w:w="3244" w:type="dxa"/>
            <w:vAlign w:val="top"/>
          </w:tcPr>
          <w:p w14:paraId="24494981">
            <w:pPr>
              <w:spacing w:line="265" w:lineRule="auto"/>
              <w:rPr>
                <w:rFonts w:ascii="Arial"/>
                <w:sz w:val="21"/>
              </w:rPr>
            </w:pPr>
          </w:p>
          <w:p w14:paraId="5272080D">
            <w:pPr>
              <w:spacing w:before="100" w:line="408" w:lineRule="exact"/>
              <w:ind w:left="180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9"/>
                <w:position w:val="4"/>
                <w:sz w:val="22"/>
                <w:szCs w:val="22"/>
              </w:rPr>
              <w:t>Residential</w:t>
            </w:r>
            <w:r>
              <w:rPr>
                <w:rFonts w:ascii="PingFang SC" w:hAnsi="PingFang SC" w:eastAsia="PingFang SC" w:cs="PingFang SC"/>
                <w:color w:val="1F1F1F"/>
                <w:spacing w:val="-9"/>
                <w:position w:val="4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9"/>
                <w:position w:val="4"/>
                <w:sz w:val="22"/>
                <w:szCs w:val="22"/>
              </w:rPr>
              <w:t>Economic</w:t>
            </w:r>
            <w:r>
              <w:rPr>
                <w:rFonts w:ascii="PingFang SC" w:hAnsi="PingFang SC" w:eastAsia="PingFang SC" w:cs="PingFang SC"/>
                <w:color w:val="1F1F1F"/>
                <w:spacing w:val="-7"/>
                <w:position w:val="4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9"/>
                <w:position w:val="4"/>
                <w:sz w:val="22"/>
                <w:szCs w:val="22"/>
              </w:rPr>
              <w:t>Circle</w:t>
            </w:r>
          </w:p>
        </w:tc>
        <w:tc>
          <w:tcPr>
            <w:tcW w:w="3236" w:type="dxa"/>
            <w:vAlign w:val="top"/>
          </w:tcPr>
          <w:p w14:paraId="75FE2D97">
            <w:pPr>
              <w:spacing w:line="302" w:lineRule="auto"/>
              <w:rPr>
                <w:rFonts w:ascii="Arial"/>
                <w:sz w:val="21"/>
              </w:rPr>
            </w:pPr>
          </w:p>
          <w:p w14:paraId="6447B9FC">
            <w:pPr>
              <w:pStyle w:val="6"/>
              <w:spacing w:before="63" w:line="290" w:lineRule="exact"/>
              <w:ind w:left="181"/>
            </w:pPr>
            <w:r>
              <w:rPr>
                <w:color w:val="1F1F1F"/>
                <w:spacing w:val="-1"/>
                <w:position w:val="1"/>
              </w:rPr>
              <w:t>Confounder</w:t>
            </w:r>
          </w:p>
        </w:tc>
        <w:tc>
          <w:tcPr>
            <w:tcW w:w="3244" w:type="dxa"/>
            <w:vAlign w:val="top"/>
          </w:tcPr>
          <w:p w14:paraId="1DC1EE29">
            <w:pPr>
              <w:pStyle w:val="6"/>
              <w:spacing w:before="224" w:line="212" w:lineRule="auto"/>
              <w:ind w:left="187" w:right="294" w:hanging="7"/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</w:rPr>
              <w:t>Must</w:t>
            </w:r>
            <w:r>
              <w:rPr>
                <w:rFonts w:ascii="PingFang SC" w:hAnsi="PingFang SC" w:eastAsia="PingFang SC" w:cs="PingFang SC"/>
                <w:color w:val="1F1F1F"/>
                <w:spacing w:val="-3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</w:rPr>
              <w:t>Adjust</w:t>
            </w:r>
            <w:r>
              <w:rPr>
                <w:rFonts w:ascii="PingFang SC" w:hAnsi="PingFang SC" w:eastAsia="PingFang SC" w:cs="PingFang SC"/>
                <w:color w:val="1F1F1F"/>
                <w:spacing w:val="-3"/>
              </w:rPr>
              <w:t xml:space="preserve"> </w:t>
            </w:r>
            <w:r>
              <w:rPr>
                <w:color w:val="1F1F1F"/>
                <w:spacing w:val="-3"/>
              </w:rPr>
              <w:t>(Include in initial</w:t>
            </w:r>
            <w:r>
              <w:rPr>
                <w:color w:val="1F1F1F"/>
                <w:spacing w:val="2"/>
              </w:rPr>
              <w:t xml:space="preserve"> </w:t>
            </w:r>
            <w:r>
              <w:rPr>
                <w:color w:val="1F1F1F"/>
                <w:spacing w:val="-3"/>
              </w:rPr>
              <w:t>set)</w:t>
            </w:r>
          </w:p>
        </w:tc>
      </w:tr>
      <w:tr w14:paraId="57274B39">
        <w:trPr>
          <w:trHeight w:val="1064" w:hRule="atLeast"/>
        </w:trPr>
        <w:tc>
          <w:tcPr>
            <w:tcW w:w="3244" w:type="dxa"/>
            <w:vAlign w:val="top"/>
          </w:tcPr>
          <w:p w14:paraId="20528E27">
            <w:pPr>
              <w:spacing w:before="225" w:line="173" w:lineRule="auto"/>
              <w:ind w:left="191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6"/>
                <w:sz w:val="22"/>
                <w:szCs w:val="22"/>
              </w:rPr>
              <w:t>Socioeconomic</w:t>
            </w:r>
            <w:r>
              <w:rPr>
                <w:rFonts w:ascii="PingFang SC" w:hAnsi="PingFang SC" w:eastAsia="PingFang SC" w:cs="PingFang SC"/>
                <w:color w:val="1F1F1F"/>
                <w:spacing w:val="-16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6"/>
                <w:sz w:val="22"/>
                <w:szCs w:val="22"/>
              </w:rPr>
              <w:t>Status</w:t>
            </w:r>
          </w:p>
          <w:p w14:paraId="120281AD">
            <w:pPr>
              <w:pStyle w:val="6"/>
              <w:spacing w:line="288" w:lineRule="exact"/>
              <w:ind w:left="186"/>
            </w:pPr>
            <w:r>
              <w:rPr>
                <w:color w:val="1F1F1F"/>
                <w:spacing w:val="-1"/>
                <w:position w:val="3"/>
              </w:rPr>
              <w:t>(Income/Occupation)</w:t>
            </w:r>
          </w:p>
        </w:tc>
        <w:tc>
          <w:tcPr>
            <w:tcW w:w="3236" w:type="dxa"/>
            <w:vAlign w:val="top"/>
          </w:tcPr>
          <w:p w14:paraId="6B11A744">
            <w:pPr>
              <w:spacing w:line="303" w:lineRule="auto"/>
              <w:rPr>
                <w:rFonts w:ascii="Arial"/>
                <w:sz w:val="21"/>
              </w:rPr>
            </w:pPr>
          </w:p>
          <w:p w14:paraId="248B4563">
            <w:pPr>
              <w:pStyle w:val="6"/>
              <w:spacing w:before="63" w:line="290" w:lineRule="exact"/>
              <w:ind w:left="181"/>
            </w:pPr>
            <w:r>
              <w:rPr>
                <w:color w:val="1F1F1F"/>
                <w:spacing w:val="-1"/>
                <w:position w:val="1"/>
              </w:rPr>
              <w:t>Confounder</w:t>
            </w:r>
          </w:p>
        </w:tc>
        <w:tc>
          <w:tcPr>
            <w:tcW w:w="3244" w:type="dxa"/>
            <w:vAlign w:val="top"/>
          </w:tcPr>
          <w:p w14:paraId="1DF718E1">
            <w:pPr>
              <w:pStyle w:val="6"/>
              <w:spacing w:before="225" w:line="212" w:lineRule="auto"/>
              <w:ind w:left="187" w:right="545" w:hanging="7"/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4"/>
              </w:rPr>
              <w:t>Must</w:t>
            </w:r>
            <w:r>
              <w:rPr>
                <w:rFonts w:ascii="PingFang SC" w:hAnsi="PingFang SC" w:eastAsia="PingFang SC" w:cs="PingFang SC"/>
                <w:color w:val="1F1F1F"/>
                <w:spacing w:val="-4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4"/>
              </w:rPr>
              <w:t>Adjust</w:t>
            </w:r>
            <w:r>
              <w:rPr>
                <w:rFonts w:ascii="PingFang SC" w:hAnsi="PingFang SC" w:eastAsia="PingFang SC" w:cs="PingFang SC"/>
                <w:color w:val="1F1F1F"/>
                <w:spacing w:val="-4"/>
              </w:rPr>
              <w:t xml:space="preserve"> </w:t>
            </w:r>
            <w:r>
              <w:rPr>
                <w:color w:val="1F1F1F"/>
                <w:spacing w:val="-4"/>
              </w:rPr>
              <w:t>(Candidate for</w:t>
            </w:r>
            <w:r>
              <w:rPr>
                <w:color w:val="1F1F1F"/>
                <w:spacing w:val="13"/>
              </w:rPr>
              <w:t xml:space="preserve"> </w:t>
            </w:r>
            <w:r>
              <w:rPr>
                <w:color w:val="1F1F1F"/>
                <w:spacing w:val="-1"/>
              </w:rPr>
              <w:t>sensitivity analysis)</w:t>
            </w:r>
          </w:p>
        </w:tc>
      </w:tr>
      <w:tr w14:paraId="6251901E">
        <w:trPr>
          <w:trHeight w:val="1064" w:hRule="atLeast"/>
        </w:trPr>
        <w:tc>
          <w:tcPr>
            <w:tcW w:w="3244" w:type="dxa"/>
            <w:vAlign w:val="top"/>
          </w:tcPr>
          <w:p w14:paraId="1F9DAD0F">
            <w:pPr>
              <w:spacing w:line="265" w:lineRule="auto"/>
              <w:rPr>
                <w:rFonts w:ascii="Arial"/>
                <w:sz w:val="21"/>
              </w:rPr>
            </w:pPr>
          </w:p>
          <w:p w14:paraId="1C778794">
            <w:pPr>
              <w:spacing w:before="100" w:line="408" w:lineRule="exact"/>
              <w:ind w:left="181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9"/>
                <w:position w:val="4"/>
                <w:sz w:val="22"/>
                <w:szCs w:val="22"/>
              </w:rPr>
              <w:t>Education</w:t>
            </w:r>
            <w:r>
              <w:rPr>
                <w:rFonts w:ascii="PingFang SC" w:hAnsi="PingFang SC" w:eastAsia="PingFang SC" w:cs="PingFang SC"/>
                <w:color w:val="1F1F1F"/>
                <w:spacing w:val="-9"/>
                <w:position w:val="4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9"/>
                <w:position w:val="4"/>
                <w:sz w:val="22"/>
                <w:szCs w:val="22"/>
              </w:rPr>
              <w:t>Level</w:t>
            </w:r>
          </w:p>
        </w:tc>
        <w:tc>
          <w:tcPr>
            <w:tcW w:w="3236" w:type="dxa"/>
            <w:vAlign w:val="top"/>
          </w:tcPr>
          <w:p w14:paraId="1E15191B">
            <w:pPr>
              <w:spacing w:line="302" w:lineRule="auto"/>
              <w:rPr>
                <w:rFonts w:ascii="Arial"/>
                <w:sz w:val="21"/>
              </w:rPr>
            </w:pPr>
          </w:p>
          <w:p w14:paraId="738E126B">
            <w:pPr>
              <w:pStyle w:val="6"/>
              <w:spacing w:before="63" w:line="290" w:lineRule="exact"/>
              <w:ind w:left="181"/>
            </w:pPr>
            <w:r>
              <w:rPr>
                <w:color w:val="1F1F1F"/>
                <w:spacing w:val="-1"/>
                <w:position w:val="1"/>
              </w:rPr>
              <w:t>Confounder</w:t>
            </w:r>
          </w:p>
        </w:tc>
        <w:tc>
          <w:tcPr>
            <w:tcW w:w="3244" w:type="dxa"/>
            <w:vAlign w:val="top"/>
          </w:tcPr>
          <w:p w14:paraId="14642F15">
            <w:pPr>
              <w:pStyle w:val="6"/>
              <w:spacing w:before="224" w:line="212" w:lineRule="auto"/>
              <w:ind w:left="187" w:right="294" w:hanging="7"/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</w:rPr>
              <w:t>Must</w:t>
            </w:r>
            <w:r>
              <w:rPr>
                <w:rFonts w:ascii="PingFang SC" w:hAnsi="PingFang SC" w:eastAsia="PingFang SC" w:cs="PingFang SC"/>
                <w:color w:val="1F1F1F"/>
                <w:spacing w:val="-3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</w:rPr>
              <w:t>Adjust</w:t>
            </w:r>
            <w:r>
              <w:rPr>
                <w:rFonts w:ascii="PingFang SC" w:hAnsi="PingFang SC" w:eastAsia="PingFang SC" w:cs="PingFang SC"/>
                <w:color w:val="1F1F1F"/>
                <w:spacing w:val="-3"/>
              </w:rPr>
              <w:t xml:space="preserve"> </w:t>
            </w:r>
            <w:r>
              <w:rPr>
                <w:color w:val="1F1F1F"/>
                <w:spacing w:val="-3"/>
              </w:rPr>
              <w:t>(Include in initial</w:t>
            </w:r>
            <w:r>
              <w:rPr>
                <w:color w:val="1F1F1F"/>
                <w:spacing w:val="2"/>
              </w:rPr>
              <w:t xml:space="preserve"> </w:t>
            </w:r>
            <w:r>
              <w:rPr>
                <w:color w:val="1F1F1F"/>
                <w:spacing w:val="-3"/>
              </w:rPr>
              <w:t>set)</w:t>
            </w:r>
          </w:p>
        </w:tc>
      </w:tr>
      <w:tr w14:paraId="5B31BC58">
        <w:trPr>
          <w:trHeight w:val="1063" w:hRule="atLeast"/>
        </w:trPr>
        <w:tc>
          <w:tcPr>
            <w:tcW w:w="3244" w:type="dxa"/>
            <w:vAlign w:val="top"/>
          </w:tcPr>
          <w:p w14:paraId="184232E4">
            <w:pPr>
              <w:spacing w:before="225" w:line="173" w:lineRule="auto"/>
              <w:ind w:left="185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1"/>
                <w:sz w:val="22"/>
                <w:szCs w:val="22"/>
              </w:rPr>
              <w:t>Chronic</w:t>
            </w:r>
            <w:r>
              <w:rPr>
                <w:rFonts w:ascii="PingFang SC" w:hAnsi="PingFang SC" w:eastAsia="PingFang SC" w:cs="PingFang SC"/>
                <w:color w:val="1F1F1F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1"/>
                <w:sz w:val="22"/>
                <w:szCs w:val="22"/>
              </w:rPr>
              <w:t>Disease</w:t>
            </w:r>
            <w:r>
              <w:rPr>
                <w:rFonts w:ascii="PingFang SC" w:hAnsi="PingFang SC" w:eastAsia="PingFang SC" w:cs="PingFang SC"/>
                <w:color w:val="1F1F1F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1"/>
                <w:sz w:val="22"/>
                <w:szCs w:val="22"/>
              </w:rPr>
              <w:t>Burden</w:t>
            </w:r>
          </w:p>
          <w:p w14:paraId="6BE1FD18">
            <w:pPr>
              <w:pStyle w:val="6"/>
              <w:spacing w:line="288" w:lineRule="exact"/>
              <w:ind w:left="186"/>
            </w:pPr>
            <w:r>
              <w:rPr>
                <w:color w:val="1F1F1F"/>
                <w:spacing w:val="-1"/>
                <w:position w:val="3"/>
              </w:rPr>
              <w:t>(Diabetes/Kidney etc.)</w:t>
            </w:r>
          </w:p>
        </w:tc>
        <w:tc>
          <w:tcPr>
            <w:tcW w:w="3236" w:type="dxa"/>
            <w:vAlign w:val="top"/>
          </w:tcPr>
          <w:p w14:paraId="36DF3542">
            <w:pPr>
              <w:spacing w:line="303" w:lineRule="auto"/>
              <w:rPr>
                <w:rFonts w:ascii="Arial"/>
                <w:sz w:val="21"/>
              </w:rPr>
            </w:pPr>
          </w:p>
          <w:p w14:paraId="28672A96">
            <w:pPr>
              <w:pStyle w:val="6"/>
              <w:spacing w:before="63" w:line="290" w:lineRule="exact"/>
              <w:ind w:left="181"/>
            </w:pPr>
            <w:r>
              <w:rPr>
                <w:color w:val="1F1F1F"/>
                <w:spacing w:val="-1"/>
                <w:position w:val="1"/>
              </w:rPr>
              <w:t>Confounder</w:t>
            </w:r>
          </w:p>
        </w:tc>
        <w:tc>
          <w:tcPr>
            <w:tcW w:w="3244" w:type="dxa"/>
            <w:vAlign w:val="top"/>
          </w:tcPr>
          <w:p w14:paraId="2BE98D9F">
            <w:pPr>
              <w:pStyle w:val="6"/>
              <w:spacing w:before="226" w:line="212" w:lineRule="auto"/>
              <w:ind w:left="187" w:right="294" w:hanging="7"/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</w:rPr>
              <w:t>Must</w:t>
            </w:r>
            <w:r>
              <w:rPr>
                <w:rFonts w:ascii="PingFang SC" w:hAnsi="PingFang SC" w:eastAsia="PingFang SC" w:cs="PingFang SC"/>
                <w:color w:val="1F1F1F"/>
                <w:spacing w:val="-3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</w:rPr>
              <w:t>Adjust</w:t>
            </w:r>
            <w:r>
              <w:rPr>
                <w:rFonts w:ascii="PingFang SC" w:hAnsi="PingFang SC" w:eastAsia="PingFang SC" w:cs="PingFang SC"/>
                <w:color w:val="1F1F1F"/>
                <w:spacing w:val="-3"/>
              </w:rPr>
              <w:t xml:space="preserve"> </w:t>
            </w:r>
            <w:r>
              <w:rPr>
                <w:color w:val="1F1F1F"/>
                <w:spacing w:val="-3"/>
              </w:rPr>
              <w:t>(Include in initial</w:t>
            </w:r>
            <w:r>
              <w:rPr>
                <w:color w:val="1F1F1F"/>
                <w:spacing w:val="2"/>
              </w:rPr>
              <w:t xml:space="preserve"> </w:t>
            </w:r>
            <w:r>
              <w:rPr>
                <w:color w:val="1F1F1F"/>
                <w:spacing w:val="-3"/>
              </w:rPr>
              <w:t>set)</w:t>
            </w:r>
          </w:p>
        </w:tc>
      </w:tr>
      <w:tr w14:paraId="26399C67">
        <w:trPr>
          <w:trHeight w:val="1064" w:hRule="atLeast"/>
        </w:trPr>
        <w:tc>
          <w:tcPr>
            <w:tcW w:w="3244" w:type="dxa"/>
            <w:vAlign w:val="top"/>
          </w:tcPr>
          <w:p w14:paraId="04CEBD45">
            <w:pPr>
              <w:spacing w:before="227" w:line="201" w:lineRule="auto"/>
              <w:ind w:left="178" w:right="300" w:firstLine="1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2"/>
                <w:sz w:val="22"/>
                <w:szCs w:val="22"/>
              </w:rPr>
              <w:t>Female</w:t>
            </w:r>
            <w:r>
              <w:rPr>
                <w:rFonts w:ascii="PingFang SC" w:hAnsi="PingFang SC" w:eastAsia="PingFang SC" w:cs="PingFang SC"/>
                <w:color w:val="1F1F1F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2"/>
                <w:sz w:val="22"/>
                <w:szCs w:val="22"/>
              </w:rPr>
              <w:t>Menopausal</w:t>
            </w:r>
            <w:r>
              <w:rPr>
                <w:rFonts w:ascii="PingFang SC" w:hAnsi="PingFang SC" w:eastAsia="PingFang SC" w:cs="PingFang SC"/>
                <w:color w:val="1F1F1F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2"/>
                <w:sz w:val="22"/>
                <w:szCs w:val="22"/>
              </w:rPr>
              <w:t>Status</w:t>
            </w:r>
            <w:r>
              <w:rPr>
                <w:rFonts w:ascii="PingFang SC" w:hAnsi="PingFang SC" w:eastAsia="PingFang SC" w:cs="PingFang SC"/>
                <w:color w:val="1F1F1F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2"/>
                <w:sz w:val="22"/>
                <w:szCs w:val="22"/>
              </w:rPr>
              <w:t>&amp;</w:t>
            </w:r>
            <w:r>
              <w:rPr>
                <w:rFonts w:ascii="PingFang SC" w:hAnsi="PingFang SC" w:eastAsia="PingFang SC" w:cs="PingFang SC"/>
                <w:color w:val="1F1F1F"/>
                <w:spacing w:val="15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5"/>
                <w:sz w:val="22"/>
                <w:szCs w:val="22"/>
              </w:rPr>
              <w:t>Age</w:t>
            </w:r>
          </w:p>
        </w:tc>
        <w:tc>
          <w:tcPr>
            <w:tcW w:w="3236" w:type="dxa"/>
            <w:vAlign w:val="top"/>
          </w:tcPr>
          <w:p w14:paraId="33865EBA">
            <w:pPr>
              <w:spacing w:line="305" w:lineRule="auto"/>
              <w:rPr>
                <w:rFonts w:ascii="Arial"/>
                <w:sz w:val="21"/>
              </w:rPr>
            </w:pPr>
          </w:p>
          <w:p w14:paraId="4DC3E468">
            <w:pPr>
              <w:pStyle w:val="6"/>
              <w:spacing w:before="63" w:line="290" w:lineRule="exact"/>
              <w:ind w:left="181"/>
            </w:pPr>
            <w:r>
              <w:rPr>
                <w:color w:val="1F1F1F"/>
                <w:spacing w:val="-1"/>
                <w:position w:val="1"/>
              </w:rPr>
              <w:t>Confounder</w:t>
            </w:r>
          </w:p>
        </w:tc>
        <w:tc>
          <w:tcPr>
            <w:tcW w:w="3244" w:type="dxa"/>
            <w:vAlign w:val="top"/>
          </w:tcPr>
          <w:p w14:paraId="641B8A36">
            <w:pPr>
              <w:pStyle w:val="6"/>
              <w:spacing w:before="227" w:line="212" w:lineRule="auto"/>
              <w:ind w:left="184" w:right="424" w:hanging="4"/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4"/>
              </w:rPr>
              <w:t>Must</w:t>
            </w:r>
            <w:r>
              <w:rPr>
                <w:rFonts w:ascii="PingFang SC" w:hAnsi="PingFang SC" w:eastAsia="PingFang SC" w:cs="PingFang SC"/>
                <w:color w:val="1F1F1F"/>
                <w:spacing w:val="-4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4"/>
              </w:rPr>
              <w:t>Adjust</w:t>
            </w:r>
            <w:r>
              <w:rPr>
                <w:rFonts w:ascii="PingFang SC" w:hAnsi="PingFang SC" w:eastAsia="PingFang SC" w:cs="PingFang SC"/>
                <w:color w:val="1F1F1F"/>
                <w:spacing w:val="-4"/>
              </w:rPr>
              <w:t xml:space="preserve"> </w:t>
            </w:r>
            <w:r>
              <w:rPr>
                <w:color w:val="1F1F1F"/>
                <w:spacing w:val="-4"/>
              </w:rPr>
              <w:t>(Female sample</w:t>
            </w:r>
            <w:r>
              <w:rPr>
                <w:color w:val="1F1F1F"/>
                <w:spacing w:val="11"/>
              </w:rPr>
              <w:t xml:space="preserve"> </w:t>
            </w:r>
            <w:r>
              <w:rPr>
                <w:color w:val="1F1F1F"/>
                <w:spacing w:val="-1"/>
              </w:rPr>
              <w:t>analysis)</w:t>
            </w:r>
          </w:p>
        </w:tc>
      </w:tr>
      <w:tr w14:paraId="69FDF704">
        <w:trPr>
          <w:trHeight w:val="1354" w:hRule="atLeast"/>
        </w:trPr>
        <w:tc>
          <w:tcPr>
            <w:tcW w:w="3244" w:type="dxa"/>
            <w:vAlign w:val="top"/>
          </w:tcPr>
          <w:p w14:paraId="776D6952">
            <w:pPr>
              <w:spacing w:line="414" w:lineRule="auto"/>
              <w:rPr>
                <w:rFonts w:ascii="Arial"/>
                <w:sz w:val="21"/>
              </w:rPr>
            </w:pPr>
          </w:p>
          <w:p w14:paraId="7C814D9E">
            <w:pPr>
              <w:spacing w:before="100" w:line="218" w:lineRule="auto"/>
              <w:ind w:left="180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9"/>
                <w:sz w:val="22"/>
                <w:szCs w:val="22"/>
              </w:rPr>
              <w:t>BMI</w:t>
            </w:r>
            <w:r>
              <w:rPr>
                <w:rFonts w:ascii="PingFang SC" w:hAnsi="PingFang SC" w:eastAsia="PingFang SC" w:cs="PingFang SC"/>
                <w:color w:val="1F1F1F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9"/>
                <w:sz w:val="22"/>
                <w:szCs w:val="22"/>
              </w:rPr>
              <w:t>/</w:t>
            </w:r>
            <w:r>
              <w:rPr>
                <w:rFonts w:ascii="PingFang SC" w:hAnsi="PingFang SC" w:eastAsia="PingFang SC" w:cs="PingFang SC"/>
                <w:color w:val="1F1F1F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9"/>
                <w:sz w:val="22"/>
                <w:szCs w:val="22"/>
              </w:rPr>
              <w:t>Body</w:t>
            </w:r>
            <w:r>
              <w:rPr>
                <w:rFonts w:ascii="PingFang SC" w:hAnsi="PingFang SC" w:eastAsia="PingFang SC" w:cs="PingFang SC"/>
                <w:color w:val="1F1F1F"/>
                <w:spacing w:val="-17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9"/>
                <w:sz w:val="22"/>
                <w:szCs w:val="22"/>
              </w:rPr>
              <w:t>Weight</w:t>
            </w:r>
          </w:p>
        </w:tc>
        <w:tc>
          <w:tcPr>
            <w:tcW w:w="3236" w:type="dxa"/>
            <w:vAlign w:val="top"/>
          </w:tcPr>
          <w:p w14:paraId="57881B53">
            <w:pPr>
              <w:spacing w:line="450" w:lineRule="auto"/>
              <w:rPr>
                <w:rFonts w:ascii="Arial"/>
                <w:sz w:val="21"/>
              </w:rPr>
            </w:pPr>
          </w:p>
          <w:p w14:paraId="7D270206">
            <w:pPr>
              <w:pStyle w:val="6"/>
              <w:spacing w:before="63" w:line="290" w:lineRule="exact"/>
              <w:ind w:left="176"/>
            </w:pPr>
            <w:r>
              <w:rPr>
                <w:color w:val="1F1F1F"/>
                <w:spacing w:val="-1"/>
                <w:position w:val="1"/>
              </w:rPr>
              <w:t>Mediator</w:t>
            </w:r>
          </w:p>
        </w:tc>
        <w:tc>
          <w:tcPr>
            <w:tcW w:w="3244" w:type="dxa"/>
            <w:vAlign w:val="top"/>
          </w:tcPr>
          <w:p w14:paraId="136F9DCC">
            <w:pPr>
              <w:pStyle w:val="6"/>
              <w:spacing w:before="228" w:line="274" w:lineRule="auto"/>
              <w:ind w:left="184" w:right="338"/>
            </w:pPr>
            <w:r>
              <w:rPr>
                <w:color w:val="1F1F1F"/>
              </w:rPr>
              <w:t>Consider in mediati</w:t>
            </w:r>
            <w:r>
              <w:rPr>
                <w:color w:val="1F1F1F"/>
                <w:spacing w:val="-1"/>
              </w:rPr>
              <w:t>on analysis</w:t>
            </w:r>
            <w:r>
              <w:rPr>
                <w:color w:val="1F1F1F"/>
              </w:rPr>
              <w:t xml:space="preserve"> </w:t>
            </w:r>
            <w:r>
              <w:rPr>
                <w:color w:val="1F1F1F"/>
                <w:spacing w:val="-1"/>
              </w:rPr>
              <w:t>only; do not adjust</w:t>
            </w:r>
            <w:r>
              <w:rPr>
                <w:color w:val="1F1F1F"/>
                <w:spacing w:val="13"/>
              </w:rPr>
              <w:t xml:space="preserve"> </w:t>
            </w:r>
            <w:r>
              <w:rPr>
                <w:color w:val="1F1F1F"/>
                <w:spacing w:val="-1"/>
              </w:rPr>
              <w:t>in</w:t>
            </w:r>
            <w:r>
              <w:rPr>
                <w:color w:val="1F1F1F"/>
                <w:spacing w:val="3"/>
              </w:rPr>
              <w:t xml:space="preserve"> </w:t>
            </w:r>
            <w:r>
              <w:rPr>
                <w:color w:val="1F1F1F"/>
                <w:spacing w:val="-1"/>
              </w:rPr>
              <w:t>main</w:t>
            </w:r>
          </w:p>
          <w:p w14:paraId="631A6C41">
            <w:pPr>
              <w:pStyle w:val="6"/>
              <w:spacing w:line="290" w:lineRule="exact"/>
              <w:ind w:left="185"/>
            </w:pPr>
            <w:r>
              <w:rPr>
                <w:color w:val="1F1F1F"/>
                <w:spacing w:val="-2"/>
                <w:position w:val="1"/>
              </w:rPr>
              <w:t>effect</w:t>
            </w:r>
          </w:p>
        </w:tc>
      </w:tr>
      <w:tr w14:paraId="37380664">
        <w:trPr>
          <w:trHeight w:val="1353" w:hRule="atLeast"/>
        </w:trPr>
        <w:tc>
          <w:tcPr>
            <w:tcW w:w="3244" w:type="dxa"/>
            <w:vAlign w:val="top"/>
          </w:tcPr>
          <w:p w14:paraId="7E97B95D">
            <w:pPr>
              <w:spacing w:line="270" w:lineRule="auto"/>
              <w:rPr>
                <w:rFonts w:ascii="Arial"/>
                <w:sz w:val="21"/>
              </w:rPr>
            </w:pPr>
          </w:p>
          <w:p w14:paraId="5123A07A">
            <w:pPr>
              <w:spacing w:before="100" w:line="209" w:lineRule="auto"/>
              <w:ind w:left="182" w:right="409" w:hanging="8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0"/>
                <w:sz w:val="22"/>
                <w:szCs w:val="22"/>
              </w:rPr>
              <w:t>Nutritional</w:t>
            </w:r>
            <w:r>
              <w:rPr>
                <w:rFonts w:ascii="PingFang SC" w:hAnsi="PingFang SC" w:eastAsia="PingFang SC" w:cs="PingFang SC"/>
                <w:color w:val="1F1F1F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0"/>
                <w:sz w:val="22"/>
                <w:szCs w:val="22"/>
              </w:rPr>
              <w:t>Status</w:t>
            </w:r>
            <w:r>
              <w:rPr>
                <w:rFonts w:ascii="PingFang SC" w:hAnsi="PingFang SC" w:eastAsia="PingFang SC" w:cs="PingFang SC"/>
                <w:color w:val="1F1F1F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0"/>
                <w:sz w:val="22"/>
                <w:szCs w:val="22"/>
              </w:rPr>
              <w:t>/</w:t>
            </w:r>
            <w:r>
              <w:rPr>
                <w:rFonts w:ascii="PingFang SC" w:hAnsi="PingFang SC" w:eastAsia="PingFang SC" w:cs="PingFang SC"/>
                <w:color w:val="1F1F1F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0"/>
                <w:sz w:val="22"/>
                <w:szCs w:val="22"/>
              </w:rPr>
              <w:t>Ca/VitD</w:t>
            </w:r>
            <w:r>
              <w:rPr>
                <w:rFonts w:ascii="PingFang SC" w:hAnsi="PingFang SC" w:eastAsia="PingFang SC" w:cs="PingFang SC"/>
                <w:color w:val="1F1F1F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2"/>
                <w:sz w:val="22"/>
                <w:szCs w:val="22"/>
              </w:rPr>
              <w:t>Intake</w:t>
            </w:r>
          </w:p>
        </w:tc>
        <w:tc>
          <w:tcPr>
            <w:tcW w:w="3236" w:type="dxa"/>
            <w:vAlign w:val="top"/>
          </w:tcPr>
          <w:p w14:paraId="21A5A222">
            <w:pPr>
              <w:spacing w:line="451" w:lineRule="auto"/>
              <w:rPr>
                <w:rFonts w:ascii="Arial"/>
                <w:sz w:val="21"/>
              </w:rPr>
            </w:pPr>
          </w:p>
          <w:p w14:paraId="7864CC74">
            <w:pPr>
              <w:pStyle w:val="6"/>
              <w:spacing w:before="63" w:line="290" w:lineRule="exact"/>
              <w:ind w:left="176"/>
            </w:pPr>
            <w:r>
              <w:rPr>
                <w:color w:val="1F1F1F"/>
                <w:spacing w:val="-1"/>
                <w:position w:val="1"/>
              </w:rPr>
              <w:t>Mediator</w:t>
            </w:r>
          </w:p>
        </w:tc>
        <w:tc>
          <w:tcPr>
            <w:tcW w:w="3244" w:type="dxa"/>
            <w:vAlign w:val="top"/>
          </w:tcPr>
          <w:p w14:paraId="4369DA12">
            <w:pPr>
              <w:pStyle w:val="6"/>
              <w:spacing w:before="226" w:line="275" w:lineRule="auto"/>
              <w:ind w:left="184" w:right="338"/>
            </w:pPr>
            <w:r>
              <w:rPr>
                <w:color w:val="1F1F1F"/>
              </w:rPr>
              <w:t>Consider in mediati</w:t>
            </w:r>
            <w:r>
              <w:rPr>
                <w:color w:val="1F1F1F"/>
                <w:spacing w:val="-1"/>
              </w:rPr>
              <w:t>on analysis</w:t>
            </w:r>
            <w:r>
              <w:rPr>
                <w:color w:val="1F1F1F"/>
              </w:rPr>
              <w:t xml:space="preserve"> </w:t>
            </w:r>
            <w:r>
              <w:rPr>
                <w:color w:val="1F1F1F"/>
                <w:spacing w:val="-1"/>
              </w:rPr>
              <w:t>only; do not adjust</w:t>
            </w:r>
            <w:r>
              <w:rPr>
                <w:color w:val="1F1F1F"/>
                <w:spacing w:val="13"/>
              </w:rPr>
              <w:t xml:space="preserve"> </w:t>
            </w:r>
            <w:r>
              <w:rPr>
                <w:color w:val="1F1F1F"/>
                <w:spacing w:val="-1"/>
              </w:rPr>
              <w:t>in</w:t>
            </w:r>
            <w:r>
              <w:rPr>
                <w:color w:val="1F1F1F"/>
                <w:spacing w:val="3"/>
              </w:rPr>
              <w:t xml:space="preserve"> </w:t>
            </w:r>
            <w:r>
              <w:rPr>
                <w:color w:val="1F1F1F"/>
                <w:spacing w:val="-1"/>
              </w:rPr>
              <w:t>main</w:t>
            </w:r>
          </w:p>
          <w:p w14:paraId="17B200AE">
            <w:pPr>
              <w:pStyle w:val="6"/>
              <w:spacing w:line="288" w:lineRule="exact"/>
              <w:ind w:left="185"/>
            </w:pPr>
            <w:r>
              <w:rPr>
                <w:color w:val="1F1F1F"/>
                <w:spacing w:val="-2"/>
                <w:position w:val="1"/>
              </w:rPr>
              <w:t>effect</w:t>
            </w:r>
          </w:p>
        </w:tc>
      </w:tr>
      <w:tr w14:paraId="29B917E9">
        <w:trPr>
          <w:trHeight w:val="1354" w:hRule="atLeast"/>
        </w:trPr>
        <w:tc>
          <w:tcPr>
            <w:tcW w:w="3244" w:type="dxa"/>
            <w:vAlign w:val="top"/>
          </w:tcPr>
          <w:p w14:paraId="1B4F485F">
            <w:pPr>
              <w:spacing w:line="270" w:lineRule="auto"/>
              <w:rPr>
                <w:rFonts w:ascii="Arial"/>
                <w:sz w:val="21"/>
              </w:rPr>
            </w:pPr>
          </w:p>
          <w:p w14:paraId="4BF5AEEA">
            <w:pPr>
              <w:spacing w:before="100" w:line="209" w:lineRule="auto"/>
              <w:ind w:left="180" w:right="887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4"/>
                <w:sz w:val="22"/>
                <w:szCs w:val="22"/>
              </w:rPr>
              <w:t>Muscle</w:t>
            </w:r>
            <w:r>
              <w:rPr>
                <w:rFonts w:ascii="PingFang SC" w:hAnsi="PingFang SC" w:eastAsia="PingFang SC" w:cs="PingFang SC"/>
                <w:color w:val="1F1F1F"/>
                <w:spacing w:val="-14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4"/>
                <w:sz w:val="22"/>
                <w:szCs w:val="22"/>
              </w:rPr>
              <w:t>Mass</w:t>
            </w:r>
            <w:r>
              <w:rPr>
                <w:rFonts w:ascii="PingFang SC" w:hAnsi="PingFang SC" w:eastAsia="PingFang SC" w:cs="PingFang SC"/>
                <w:color w:val="1F1F1F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4"/>
                <w:sz w:val="22"/>
                <w:szCs w:val="22"/>
              </w:rPr>
              <w:t>/</w:t>
            </w:r>
            <w:r>
              <w:rPr>
                <w:rFonts w:ascii="PingFang SC" w:hAnsi="PingFang SC" w:eastAsia="PingFang SC" w:cs="PingFang SC"/>
                <w:color w:val="1F1F1F"/>
                <w:spacing w:val="-14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4"/>
                <w:sz w:val="22"/>
                <w:szCs w:val="22"/>
              </w:rPr>
              <w:t>Physical</w:t>
            </w:r>
            <w:r>
              <w:rPr>
                <w:rFonts w:ascii="PingFang SC" w:hAnsi="PingFang SC" w:eastAsia="PingFang SC" w:cs="PingFang SC"/>
                <w:color w:val="1F1F1F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8"/>
                <w:sz w:val="22"/>
                <w:szCs w:val="22"/>
              </w:rPr>
              <w:t>Function</w:t>
            </w:r>
          </w:p>
        </w:tc>
        <w:tc>
          <w:tcPr>
            <w:tcW w:w="3236" w:type="dxa"/>
            <w:vAlign w:val="top"/>
          </w:tcPr>
          <w:p w14:paraId="2C3FDF30">
            <w:pPr>
              <w:spacing w:line="451" w:lineRule="auto"/>
              <w:rPr>
                <w:rFonts w:ascii="Arial"/>
                <w:sz w:val="21"/>
              </w:rPr>
            </w:pPr>
          </w:p>
          <w:p w14:paraId="2B706A63">
            <w:pPr>
              <w:pStyle w:val="6"/>
              <w:spacing w:before="64" w:line="290" w:lineRule="exact"/>
              <w:ind w:left="176"/>
            </w:pPr>
            <w:r>
              <w:rPr>
                <w:color w:val="1F1F1F"/>
                <w:spacing w:val="-1"/>
                <w:position w:val="1"/>
              </w:rPr>
              <w:t>Mediator</w:t>
            </w:r>
          </w:p>
        </w:tc>
        <w:tc>
          <w:tcPr>
            <w:tcW w:w="3244" w:type="dxa"/>
            <w:vAlign w:val="top"/>
          </w:tcPr>
          <w:p w14:paraId="006B29E4">
            <w:pPr>
              <w:pStyle w:val="6"/>
              <w:spacing w:before="230" w:line="274" w:lineRule="auto"/>
              <w:ind w:left="184" w:right="338"/>
            </w:pPr>
            <w:r>
              <w:rPr>
                <w:color w:val="1F1F1F"/>
              </w:rPr>
              <w:t>Consider in mediati</w:t>
            </w:r>
            <w:r>
              <w:rPr>
                <w:color w:val="1F1F1F"/>
                <w:spacing w:val="-1"/>
              </w:rPr>
              <w:t>on analysis</w:t>
            </w:r>
            <w:r>
              <w:rPr>
                <w:color w:val="1F1F1F"/>
              </w:rPr>
              <w:t xml:space="preserve"> </w:t>
            </w:r>
            <w:r>
              <w:rPr>
                <w:color w:val="1F1F1F"/>
                <w:spacing w:val="-1"/>
              </w:rPr>
              <w:t>only; do not adjust</w:t>
            </w:r>
            <w:r>
              <w:rPr>
                <w:color w:val="1F1F1F"/>
                <w:spacing w:val="13"/>
              </w:rPr>
              <w:t xml:space="preserve"> </w:t>
            </w:r>
            <w:r>
              <w:rPr>
                <w:color w:val="1F1F1F"/>
                <w:spacing w:val="-1"/>
              </w:rPr>
              <w:t>in</w:t>
            </w:r>
            <w:r>
              <w:rPr>
                <w:color w:val="1F1F1F"/>
                <w:spacing w:val="3"/>
              </w:rPr>
              <w:t xml:space="preserve"> </w:t>
            </w:r>
            <w:r>
              <w:rPr>
                <w:color w:val="1F1F1F"/>
                <w:spacing w:val="-1"/>
              </w:rPr>
              <w:t>main</w:t>
            </w:r>
          </w:p>
          <w:p w14:paraId="7AB49637">
            <w:pPr>
              <w:pStyle w:val="6"/>
              <w:spacing w:line="290" w:lineRule="exact"/>
              <w:ind w:left="185"/>
            </w:pPr>
            <w:r>
              <w:rPr>
                <w:color w:val="1F1F1F"/>
                <w:spacing w:val="-2"/>
                <w:position w:val="1"/>
              </w:rPr>
              <w:t>effect</w:t>
            </w:r>
          </w:p>
        </w:tc>
      </w:tr>
      <w:tr w14:paraId="3DDB430C">
        <w:trPr>
          <w:trHeight w:val="1070" w:hRule="atLeast"/>
        </w:trPr>
        <w:tc>
          <w:tcPr>
            <w:tcW w:w="3244" w:type="dxa"/>
            <w:vAlign w:val="top"/>
          </w:tcPr>
          <w:p w14:paraId="2BE5E570">
            <w:pPr>
              <w:spacing w:before="233" w:line="203" w:lineRule="auto"/>
              <w:ind w:left="178" w:right="308" w:firstLine="2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2"/>
                <w:sz w:val="22"/>
                <w:szCs w:val="22"/>
              </w:rPr>
              <w:t>Bone</w:t>
            </w:r>
            <w:r>
              <w:rPr>
                <w:rFonts w:ascii="PingFang SC" w:hAnsi="PingFang SC" w:eastAsia="PingFang SC" w:cs="PingFang SC"/>
                <w:color w:val="1F1F1F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2"/>
                <w:sz w:val="22"/>
                <w:szCs w:val="22"/>
              </w:rPr>
              <w:t>Metabolism</w:t>
            </w:r>
            <w:r>
              <w:rPr>
                <w:rFonts w:ascii="PingFang SC" w:hAnsi="PingFang SC" w:eastAsia="PingFang SC" w:cs="PingFang SC"/>
                <w:color w:val="1F1F1F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2"/>
                <w:sz w:val="22"/>
                <w:szCs w:val="22"/>
              </w:rPr>
              <w:t>Medication</w:t>
            </w:r>
            <w:r>
              <w:rPr>
                <w:rFonts w:ascii="PingFang SC" w:hAnsi="PingFang SC" w:eastAsia="PingFang SC" w:cs="PingFang SC"/>
                <w:color w:val="1F1F1F"/>
                <w:spacing w:val="17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1"/>
                <w:sz w:val="22"/>
                <w:szCs w:val="22"/>
              </w:rPr>
              <w:t>Use</w:t>
            </w:r>
          </w:p>
        </w:tc>
        <w:tc>
          <w:tcPr>
            <w:tcW w:w="3236" w:type="dxa"/>
            <w:vAlign w:val="top"/>
          </w:tcPr>
          <w:p w14:paraId="480946FA">
            <w:pPr>
              <w:spacing w:line="310" w:lineRule="auto"/>
              <w:rPr>
                <w:rFonts w:ascii="Arial"/>
                <w:sz w:val="21"/>
              </w:rPr>
            </w:pPr>
          </w:p>
          <w:p w14:paraId="3C54B9C5">
            <w:pPr>
              <w:pStyle w:val="6"/>
              <w:spacing w:before="63" w:line="290" w:lineRule="exact"/>
              <w:ind w:left="181"/>
            </w:pPr>
            <w:r>
              <w:rPr>
                <w:color w:val="1F1F1F"/>
                <w:spacing w:val="-1"/>
                <w:position w:val="1"/>
              </w:rPr>
              <w:t>Collider / Common Effect</w:t>
            </w:r>
          </w:p>
        </w:tc>
        <w:tc>
          <w:tcPr>
            <w:tcW w:w="3244" w:type="dxa"/>
            <w:vAlign w:val="top"/>
          </w:tcPr>
          <w:p w14:paraId="56392A41">
            <w:pPr>
              <w:spacing w:before="231" w:line="173" w:lineRule="auto"/>
              <w:ind w:left="191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7"/>
                <w:sz w:val="22"/>
                <w:szCs w:val="22"/>
              </w:rPr>
              <w:t>Strictly</w:t>
            </w:r>
            <w:r>
              <w:rPr>
                <w:rFonts w:ascii="PingFang SC" w:hAnsi="PingFang SC" w:eastAsia="PingFang SC" w:cs="PingFang SC"/>
                <w:color w:val="1F1F1F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7"/>
                <w:sz w:val="22"/>
                <w:szCs w:val="22"/>
              </w:rPr>
              <w:t>Prohibit</w:t>
            </w:r>
            <w:r>
              <w:rPr>
                <w:rFonts w:ascii="PingFang SC" w:hAnsi="PingFang SC" w:eastAsia="PingFang SC" w:cs="PingFang SC"/>
                <w:color w:val="1F1F1F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7"/>
                <w:sz w:val="22"/>
                <w:szCs w:val="22"/>
              </w:rPr>
              <w:t>Adjustment</w:t>
            </w:r>
          </w:p>
          <w:p w14:paraId="0E145A2D">
            <w:pPr>
              <w:pStyle w:val="6"/>
              <w:spacing w:line="288" w:lineRule="exact"/>
              <w:ind w:left="186"/>
            </w:pPr>
            <w:r>
              <w:rPr>
                <w:color w:val="1F1F1F"/>
                <w:spacing w:val="-1"/>
                <w:position w:val="3"/>
              </w:rPr>
              <w:t>(Avoid selection bias)</w:t>
            </w:r>
          </w:p>
        </w:tc>
      </w:tr>
    </w:tbl>
    <w:p w14:paraId="1C53DFD0">
      <w:pPr>
        <w:rPr>
          <w:rFonts w:ascii="Arial"/>
          <w:sz w:val="21"/>
        </w:rPr>
      </w:pPr>
    </w:p>
    <w:p w14:paraId="4A2ADBF9">
      <w:pPr>
        <w:rPr>
          <w:rFonts w:ascii="Arial" w:hAnsi="Arial" w:eastAsia="Arial" w:cs="Arial"/>
          <w:sz w:val="21"/>
          <w:szCs w:val="21"/>
        </w:rPr>
        <w:sectPr>
          <w:pgSz w:w="12240" w:h="15840"/>
          <w:pgMar w:top="1346" w:right="1252" w:bottom="400" w:left="1252" w:header="0" w:footer="0" w:gutter="0"/>
          <w:cols w:space="720" w:num="1"/>
        </w:sectPr>
      </w:pPr>
    </w:p>
    <w:p w14:paraId="311FD38D">
      <w:pPr>
        <w:spacing w:line="93" w:lineRule="exact"/>
      </w:pPr>
    </w:p>
    <w:tbl>
      <w:tblPr>
        <w:tblStyle w:val="5"/>
        <w:tblW w:w="9724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44"/>
        <w:gridCol w:w="3236"/>
        <w:gridCol w:w="3244"/>
      </w:tblGrid>
      <w:tr w14:paraId="7ECA4813">
        <w:trPr>
          <w:trHeight w:val="1070" w:hRule="atLeast"/>
        </w:trPr>
        <w:tc>
          <w:tcPr>
            <w:tcW w:w="3244" w:type="dxa"/>
            <w:vAlign w:val="top"/>
          </w:tcPr>
          <w:p w14:paraId="1431EBB1">
            <w:pPr>
              <w:spacing w:line="269" w:lineRule="auto"/>
              <w:rPr>
                <w:rFonts w:ascii="Arial"/>
                <w:sz w:val="21"/>
              </w:rPr>
            </w:pPr>
          </w:p>
          <w:p w14:paraId="66DD6A90">
            <w:pPr>
              <w:spacing w:before="100" w:line="220" w:lineRule="auto"/>
              <w:ind w:left="180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6"/>
                <w:sz w:val="22"/>
                <w:szCs w:val="22"/>
              </w:rPr>
              <w:t>History</w:t>
            </w:r>
            <w:r>
              <w:rPr>
                <w:rFonts w:ascii="PingFang SC" w:hAnsi="PingFang SC" w:eastAsia="PingFang SC" w:cs="PingFang SC"/>
                <w:color w:val="1F1F1F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6"/>
                <w:sz w:val="22"/>
                <w:szCs w:val="22"/>
              </w:rPr>
              <w:t>of</w:t>
            </w:r>
            <w:r>
              <w:rPr>
                <w:rFonts w:ascii="PingFang SC" w:hAnsi="PingFang SC" w:eastAsia="PingFang SC" w:cs="PingFang SC"/>
                <w:color w:val="1F1F1F"/>
                <w:spacing w:val="-35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6"/>
                <w:sz w:val="22"/>
                <w:szCs w:val="22"/>
              </w:rPr>
              <w:t>Fractures</w:t>
            </w:r>
          </w:p>
        </w:tc>
        <w:tc>
          <w:tcPr>
            <w:tcW w:w="3236" w:type="dxa"/>
            <w:vAlign w:val="top"/>
          </w:tcPr>
          <w:p w14:paraId="2126CAA6">
            <w:pPr>
              <w:spacing w:line="305" w:lineRule="auto"/>
              <w:rPr>
                <w:rFonts w:ascii="Arial"/>
                <w:sz w:val="21"/>
              </w:rPr>
            </w:pPr>
          </w:p>
          <w:p w14:paraId="46CDBE0B">
            <w:pPr>
              <w:pStyle w:val="6"/>
              <w:spacing w:before="64" w:line="290" w:lineRule="exact"/>
              <w:ind w:left="181"/>
            </w:pPr>
            <w:r>
              <w:rPr>
                <w:color w:val="1F1F1F"/>
                <w:spacing w:val="-1"/>
                <w:position w:val="1"/>
              </w:rPr>
              <w:t>Collider / Common Effect</w:t>
            </w:r>
          </w:p>
        </w:tc>
        <w:tc>
          <w:tcPr>
            <w:tcW w:w="3244" w:type="dxa"/>
            <w:vAlign w:val="top"/>
          </w:tcPr>
          <w:p w14:paraId="37B4EB07">
            <w:pPr>
              <w:spacing w:before="227" w:line="174" w:lineRule="auto"/>
              <w:ind w:left="191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7"/>
                <w:sz w:val="22"/>
                <w:szCs w:val="22"/>
              </w:rPr>
              <w:t>Strictly</w:t>
            </w:r>
            <w:r>
              <w:rPr>
                <w:rFonts w:ascii="PingFang SC" w:hAnsi="PingFang SC" w:eastAsia="PingFang SC" w:cs="PingFang SC"/>
                <w:color w:val="1F1F1F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7"/>
                <w:sz w:val="22"/>
                <w:szCs w:val="22"/>
              </w:rPr>
              <w:t>Prohibit</w:t>
            </w:r>
            <w:r>
              <w:rPr>
                <w:rFonts w:ascii="PingFang SC" w:hAnsi="PingFang SC" w:eastAsia="PingFang SC" w:cs="PingFang SC"/>
                <w:color w:val="1F1F1F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7"/>
                <w:sz w:val="22"/>
                <w:szCs w:val="22"/>
              </w:rPr>
              <w:t>Adjustment</w:t>
            </w:r>
          </w:p>
          <w:p w14:paraId="04CE425A">
            <w:pPr>
              <w:pStyle w:val="6"/>
              <w:spacing w:line="289" w:lineRule="exact"/>
              <w:ind w:left="186"/>
            </w:pPr>
            <w:r>
              <w:rPr>
                <w:color w:val="1F1F1F"/>
                <w:spacing w:val="-1"/>
                <w:position w:val="3"/>
              </w:rPr>
              <w:t>(Avoid selection bias)</w:t>
            </w:r>
          </w:p>
        </w:tc>
      </w:tr>
      <w:tr w14:paraId="03DFB375">
        <w:trPr>
          <w:trHeight w:val="1062" w:hRule="atLeast"/>
        </w:trPr>
        <w:tc>
          <w:tcPr>
            <w:tcW w:w="3244" w:type="dxa"/>
            <w:vAlign w:val="top"/>
          </w:tcPr>
          <w:p w14:paraId="0B331F83">
            <w:pPr>
              <w:spacing w:before="223" w:line="196" w:lineRule="auto"/>
              <w:ind w:left="180" w:right="509" w:firstLine="10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1"/>
                <w:sz w:val="22"/>
                <w:szCs w:val="22"/>
              </w:rPr>
              <w:t>Study</w:t>
            </w:r>
            <w:r>
              <w:rPr>
                <w:rFonts w:ascii="PingFang SC" w:hAnsi="PingFang SC" w:eastAsia="PingFang SC" w:cs="PingFang SC"/>
                <w:color w:val="1F1F1F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1"/>
                <w:sz w:val="22"/>
                <w:szCs w:val="22"/>
              </w:rPr>
              <w:t>Participation</w:t>
            </w:r>
            <w:r>
              <w:rPr>
                <w:rFonts w:ascii="PingFang SC" w:hAnsi="PingFang SC" w:eastAsia="PingFang SC" w:cs="PingFang SC"/>
                <w:color w:val="1F1F1F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1"/>
                <w:sz w:val="22"/>
                <w:szCs w:val="22"/>
              </w:rPr>
              <w:t>/</w:t>
            </w:r>
            <w:r>
              <w:rPr>
                <w:rFonts w:ascii="PingFang SC" w:hAnsi="PingFang SC" w:eastAsia="PingFang SC" w:cs="PingFang SC"/>
                <w:color w:val="1F1F1F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1"/>
                <w:sz w:val="22"/>
                <w:szCs w:val="22"/>
              </w:rPr>
              <w:t>Exam</w:t>
            </w:r>
            <w:r>
              <w:rPr>
                <w:rFonts w:ascii="PingFang SC" w:hAnsi="PingFang SC" w:eastAsia="PingFang SC" w:cs="PingFang SC"/>
                <w:color w:val="1F1F1F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0"/>
                <w:sz w:val="22"/>
                <w:szCs w:val="22"/>
              </w:rPr>
              <w:t>Propensity</w:t>
            </w:r>
          </w:p>
        </w:tc>
        <w:tc>
          <w:tcPr>
            <w:tcW w:w="3236" w:type="dxa"/>
            <w:vAlign w:val="top"/>
          </w:tcPr>
          <w:p w14:paraId="0766C41A">
            <w:pPr>
              <w:spacing w:line="301" w:lineRule="auto"/>
              <w:rPr>
                <w:rFonts w:ascii="Arial"/>
                <w:sz w:val="21"/>
              </w:rPr>
            </w:pPr>
          </w:p>
          <w:p w14:paraId="068885F0">
            <w:pPr>
              <w:pStyle w:val="6"/>
              <w:spacing w:before="63" w:line="290" w:lineRule="exact"/>
              <w:ind w:left="181"/>
            </w:pPr>
            <w:r>
              <w:rPr>
                <w:color w:val="1F1F1F"/>
                <w:spacing w:val="-1"/>
                <w:position w:val="1"/>
              </w:rPr>
              <w:t>Collider / Common Effect</w:t>
            </w:r>
          </w:p>
        </w:tc>
        <w:tc>
          <w:tcPr>
            <w:tcW w:w="3244" w:type="dxa"/>
            <w:vAlign w:val="top"/>
          </w:tcPr>
          <w:p w14:paraId="499A7F2A">
            <w:pPr>
              <w:spacing w:before="222" w:line="173" w:lineRule="auto"/>
              <w:ind w:left="191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7"/>
                <w:sz w:val="22"/>
                <w:szCs w:val="22"/>
              </w:rPr>
              <w:t>Strictly</w:t>
            </w:r>
            <w:r>
              <w:rPr>
                <w:rFonts w:ascii="PingFang SC" w:hAnsi="PingFang SC" w:eastAsia="PingFang SC" w:cs="PingFang SC"/>
                <w:color w:val="1F1F1F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7"/>
                <w:sz w:val="22"/>
                <w:szCs w:val="22"/>
              </w:rPr>
              <w:t>Prohibit</w:t>
            </w:r>
            <w:r>
              <w:rPr>
                <w:rFonts w:ascii="PingFang SC" w:hAnsi="PingFang SC" w:eastAsia="PingFang SC" w:cs="PingFang SC"/>
                <w:color w:val="1F1F1F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7"/>
                <w:sz w:val="22"/>
                <w:szCs w:val="22"/>
              </w:rPr>
              <w:t>Adjustment</w:t>
            </w:r>
          </w:p>
          <w:p w14:paraId="634D162E">
            <w:pPr>
              <w:pStyle w:val="6"/>
              <w:spacing w:line="288" w:lineRule="exact"/>
              <w:ind w:left="186"/>
            </w:pPr>
            <w:r>
              <w:rPr>
                <w:color w:val="1F1F1F"/>
                <w:spacing w:val="-1"/>
                <w:position w:val="3"/>
              </w:rPr>
              <w:t>(Avoid selection bias)</w:t>
            </w:r>
          </w:p>
        </w:tc>
      </w:tr>
      <w:tr w14:paraId="3D9EFA40">
        <w:trPr>
          <w:trHeight w:val="1353" w:hRule="atLeast"/>
        </w:trPr>
        <w:tc>
          <w:tcPr>
            <w:tcW w:w="3244" w:type="dxa"/>
            <w:vAlign w:val="top"/>
          </w:tcPr>
          <w:p w14:paraId="795CAFCE">
            <w:pPr>
              <w:spacing w:line="411" w:lineRule="auto"/>
              <w:rPr>
                <w:rFonts w:ascii="Arial"/>
                <w:sz w:val="21"/>
              </w:rPr>
            </w:pPr>
          </w:p>
          <w:p w14:paraId="6C3B63B2">
            <w:pPr>
              <w:spacing w:before="100" w:line="220" w:lineRule="auto"/>
              <w:ind w:left="180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2"/>
                <w:sz w:val="22"/>
                <w:szCs w:val="22"/>
              </w:rPr>
              <w:t>Depression/Mental</w:t>
            </w:r>
            <w:r>
              <w:rPr>
                <w:rFonts w:ascii="PingFang SC" w:hAnsi="PingFang SC" w:eastAsia="PingFang SC" w:cs="PingFang SC"/>
                <w:color w:val="1F1F1F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2"/>
                <w:sz w:val="22"/>
                <w:szCs w:val="22"/>
              </w:rPr>
              <w:t>Health</w:t>
            </w:r>
          </w:p>
        </w:tc>
        <w:tc>
          <w:tcPr>
            <w:tcW w:w="3236" w:type="dxa"/>
            <w:vAlign w:val="top"/>
          </w:tcPr>
          <w:p w14:paraId="441FF948">
            <w:pPr>
              <w:spacing w:line="447" w:lineRule="auto"/>
              <w:rPr>
                <w:rFonts w:ascii="Arial"/>
                <w:sz w:val="21"/>
              </w:rPr>
            </w:pPr>
          </w:p>
          <w:p w14:paraId="0D0748B8">
            <w:pPr>
              <w:pStyle w:val="6"/>
              <w:spacing w:before="63" w:line="290" w:lineRule="exact"/>
              <w:ind w:left="174"/>
            </w:pPr>
            <w:r>
              <w:rPr>
                <w:color w:val="1F1F1F"/>
                <w:position w:val="3"/>
              </w:rPr>
              <w:t>Uncertain/Complex Ro</w:t>
            </w:r>
            <w:r>
              <w:rPr>
                <w:color w:val="1F1F1F"/>
                <w:spacing w:val="-1"/>
                <w:position w:val="3"/>
              </w:rPr>
              <w:t>le</w:t>
            </w:r>
          </w:p>
        </w:tc>
        <w:tc>
          <w:tcPr>
            <w:tcW w:w="3244" w:type="dxa"/>
            <w:vAlign w:val="top"/>
          </w:tcPr>
          <w:p w14:paraId="1DD61B0A">
            <w:pPr>
              <w:pStyle w:val="6"/>
              <w:spacing w:before="224" w:line="275" w:lineRule="auto"/>
              <w:ind w:left="183" w:right="728" w:hanging="3"/>
            </w:pPr>
            <w:r>
              <w:rPr>
                <w:color w:val="1F1F1F"/>
              </w:rPr>
              <w:t>Do not adjust tempora</w:t>
            </w:r>
            <w:r>
              <w:rPr>
                <w:color w:val="1F1F1F"/>
                <w:spacing w:val="-1"/>
              </w:rPr>
              <w:t>rily;</w:t>
            </w:r>
            <w:r>
              <w:rPr>
                <w:color w:val="1F1F1F"/>
              </w:rPr>
              <w:t xml:space="preserve"> </w:t>
            </w:r>
            <w:r>
              <w:rPr>
                <w:color w:val="1F1F1F"/>
                <w:spacing w:val="-1"/>
              </w:rPr>
              <w:t>depends on specific path</w:t>
            </w:r>
            <w:r>
              <w:rPr>
                <w:color w:val="1F1F1F"/>
                <w:spacing w:val="3"/>
              </w:rPr>
              <w:t xml:space="preserve">    </w:t>
            </w:r>
            <w:r>
              <w:rPr>
                <w:color w:val="1F1F1F"/>
                <w:spacing w:val="-1"/>
              </w:rPr>
              <w:t>analysis</w:t>
            </w:r>
          </w:p>
        </w:tc>
      </w:tr>
      <w:tr w14:paraId="40B7326D">
        <w:trPr>
          <w:trHeight w:val="1353" w:hRule="atLeast"/>
        </w:trPr>
        <w:tc>
          <w:tcPr>
            <w:tcW w:w="3244" w:type="dxa"/>
            <w:vAlign w:val="top"/>
          </w:tcPr>
          <w:p w14:paraId="0C9EC405">
            <w:pPr>
              <w:spacing w:line="268" w:lineRule="auto"/>
              <w:rPr>
                <w:rFonts w:ascii="Arial"/>
                <w:sz w:val="21"/>
              </w:rPr>
            </w:pPr>
          </w:p>
          <w:p w14:paraId="04CC6AED">
            <w:pPr>
              <w:spacing w:before="100" w:line="209" w:lineRule="auto"/>
              <w:ind w:left="183" w:right="360" w:firstLine="7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2"/>
                <w:sz w:val="22"/>
                <w:szCs w:val="22"/>
              </w:rPr>
              <w:t>Sunlight</w:t>
            </w:r>
            <w:r>
              <w:rPr>
                <w:rFonts w:ascii="PingFang SC" w:hAnsi="PingFang SC" w:eastAsia="PingFang SC" w:cs="PingFang SC"/>
                <w:color w:val="1F1F1F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2"/>
                <w:sz w:val="22"/>
                <w:szCs w:val="22"/>
              </w:rPr>
              <w:t>Exposure</w:t>
            </w:r>
            <w:r>
              <w:rPr>
                <w:rFonts w:ascii="PingFang SC" w:hAnsi="PingFang SC" w:eastAsia="PingFang SC" w:cs="PingFang SC"/>
                <w:color w:val="1F1F1F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2"/>
                <w:sz w:val="22"/>
                <w:szCs w:val="22"/>
              </w:rPr>
              <w:t>/</w:t>
            </w:r>
            <w:r>
              <w:rPr>
                <w:rFonts w:ascii="PingFang SC" w:hAnsi="PingFang SC" w:eastAsia="PingFang SC" w:cs="PingFang SC"/>
                <w:color w:val="1F1F1F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2"/>
                <w:sz w:val="22"/>
                <w:szCs w:val="22"/>
              </w:rPr>
              <w:t>Outdoor</w:t>
            </w:r>
            <w:r>
              <w:rPr>
                <w:rFonts w:ascii="PingFang SC" w:hAnsi="PingFang SC" w:eastAsia="PingFang SC" w:cs="PingFang SC"/>
                <w:color w:val="1F1F1F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5"/>
                <w:sz w:val="22"/>
                <w:szCs w:val="22"/>
              </w:rPr>
              <w:t>Time</w:t>
            </w:r>
          </w:p>
        </w:tc>
        <w:tc>
          <w:tcPr>
            <w:tcW w:w="3236" w:type="dxa"/>
            <w:vAlign w:val="top"/>
          </w:tcPr>
          <w:p w14:paraId="4BFEBBBA">
            <w:pPr>
              <w:spacing w:line="450" w:lineRule="auto"/>
              <w:rPr>
                <w:rFonts w:ascii="Arial"/>
                <w:sz w:val="21"/>
              </w:rPr>
            </w:pPr>
          </w:p>
          <w:p w14:paraId="4E5EFD21">
            <w:pPr>
              <w:pStyle w:val="6"/>
              <w:spacing w:before="63" w:line="290" w:lineRule="exact"/>
              <w:ind w:left="174"/>
            </w:pPr>
            <w:r>
              <w:rPr>
                <w:color w:val="1F1F1F"/>
                <w:position w:val="3"/>
              </w:rPr>
              <w:t>Uncertain/Complex Ro</w:t>
            </w:r>
            <w:r>
              <w:rPr>
                <w:color w:val="1F1F1F"/>
                <w:spacing w:val="-1"/>
                <w:position w:val="3"/>
              </w:rPr>
              <w:t>le</w:t>
            </w:r>
          </w:p>
        </w:tc>
        <w:tc>
          <w:tcPr>
            <w:tcW w:w="3244" w:type="dxa"/>
            <w:vAlign w:val="top"/>
          </w:tcPr>
          <w:p w14:paraId="1E0EECAE">
            <w:pPr>
              <w:pStyle w:val="6"/>
              <w:spacing w:before="226" w:line="275" w:lineRule="auto"/>
              <w:ind w:left="183" w:right="728" w:hanging="3"/>
            </w:pPr>
            <w:r>
              <w:rPr>
                <w:color w:val="1F1F1F"/>
              </w:rPr>
              <w:t>Do not adjust tempora</w:t>
            </w:r>
            <w:r>
              <w:rPr>
                <w:color w:val="1F1F1F"/>
                <w:spacing w:val="-1"/>
              </w:rPr>
              <w:t>rily;</w:t>
            </w:r>
            <w:r>
              <w:rPr>
                <w:color w:val="1F1F1F"/>
              </w:rPr>
              <w:t xml:space="preserve"> </w:t>
            </w:r>
            <w:r>
              <w:rPr>
                <w:color w:val="1F1F1F"/>
                <w:spacing w:val="-1"/>
              </w:rPr>
              <w:t>depends on specific path</w:t>
            </w:r>
            <w:r>
              <w:rPr>
                <w:color w:val="1F1F1F"/>
                <w:spacing w:val="3"/>
              </w:rPr>
              <w:t xml:space="preserve">    </w:t>
            </w:r>
            <w:r>
              <w:rPr>
                <w:color w:val="1F1F1F"/>
                <w:spacing w:val="-1"/>
              </w:rPr>
              <w:t>analysis</w:t>
            </w:r>
          </w:p>
        </w:tc>
      </w:tr>
      <w:tr w14:paraId="4AE10467">
        <w:trPr>
          <w:trHeight w:val="1069" w:hRule="atLeast"/>
        </w:trPr>
        <w:tc>
          <w:tcPr>
            <w:tcW w:w="3244" w:type="dxa"/>
            <w:vAlign w:val="top"/>
          </w:tcPr>
          <w:p w14:paraId="78B0FC14">
            <w:pPr>
              <w:spacing w:line="270" w:lineRule="auto"/>
              <w:rPr>
                <w:rFonts w:ascii="Arial"/>
                <w:sz w:val="21"/>
              </w:rPr>
            </w:pPr>
          </w:p>
          <w:p w14:paraId="71C3AB0A">
            <w:pPr>
              <w:spacing w:before="100" w:line="220" w:lineRule="auto"/>
              <w:ind w:left="181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8"/>
                <w:sz w:val="22"/>
                <w:szCs w:val="22"/>
              </w:rPr>
              <w:t>Early</w:t>
            </w:r>
            <w:r>
              <w:rPr>
                <w:rFonts w:ascii="PingFang SC" w:hAnsi="PingFang SC" w:eastAsia="PingFang SC" w:cs="PingFang SC"/>
                <w:color w:val="1F1F1F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8"/>
                <w:sz w:val="22"/>
                <w:szCs w:val="22"/>
              </w:rPr>
              <w:t>Life</w:t>
            </w:r>
            <w:r>
              <w:rPr>
                <w:rFonts w:ascii="PingFang SC" w:hAnsi="PingFang SC" w:eastAsia="PingFang SC" w:cs="PingFang SC"/>
                <w:color w:val="1F1F1F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8"/>
                <w:sz w:val="22"/>
                <w:szCs w:val="22"/>
              </w:rPr>
              <w:t>Nutrition</w:t>
            </w:r>
            <w:r>
              <w:rPr>
                <w:rFonts w:ascii="PingFang SC" w:hAnsi="PingFang SC" w:eastAsia="PingFang SC" w:cs="PingFang SC"/>
                <w:color w:val="1F1F1F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8"/>
                <w:sz w:val="22"/>
                <w:szCs w:val="22"/>
              </w:rPr>
              <w:t>/</w:t>
            </w:r>
            <w:r>
              <w:rPr>
                <w:rFonts w:ascii="PingFang SC" w:hAnsi="PingFang SC" w:eastAsia="PingFang SC" w:cs="PingFang SC"/>
                <w:color w:val="1F1F1F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8"/>
                <w:sz w:val="22"/>
                <w:szCs w:val="22"/>
              </w:rPr>
              <w:t>Genetics</w:t>
            </w:r>
          </w:p>
        </w:tc>
        <w:tc>
          <w:tcPr>
            <w:tcW w:w="3236" w:type="dxa"/>
            <w:vAlign w:val="top"/>
          </w:tcPr>
          <w:p w14:paraId="0B325B68">
            <w:pPr>
              <w:spacing w:line="307" w:lineRule="auto"/>
              <w:rPr>
                <w:rFonts w:ascii="Arial"/>
                <w:sz w:val="21"/>
              </w:rPr>
            </w:pPr>
          </w:p>
          <w:p w14:paraId="5D1706BC">
            <w:pPr>
              <w:pStyle w:val="6"/>
              <w:spacing w:before="63" w:line="290" w:lineRule="exact"/>
              <w:ind w:left="174"/>
            </w:pPr>
            <w:r>
              <w:rPr>
                <w:color w:val="1F1F1F"/>
                <w:position w:val="1"/>
              </w:rPr>
              <w:t>Unmeasured Confounder</w:t>
            </w:r>
          </w:p>
        </w:tc>
        <w:tc>
          <w:tcPr>
            <w:tcW w:w="3244" w:type="dxa"/>
            <w:vAlign w:val="top"/>
          </w:tcPr>
          <w:p w14:paraId="65B165B4">
            <w:pPr>
              <w:pStyle w:val="6"/>
              <w:spacing w:before="228" w:line="295" w:lineRule="auto"/>
              <w:ind w:left="183" w:right="852" w:firstLine="1"/>
            </w:pPr>
            <w:r>
              <w:rPr>
                <w:color w:val="1F1F1F"/>
                <w:spacing w:val="-1"/>
              </w:rPr>
              <w:t>Cannot adjust; discuss</w:t>
            </w:r>
            <w:r>
              <w:rPr>
                <w:color w:val="1F1F1F"/>
                <w:spacing w:val="13"/>
              </w:rPr>
              <w:t xml:space="preserve"> </w:t>
            </w:r>
            <w:r>
              <w:rPr>
                <w:color w:val="1F1F1F"/>
                <w:spacing w:val="-1"/>
              </w:rPr>
              <w:t>as</w:t>
            </w:r>
            <w:r>
              <w:rPr>
                <w:color w:val="1F1F1F"/>
              </w:rPr>
              <w:t xml:space="preserve"> </w:t>
            </w:r>
            <w:r>
              <w:rPr>
                <w:color w:val="1F1F1F"/>
                <w:spacing w:val="-1"/>
              </w:rPr>
              <w:t>limitation</w:t>
            </w:r>
          </w:p>
        </w:tc>
      </w:tr>
    </w:tbl>
    <w:p w14:paraId="03942FA3">
      <w:pPr>
        <w:spacing w:before="223" w:line="218" w:lineRule="auto"/>
        <w:ind w:left="189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color w:val="1F1F1F"/>
          <w:spacing w:val="-9"/>
          <w:sz w:val="24"/>
          <w:szCs w:val="24"/>
        </w:rPr>
        <w:t>Appendix</w:t>
      </w:r>
      <w:r>
        <w:rPr>
          <w:rFonts w:ascii="PingFang SC" w:hAnsi="PingFang SC" w:eastAsia="PingFang SC" w:cs="PingFang SC"/>
          <w:color w:val="1F1F1F"/>
          <w:spacing w:val="-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4"/>
          <w:szCs w:val="24"/>
        </w:rPr>
        <w:t>6.C:</w:t>
      </w:r>
      <w:r>
        <w:rPr>
          <w:rFonts w:ascii="PingFang SC" w:hAnsi="PingFang SC" w:eastAsia="PingFang SC" w:cs="PingFang SC"/>
          <w:color w:val="1F1F1F"/>
          <w:spacing w:val="-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4"/>
          <w:szCs w:val="24"/>
        </w:rPr>
        <w:t>Minimal</w:t>
      </w:r>
      <w:r>
        <w:rPr>
          <w:rFonts w:ascii="PingFang SC" w:hAnsi="PingFang SC" w:eastAsia="PingFang SC" w:cs="PingFang SC"/>
          <w:color w:val="1F1F1F"/>
          <w:spacing w:val="-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4"/>
          <w:szCs w:val="24"/>
        </w:rPr>
        <w:t>Adjustment</w:t>
      </w:r>
      <w:r>
        <w:rPr>
          <w:rFonts w:ascii="PingFang SC" w:hAnsi="PingFang SC" w:eastAsia="PingFang SC" w:cs="PingFang SC"/>
          <w:color w:val="1F1F1F"/>
          <w:spacing w:val="-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4"/>
          <w:szCs w:val="24"/>
        </w:rPr>
        <w:t>Set</w:t>
      </w:r>
      <w:r>
        <w:rPr>
          <w:rFonts w:ascii="PingFang SC" w:hAnsi="PingFang SC" w:eastAsia="PingFang SC" w:cs="PingFang SC"/>
          <w:color w:val="1F1F1F"/>
          <w:spacing w:val="-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4"/>
          <w:szCs w:val="24"/>
        </w:rPr>
        <w:t>Candidates</w:t>
      </w:r>
    </w:p>
    <w:p w14:paraId="2FB358B4">
      <w:pPr>
        <w:pStyle w:val="2"/>
        <w:spacing w:line="274" w:lineRule="auto"/>
        <w:ind w:left="194" w:right="817" w:hanging="4"/>
      </w:pPr>
      <w:r>
        <w:rPr>
          <w:color w:val="1F1F1F"/>
        </w:rPr>
        <w:t>Based on the DAG structure and the Back-door Criterion, two equivalent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sets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22"/>
        </w:rPr>
        <w:t xml:space="preserve"> </w:t>
      </w:r>
      <w:r>
        <w:rPr>
          <w:color w:val="1F1F1F"/>
        </w:rPr>
        <w:t>min</w:t>
      </w:r>
      <w:r>
        <w:rPr>
          <w:color w:val="1F1F1F"/>
          <w:spacing w:val="-1"/>
        </w:rPr>
        <w:t>imal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1"/>
        </w:rPr>
        <w:t>sufficient</w:t>
      </w:r>
      <w:r>
        <w:rPr>
          <w:color w:val="1F1F1F"/>
        </w:rPr>
        <w:t xml:space="preserve"> adjustment sets have been i</w:t>
      </w:r>
      <w:r>
        <w:rPr>
          <w:color w:val="1F1F1F"/>
          <w:spacing w:val="-1"/>
        </w:rPr>
        <w:t>dentified.</w:t>
      </w:r>
    </w:p>
    <w:p w14:paraId="685A13E4">
      <w:pPr>
        <w:spacing w:before="122" w:line="175" w:lineRule="auto"/>
        <w:ind w:left="312"/>
        <w:rPr>
          <w:rFonts w:ascii="PingFang SC" w:hAnsi="PingFang SC" w:eastAsia="PingFang SC" w:cs="PingFang SC"/>
          <w:sz w:val="22"/>
          <w:szCs w:val="22"/>
        </w:rPr>
      </w:pPr>
      <w:r>
        <w:rPr>
          <w:rFonts w:ascii="Arial" w:hAnsi="Arial" w:eastAsia="Arial" w:cs="Arial"/>
          <w:spacing w:val="-8"/>
          <w:sz w:val="22"/>
          <w:szCs w:val="22"/>
        </w:rPr>
        <w:t xml:space="preserve">●   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2"/>
          <w:szCs w:val="22"/>
        </w:rPr>
        <w:t>Scheme</w:t>
      </w:r>
      <w:r>
        <w:rPr>
          <w:rFonts w:ascii="PingFang SC" w:hAnsi="PingFang SC" w:eastAsia="PingFang SC" w:cs="PingFang SC"/>
          <w:color w:val="1F1F1F"/>
          <w:spacing w:val="-17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2"/>
          <w:szCs w:val="22"/>
        </w:rPr>
        <w:t>A</w:t>
      </w:r>
      <w:r>
        <w:rPr>
          <w:rFonts w:ascii="PingFang SC" w:hAnsi="PingFang SC" w:eastAsia="PingFang SC" w:cs="PingFang SC"/>
          <w:color w:val="1F1F1F"/>
          <w:spacing w:val="-8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2"/>
          <w:szCs w:val="22"/>
        </w:rPr>
        <w:t>(Final</w:t>
      </w:r>
      <w:r>
        <w:rPr>
          <w:rFonts w:ascii="PingFang SC" w:hAnsi="PingFang SC" w:eastAsia="PingFang SC" w:cs="PingFang SC"/>
          <w:color w:val="1F1F1F"/>
          <w:spacing w:val="-17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2"/>
          <w:szCs w:val="22"/>
        </w:rPr>
        <w:t>Adjustment</w:t>
      </w:r>
      <w:r>
        <w:rPr>
          <w:rFonts w:ascii="PingFang SC" w:hAnsi="PingFang SC" w:eastAsia="PingFang SC" w:cs="PingFang SC"/>
          <w:color w:val="1F1F1F"/>
          <w:spacing w:val="-8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2"/>
          <w:szCs w:val="22"/>
        </w:rPr>
        <w:t>Se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2"/>
          <w:szCs w:val="22"/>
        </w:rPr>
        <w:t>t,</w:t>
      </w:r>
      <w:r>
        <w:rPr>
          <w:rFonts w:ascii="PingFang SC" w:hAnsi="PingFang SC" w:eastAsia="PingFang SC" w:cs="PingFang SC"/>
          <w:color w:val="1F1F1F"/>
          <w:spacing w:val="-19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2"/>
          <w:szCs w:val="22"/>
        </w:rPr>
        <w:t>Adopted</w:t>
      </w:r>
      <w:r>
        <w:rPr>
          <w:rFonts w:ascii="PingFang SC" w:hAnsi="PingFang SC" w:eastAsia="PingFang SC" w:cs="PingFang SC"/>
          <w:color w:val="1F1F1F"/>
          <w:spacing w:val="-9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2"/>
          <w:szCs w:val="22"/>
        </w:rPr>
        <w:t>for</w:t>
      </w:r>
      <w:r>
        <w:rPr>
          <w:rFonts w:ascii="PingFang SC" w:hAnsi="PingFang SC" w:eastAsia="PingFang SC" w:cs="PingFang SC"/>
          <w:color w:val="1F1F1F"/>
          <w:spacing w:val="-9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2"/>
          <w:szCs w:val="22"/>
        </w:rPr>
        <w:t>Main</w:t>
      </w:r>
      <w:r>
        <w:rPr>
          <w:rFonts w:ascii="PingFang SC" w:hAnsi="PingFang SC" w:eastAsia="PingFang SC" w:cs="PingFang SC"/>
          <w:color w:val="1F1F1F"/>
          <w:spacing w:val="-9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2"/>
          <w:szCs w:val="22"/>
        </w:rPr>
        <w:t>Model):</w:t>
      </w:r>
    </w:p>
    <w:p w14:paraId="36B0EE3A">
      <w:pPr>
        <w:pStyle w:val="2"/>
        <w:spacing w:before="2" w:line="272" w:lineRule="auto"/>
        <w:ind w:left="1059" w:right="350" w:hanging="344"/>
      </w:pPr>
      <w:r>
        <w:rPr>
          <w:rFonts w:ascii="Arial" w:hAnsi="Arial" w:eastAsia="Arial" w:cs="Arial"/>
        </w:rPr>
        <w:t>○</w:t>
      </w:r>
      <w:r>
        <w:rPr>
          <w:rFonts w:ascii="Arial" w:hAnsi="Arial" w:eastAsia="Arial" w:cs="Arial"/>
          <w:spacing w:val="15"/>
        </w:rPr>
        <w:t xml:space="preserve">   </w:t>
      </w:r>
      <w:r>
        <w:rPr>
          <w:color w:val="1F1F1F"/>
        </w:rPr>
        <w:t>Variable List: Age +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Sex + Residential Eco</w:t>
      </w:r>
      <w:r>
        <w:rPr>
          <w:color w:val="1F1F1F"/>
          <w:spacing w:val="-1"/>
        </w:rPr>
        <w:t>nomic Circle + Education Level +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Chronic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1"/>
        </w:rPr>
        <w:t>Disease</w:t>
      </w:r>
      <w:r>
        <w:rPr>
          <w:color w:val="1F1F1F"/>
        </w:rPr>
        <w:t xml:space="preserve"> </w:t>
      </w:r>
      <w:r>
        <w:rPr>
          <w:color w:val="1F1F1F"/>
          <w:spacing w:val="-1"/>
        </w:rPr>
        <w:t>Burden + Female Menopause</w:t>
      </w:r>
      <w:r>
        <w:rPr>
          <w:color w:val="1F1F1F"/>
          <w:spacing w:val="33"/>
          <w:w w:val="101"/>
        </w:rPr>
        <w:t xml:space="preserve"> </w:t>
      </w:r>
      <w:r>
        <w:rPr>
          <w:color w:val="1F1F1F"/>
          <w:spacing w:val="-1"/>
        </w:rPr>
        <w:t>Status &amp; Age.</w:t>
      </w:r>
    </w:p>
    <w:p w14:paraId="3D7DBBEE">
      <w:pPr>
        <w:pStyle w:val="2"/>
        <w:spacing w:before="2" w:line="291" w:lineRule="exact"/>
        <w:ind w:left="715"/>
      </w:pPr>
      <w:r>
        <w:rPr>
          <w:rFonts w:ascii="Arial" w:hAnsi="Arial" w:eastAsia="Arial" w:cs="Arial"/>
          <w:position w:val="3"/>
        </w:rPr>
        <w:t>○</w:t>
      </w:r>
      <w:r>
        <w:rPr>
          <w:rFonts w:ascii="Arial" w:hAnsi="Arial" w:eastAsia="Arial" w:cs="Arial"/>
          <w:spacing w:val="15"/>
          <w:w w:val="101"/>
          <w:position w:val="3"/>
        </w:rPr>
        <w:t xml:space="preserve">   </w:t>
      </w:r>
      <w:r>
        <w:rPr>
          <w:color w:val="1F1F1F"/>
          <w:position w:val="3"/>
        </w:rPr>
        <w:t>Rationale: Education level has low recall bias</w:t>
      </w:r>
      <w:r>
        <w:rPr>
          <w:color w:val="1F1F1F"/>
          <w:spacing w:val="-1"/>
          <w:position w:val="3"/>
        </w:rPr>
        <w:t xml:space="preserve"> and low missing rates among</w:t>
      </w:r>
      <w:r>
        <w:rPr>
          <w:color w:val="1F1F1F"/>
          <w:spacing w:val="6"/>
          <w:position w:val="3"/>
        </w:rPr>
        <w:t xml:space="preserve"> </w:t>
      </w:r>
      <w:r>
        <w:rPr>
          <w:color w:val="1F1F1F"/>
          <w:spacing w:val="-1"/>
          <w:position w:val="3"/>
        </w:rPr>
        <w:t>older</w:t>
      </w:r>
      <w:r>
        <w:rPr>
          <w:color w:val="1F1F1F"/>
          <w:spacing w:val="8"/>
          <w:position w:val="3"/>
        </w:rPr>
        <w:t xml:space="preserve"> </w:t>
      </w:r>
      <w:r>
        <w:rPr>
          <w:color w:val="1F1F1F"/>
          <w:spacing w:val="-1"/>
          <w:position w:val="3"/>
        </w:rPr>
        <w:t>adults,</w:t>
      </w:r>
      <w:r>
        <w:rPr>
          <w:color w:val="1F1F1F"/>
          <w:spacing w:val="6"/>
          <w:position w:val="3"/>
        </w:rPr>
        <w:t xml:space="preserve"> </w:t>
      </w:r>
      <w:r>
        <w:rPr>
          <w:color w:val="1F1F1F"/>
          <w:spacing w:val="-1"/>
          <w:position w:val="3"/>
        </w:rPr>
        <w:t>and</w:t>
      </w:r>
    </w:p>
    <w:p w14:paraId="0E5AF37A">
      <w:pPr>
        <w:pStyle w:val="2"/>
        <w:spacing w:line="287" w:lineRule="exact"/>
        <w:ind w:left="1066"/>
      </w:pPr>
      <w:r>
        <w:rPr>
          <w:color w:val="1F1F1F"/>
          <w:position w:val="3"/>
        </w:rPr>
        <w:t>serves as a good reflector of</w:t>
      </w:r>
      <w:r>
        <w:rPr>
          <w:color w:val="1F1F1F"/>
          <w:spacing w:val="-17"/>
          <w:position w:val="3"/>
        </w:rPr>
        <w:t xml:space="preserve"> </w:t>
      </w:r>
      <w:r>
        <w:rPr>
          <w:color w:val="1F1F1F"/>
          <w:position w:val="3"/>
        </w:rPr>
        <w:t>lifetime socioeconomic background and health</w:t>
      </w:r>
      <w:r>
        <w:rPr>
          <w:color w:val="1F1F1F"/>
          <w:spacing w:val="9"/>
          <w:position w:val="3"/>
        </w:rPr>
        <w:t xml:space="preserve"> </w:t>
      </w:r>
      <w:r>
        <w:rPr>
          <w:color w:val="1F1F1F"/>
          <w:position w:val="3"/>
        </w:rPr>
        <w:t>literacy</w:t>
      </w:r>
      <w:r>
        <w:rPr>
          <w:color w:val="1F1F1F"/>
          <w:spacing w:val="6"/>
          <w:position w:val="3"/>
        </w:rPr>
        <w:t xml:space="preserve"> </w:t>
      </w:r>
      <w:r>
        <w:rPr>
          <w:color w:val="1F1F1F"/>
          <w:position w:val="3"/>
        </w:rPr>
        <w:t>f</w:t>
      </w:r>
      <w:r>
        <w:rPr>
          <w:color w:val="1F1F1F"/>
          <w:spacing w:val="-1"/>
          <w:position w:val="3"/>
        </w:rPr>
        <w:t>oundation.</w:t>
      </w:r>
    </w:p>
    <w:p w14:paraId="75B08CE5">
      <w:pPr>
        <w:spacing w:before="3" w:line="175" w:lineRule="auto"/>
        <w:ind w:left="312"/>
        <w:rPr>
          <w:rFonts w:ascii="PingFang SC" w:hAnsi="PingFang SC" w:eastAsia="PingFang SC" w:cs="PingFang SC"/>
          <w:sz w:val="22"/>
          <w:szCs w:val="22"/>
        </w:rPr>
      </w:pPr>
      <w:r>
        <w:rPr>
          <w:rFonts w:ascii="Arial" w:hAnsi="Arial" w:eastAsia="Arial" w:cs="Arial"/>
          <w:spacing w:val="-10"/>
          <w:sz w:val="22"/>
          <w:szCs w:val="22"/>
        </w:rPr>
        <w:t xml:space="preserve">●   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2"/>
          <w:szCs w:val="22"/>
        </w:rPr>
        <w:t>Scheme</w:t>
      </w:r>
      <w:r>
        <w:rPr>
          <w:rFonts w:ascii="PingFang SC" w:hAnsi="PingFang SC" w:eastAsia="PingFang SC" w:cs="PingFang SC"/>
          <w:color w:val="1F1F1F"/>
          <w:spacing w:val="-10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2"/>
          <w:szCs w:val="22"/>
        </w:rPr>
        <w:t>B</w:t>
      </w:r>
      <w:r>
        <w:rPr>
          <w:rFonts w:ascii="PingFang SC" w:hAnsi="PingFang SC" w:eastAsia="PingFang SC" w:cs="PingFang SC"/>
          <w:color w:val="1F1F1F"/>
          <w:spacing w:val="-10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2"/>
          <w:szCs w:val="22"/>
        </w:rPr>
        <w:t>(Sensitivity</w:t>
      </w:r>
      <w:r>
        <w:rPr>
          <w:rFonts w:ascii="PingFang SC" w:hAnsi="PingFang SC" w:eastAsia="PingFang SC" w:cs="PingFang SC"/>
          <w:color w:val="1F1F1F"/>
          <w:spacing w:val="-10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2"/>
          <w:szCs w:val="22"/>
        </w:rPr>
        <w:t>Analysi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2"/>
          <w:szCs w:val="22"/>
        </w:rPr>
        <w:t>s</w:t>
      </w:r>
      <w:r>
        <w:rPr>
          <w:rFonts w:ascii="PingFang SC" w:hAnsi="PingFang SC" w:eastAsia="PingFang SC" w:cs="PingFang SC"/>
          <w:color w:val="1F1F1F"/>
          <w:spacing w:val="-11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2"/>
          <w:szCs w:val="22"/>
        </w:rPr>
        <w:t>Set):</w:t>
      </w:r>
    </w:p>
    <w:p w14:paraId="1A1C63DB">
      <w:pPr>
        <w:pStyle w:val="2"/>
        <w:spacing w:line="291" w:lineRule="exact"/>
        <w:ind w:left="715"/>
      </w:pPr>
      <w:r>
        <w:rPr>
          <w:rFonts w:ascii="Arial" w:hAnsi="Arial" w:eastAsia="Arial" w:cs="Arial"/>
          <w:position w:val="3"/>
        </w:rPr>
        <w:t>○</w:t>
      </w:r>
      <w:r>
        <w:rPr>
          <w:rFonts w:ascii="Arial" w:hAnsi="Arial" w:eastAsia="Arial" w:cs="Arial"/>
          <w:spacing w:val="15"/>
          <w:position w:val="3"/>
        </w:rPr>
        <w:t xml:space="preserve">   </w:t>
      </w:r>
      <w:r>
        <w:rPr>
          <w:color w:val="1F1F1F"/>
          <w:position w:val="3"/>
        </w:rPr>
        <w:t>Variable List: Age +</w:t>
      </w:r>
      <w:r>
        <w:rPr>
          <w:color w:val="1F1F1F"/>
          <w:spacing w:val="14"/>
          <w:w w:val="101"/>
          <w:position w:val="3"/>
        </w:rPr>
        <w:t xml:space="preserve"> </w:t>
      </w:r>
      <w:r>
        <w:rPr>
          <w:color w:val="1F1F1F"/>
          <w:position w:val="3"/>
        </w:rPr>
        <w:t>Sex +</w:t>
      </w:r>
      <w:r>
        <w:rPr>
          <w:color w:val="1F1F1F"/>
          <w:spacing w:val="-1"/>
          <w:position w:val="3"/>
        </w:rPr>
        <w:t xml:space="preserve"> Residential Economic Circle + Socioeconomic</w:t>
      </w:r>
      <w:r>
        <w:rPr>
          <w:color w:val="1F1F1F"/>
          <w:spacing w:val="14"/>
          <w:position w:val="3"/>
        </w:rPr>
        <w:t xml:space="preserve"> </w:t>
      </w:r>
      <w:r>
        <w:rPr>
          <w:color w:val="1F1F1F"/>
          <w:spacing w:val="-1"/>
          <w:position w:val="3"/>
        </w:rPr>
        <w:t>Status</w:t>
      </w:r>
    </w:p>
    <w:p w14:paraId="4D79C0E9">
      <w:pPr>
        <w:pStyle w:val="2"/>
        <w:spacing w:line="288" w:lineRule="exact"/>
        <w:ind w:left="1065"/>
      </w:pPr>
      <w:r>
        <w:rPr>
          <w:color w:val="1F1F1F"/>
          <w:position w:val="3"/>
        </w:rPr>
        <w:t xml:space="preserve">(Income/Occupation) + Chronic Disease Burden + Female Menopause </w:t>
      </w:r>
      <w:r>
        <w:rPr>
          <w:color w:val="1F1F1F"/>
          <w:spacing w:val="-1"/>
          <w:position w:val="3"/>
        </w:rPr>
        <w:t>Status &amp;</w:t>
      </w:r>
      <w:r>
        <w:rPr>
          <w:color w:val="1F1F1F"/>
          <w:spacing w:val="3"/>
          <w:position w:val="3"/>
        </w:rPr>
        <w:t xml:space="preserve"> </w:t>
      </w:r>
      <w:r>
        <w:rPr>
          <w:color w:val="1F1F1F"/>
          <w:spacing w:val="-1"/>
          <w:position w:val="3"/>
        </w:rPr>
        <w:t>Age.</w:t>
      </w:r>
    </w:p>
    <w:p w14:paraId="3B450032">
      <w:pPr>
        <w:pStyle w:val="2"/>
        <w:spacing w:before="2" w:line="273" w:lineRule="auto"/>
        <w:ind w:left="1062" w:right="558" w:hanging="347"/>
      </w:pPr>
      <w:r>
        <w:rPr>
          <w:rFonts w:ascii="Arial" w:hAnsi="Arial" w:eastAsia="Arial" w:cs="Arial"/>
        </w:rPr>
        <w:t xml:space="preserve">○   </w:t>
      </w:r>
      <w:r>
        <w:rPr>
          <w:color w:val="1F1F1F"/>
        </w:rPr>
        <w:t>Usage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Scenario: Used when needing to verify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specific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impact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soci</w:t>
      </w:r>
      <w:r>
        <w:rPr>
          <w:color w:val="1F1F1F"/>
          <w:spacing w:val="-1"/>
        </w:rPr>
        <w:t>oeconomic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status</w:t>
      </w:r>
      <w:r>
        <w:rPr>
          <w:color w:val="1F1F1F"/>
        </w:rPr>
        <w:t xml:space="preserve">     indicators (e.g., current financial status) or to cross-validate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robust</w:t>
      </w:r>
      <w:r>
        <w:rPr>
          <w:color w:val="1F1F1F"/>
          <w:spacing w:val="-1"/>
        </w:rPr>
        <w:t>ness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1"/>
        </w:rPr>
        <w:t>with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education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1"/>
        </w:rPr>
        <w:t>level.</w:t>
      </w:r>
    </w:p>
    <w:p w14:paraId="64E7CD3D">
      <w:pPr>
        <w:spacing w:before="120" w:line="218" w:lineRule="auto"/>
        <w:ind w:left="189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color w:val="1F1F1F"/>
          <w:spacing w:val="-10"/>
          <w:sz w:val="24"/>
          <w:szCs w:val="24"/>
        </w:rPr>
        <w:t>Appendix</w:t>
      </w:r>
      <w:r>
        <w:rPr>
          <w:rFonts w:ascii="PingFang SC" w:hAnsi="PingFang SC" w:eastAsia="PingFang SC" w:cs="PingFang SC"/>
          <w:color w:val="1F1F1F"/>
          <w:spacing w:val="-1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4"/>
          <w:szCs w:val="24"/>
        </w:rPr>
        <w:t>6.D:</w:t>
      </w:r>
      <w:r>
        <w:rPr>
          <w:rFonts w:ascii="PingFang SC" w:hAnsi="PingFang SC" w:eastAsia="PingFang SC" w:cs="PingFang SC"/>
          <w:color w:val="1F1F1F"/>
          <w:spacing w:val="-1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4"/>
          <w:szCs w:val="24"/>
        </w:rPr>
        <w:t>Sampling</w:t>
      </w:r>
      <w:r>
        <w:rPr>
          <w:rFonts w:ascii="PingFang SC" w:hAnsi="PingFang SC" w:eastAsia="PingFang SC" w:cs="PingFang SC"/>
          <w:color w:val="1F1F1F"/>
          <w:spacing w:val="-1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4"/>
          <w:szCs w:val="24"/>
        </w:rPr>
        <w:t>Design</w:t>
      </w:r>
      <w:r>
        <w:rPr>
          <w:rFonts w:ascii="PingFang SC" w:hAnsi="PingFang SC" w:eastAsia="PingFang SC" w:cs="PingFang SC"/>
          <w:color w:val="1F1F1F"/>
          <w:spacing w:val="-1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4"/>
          <w:szCs w:val="24"/>
        </w:rPr>
        <w:t>and</w:t>
      </w:r>
      <w:r>
        <w:rPr>
          <w:rFonts w:ascii="PingFang SC" w:hAnsi="PingFang SC" w:eastAsia="PingFang SC" w:cs="PingFang SC"/>
          <w:color w:val="1F1F1F"/>
          <w:spacing w:val="-10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4"/>
          <w:szCs w:val="24"/>
        </w:rPr>
        <w:t>Samp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4"/>
          <w:szCs w:val="24"/>
        </w:rPr>
        <w:t>le</w:t>
      </w:r>
      <w:r>
        <w:rPr>
          <w:rFonts w:ascii="PingFang SC" w:hAnsi="PingFang SC" w:eastAsia="PingFang SC" w:cs="PingFang SC"/>
          <w:color w:val="1F1F1F"/>
          <w:spacing w:val="-1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4"/>
          <w:szCs w:val="24"/>
        </w:rPr>
        <w:t>Size</w:t>
      </w:r>
      <w:r>
        <w:rPr>
          <w:rFonts w:ascii="PingFang SC" w:hAnsi="PingFang SC" w:eastAsia="PingFang SC" w:cs="PingFang SC"/>
          <w:color w:val="1F1F1F"/>
          <w:spacing w:val="-1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4"/>
          <w:szCs w:val="24"/>
        </w:rPr>
        <w:t>Calculation</w:t>
      </w:r>
      <w:r>
        <w:rPr>
          <w:rFonts w:ascii="PingFang SC" w:hAnsi="PingFang SC" w:eastAsia="PingFang SC" w:cs="PingFang SC"/>
          <w:color w:val="1F1F1F"/>
          <w:spacing w:val="-1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4"/>
          <w:szCs w:val="24"/>
        </w:rPr>
        <w:t>Technical</w:t>
      </w:r>
      <w:r>
        <w:rPr>
          <w:rFonts w:ascii="PingFang SC" w:hAnsi="PingFang SC" w:eastAsia="PingFang SC" w:cs="PingFang SC"/>
          <w:color w:val="1F1F1F"/>
          <w:spacing w:val="-1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4"/>
          <w:szCs w:val="24"/>
        </w:rPr>
        <w:t>Details</w:t>
      </w:r>
    </w:p>
    <w:p w14:paraId="5FF33832">
      <w:pPr>
        <w:spacing w:before="40" w:line="176" w:lineRule="auto"/>
        <w:ind w:left="331"/>
        <w:rPr>
          <w:rFonts w:ascii="PingFang SC" w:hAnsi="PingFang SC" w:eastAsia="PingFang SC" w:cs="PingFang SC"/>
          <w:sz w:val="22"/>
          <w:szCs w:val="22"/>
        </w:rPr>
      </w:pPr>
      <w:r>
        <w:rPr>
          <w:rFonts w:ascii="Arial" w:hAnsi="Arial" w:eastAsia="Arial" w:cs="Arial"/>
          <w:spacing w:val="-10"/>
          <w:sz w:val="22"/>
          <w:szCs w:val="22"/>
        </w:rPr>
        <w:t xml:space="preserve">1.  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2"/>
          <w:szCs w:val="22"/>
        </w:rPr>
        <w:t>Sampling</w:t>
      </w:r>
      <w:r>
        <w:rPr>
          <w:rFonts w:ascii="PingFang SC" w:hAnsi="PingFang SC" w:eastAsia="PingFang SC" w:cs="PingFang SC"/>
          <w:color w:val="1F1F1F"/>
          <w:spacing w:val="-10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2"/>
          <w:szCs w:val="22"/>
        </w:rPr>
        <w:t>Design</w:t>
      </w:r>
      <w:r>
        <w:rPr>
          <w:rFonts w:ascii="PingFang SC" w:hAnsi="PingFang SC" w:eastAsia="PingFang SC" w:cs="PingFang SC"/>
          <w:color w:val="1F1F1F"/>
          <w:spacing w:val="-10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2"/>
          <w:szCs w:val="22"/>
        </w:rPr>
        <w:t>Param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2"/>
          <w:szCs w:val="22"/>
        </w:rPr>
        <w:t>eters</w:t>
      </w:r>
    </w:p>
    <w:p w14:paraId="059E82CE">
      <w:pPr>
        <w:pStyle w:val="2"/>
        <w:spacing w:line="181" w:lineRule="auto"/>
        <w:ind w:left="732"/>
      </w:pPr>
      <w:r>
        <w:rPr>
          <w:rFonts w:ascii="Arial" w:hAnsi="Arial" w:eastAsia="Arial" w:cs="Arial"/>
          <w:spacing w:val="-1"/>
        </w:rPr>
        <w:t>○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Design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"/>
        </w:rPr>
        <w:t>Type:</w:t>
      </w:r>
      <w:r>
        <w:rPr>
          <w:rFonts w:ascii="PingFang SC" w:hAnsi="PingFang SC" w:eastAsia="PingFang SC" w:cs="PingFang SC"/>
          <w:color w:val="1F1F1F"/>
          <w:spacing w:val="-1"/>
        </w:rPr>
        <w:t xml:space="preserve"> </w:t>
      </w:r>
      <w:r>
        <w:rPr>
          <w:color w:val="1F1F1F"/>
          <w:spacing w:val="-1"/>
        </w:rPr>
        <w:t>Stratified two-s</w:t>
      </w:r>
      <w:r>
        <w:rPr>
          <w:color w:val="1F1F1F"/>
          <w:spacing w:val="-2"/>
        </w:rPr>
        <w:t>tage cluster sampling by economic circle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2"/>
        </w:rPr>
        <w:t>(county/district).</w:t>
      </w:r>
    </w:p>
    <w:p w14:paraId="2CEF0A5B">
      <w:pPr>
        <w:pStyle w:val="2"/>
        <w:spacing w:before="2" w:line="177" w:lineRule="auto"/>
        <w:ind w:left="1099" w:right="483" w:hanging="367"/>
      </w:pPr>
      <w:r>
        <w:rPr>
          <w:rFonts w:ascii="Arial" w:hAnsi="Arial" w:eastAsia="Arial" w:cs="Arial"/>
        </w:rPr>
        <w:t>○</w:t>
      </w:r>
      <w:r>
        <w:rPr>
          <w:rFonts w:ascii="Arial" w:hAnsi="Arial" w:eastAsia="Arial" w:cs="Arial"/>
          <w:spacing w:val="19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</w:rPr>
        <w:t>Strata:</w:t>
      </w:r>
      <w:r>
        <w:rPr>
          <w:rFonts w:ascii="PingFang SC" w:hAnsi="PingFang SC" w:eastAsia="PingFang SC" w:cs="PingFang SC"/>
          <w:color w:val="1F1F1F"/>
        </w:rPr>
        <w:t xml:space="preserve"> </w:t>
      </w:r>
      <w:r>
        <w:rPr>
          <w:color w:val="1F1F1F"/>
        </w:rPr>
        <w:t>Qingdao West Coast New Area, Linyi Pingy</w:t>
      </w:r>
      <w:r>
        <w:rPr>
          <w:color w:val="1F1F1F"/>
          <w:spacing w:val="-1"/>
        </w:rPr>
        <w:t>i County, Binzhou Boxing County (</w:t>
      </w:r>
      <w:r>
        <w:rPr>
          <w:rFonts w:ascii="PingFang SC" w:hAnsi="PingFang SC" w:eastAsia="PingFang SC" w:cs="PingFang SC"/>
          <w:spacing w:val="-1"/>
        </w:rPr>
        <w:t>h =</w:t>
      </w:r>
      <w:r>
        <w:rPr>
          <w:rFonts w:ascii="PingFang SC" w:hAnsi="PingFang SC" w:eastAsia="PingFang SC" w:cs="PingFang SC"/>
        </w:rPr>
        <w:t xml:space="preserve"> </w:t>
      </w:r>
      <w:r>
        <w:rPr>
          <w:rFonts w:ascii="PingFang SC" w:hAnsi="PingFang SC" w:eastAsia="PingFang SC" w:cs="PingFang SC"/>
          <w:spacing w:val="11"/>
        </w:rPr>
        <w:t>1,2,3</w:t>
      </w:r>
      <w:r>
        <w:rPr>
          <w:color w:val="1F1F1F"/>
          <w:spacing w:val="11"/>
        </w:rPr>
        <w:t>).</w:t>
      </w:r>
    </w:p>
    <w:p w14:paraId="623F0AE6">
      <w:pPr>
        <w:pStyle w:val="2"/>
        <w:spacing w:before="1" w:line="213" w:lineRule="auto"/>
        <w:ind w:left="1081" w:right="316" w:hanging="349"/>
      </w:pPr>
      <w:r>
        <w:rPr>
          <w:rFonts w:ascii="Arial" w:hAnsi="Arial" w:eastAsia="Arial" w:cs="Arial"/>
          <w:spacing w:val="-2"/>
        </w:rPr>
        <w:t>○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Primary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Sampling</w:t>
      </w:r>
      <w:r>
        <w:rPr>
          <w:rFonts w:ascii="PingFang SC" w:hAnsi="PingFang SC" w:eastAsia="PingFang SC" w:cs="PingFang SC"/>
          <w:color w:val="1F1F1F"/>
          <w:spacing w:val="-17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Unit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(PSU):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Administrative village or urban community, selected via PPS</w:t>
      </w:r>
      <w:r>
        <w:rPr>
          <w:color w:val="1F1F1F"/>
        </w:rPr>
        <w:t xml:space="preserve">  (Probability Proportion</w:t>
      </w:r>
      <w:r>
        <w:rPr>
          <w:color w:val="1F1F1F"/>
          <w:spacing w:val="-1"/>
        </w:rPr>
        <w:t>al to</w:t>
      </w:r>
      <w:r>
        <w:rPr>
          <w:color w:val="1F1F1F"/>
          <w:spacing w:val="15"/>
          <w:w w:val="101"/>
        </w:rPr>
        <w:t xml:space="preserve"> </w:t>
      </w:r>
      <w:r>
        <w:rPr>
          <w:color w:val="1F1F1F"/>
          <w:spacing w:val="-1"/>
        </w:rPr>
        <w:t>Size).</w:t>
      </w:r>
    </w:p>
    <w:p w14:paraId="7A61B743">
      <w:pPr>
        <w:pStyle w:val="2"/>
        <w:spacing w:before="1" w:line="220" w:lineRule="auto"/>
        <w:ind w:left="732"/>
      </w:pPr>
      <w:r>
        <w:rPr>
          <w:rFonts w:ascii="Arial" w:hAnsi="Arial" w:eastAsia="Arial" w:cs="Arial"/>
          <w:spacing w:val="-4"/>
        </w:rPr>
        <w:t xml:space="preserve">○   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Secondary</w:t>
      </w:r>
      <w:r>
        <w:rPr>
          <w:rFonts w:ascii="PingFang SC" w:hAnsi="PingFang SC" w:eastAsia="PingFang SC" w:cs="PingFang SC"/>
          <w:color w:val="1F1F1F"/>
          <w:spacing w:val="-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Sampling</w:t>
      </w:r>
      <w:r>
        <w:rPr>
          <w:rFonts w:ascii="PingFang SC" w:hAnsi="PingFang SC" w:eastAsia="PingFang SC" w:cs="PingFang SC"/>
          <w:color w:val="1F1F1F"/>
          <w:spacing w:val="-1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Unit</w:t>
      </w:r>
      <w:r>
        <w:rPr>
          <w:rFonts w:ascii="PingFang SC" w:hAnsi="PingFang SC" w:eastAsia="PingFang SC" w:cs="PingFang SC"/>
          <w:color w:val="1F1F1F"/>
          <w:spacing w:val="-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4"/>
        </w:rPr>
        <w:t>(SSU):</w:t>
      </w:r>
      <w:r>
        <w:rPr>
          <w:rFonts w:ascii="PingFang SC" w:hAnsi="PingFang SC" w:eastAsia="PingFang SC" w:cs="PingFang SC"/>
          <w:color w:val="1F1F1F"/>
          <w:spacing w:val="-4"/>
        </w:rPr>
        <w:t xml:space="preserve"> </w:t>
      </w:r>
      <w:r>
        <w:rPr>
          <w:color w:val="1F1F1F"/>
          <w:spacing w:val="-4"/>
        </w:rPr>
        <w:t>Individual,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4"/>
        </w:rPr>
        <w:t>selected via</w:t>
      </w:r>
      <w:r>
        <w:rPr>
          <w:color w:val="1F1F1F"/>
          <w:spacing w:val="14"/>
          <w:w w:val="101"/>
        </w:rPr>
        <w:t xml:space="preserve"> </w:t>
      </w:r>
      <w:r>
        <w:rPr>
          <w:color w:val="1F1F1F"/>
          <w:spacing w:val="-4"/>
        </w:rPr>
        <w:t>Simple Random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4"/>
        </w:rPr>
        <w:t>Sampling (SRS)</w:t>
      </w:r>
    </w:p>
    <w:p w14:paraId="77CBFB54">
      <w:pPr>
        <w:spacing w:line="220" w:lineRule="auto"/>
        <w:sectPr>
          <w:pgSz w:w="12240" w:h="15840"/>
          <w:pgMar w:top="1346" w:right="1252" w:bottom="400" w:left="1252" w:header="0" w:footer="0" w:gutter="0"/>
          <w:cols w:space="720" w:num="1"/>
        </w:sectPr>
      </w:pPr>
    </w:p>
    <w:p w14:paraId="69FD603C">
      <w:pPr>
        <w:pStyle w:val="2"/>
        <w:spacing w:before="76" w:line="290" w:lineRule="exact"/>
        <w:ind w:left="764"/>
      </w:pPr>
      <w:r>
        <w:rPr>
          <w:color w:val="1F1F1F"/>
          <w:spacing w:val="-1"/>
          <w:position w:val="1"/>
        </w:rPr>
        <w:t>within selected PSUs.</w:t>
      </w:r>
    </w:p>
    <w:p w14:paraId="1AAD617D">
      <w:pPr>
        <w:pStyle w:val="2"/>
        <w:spacing w:line="290" w:lineRule="exact"/>
        <w:ind w:left="3"/>
      </w:pPr>
      <w:r>
        <w:rPr>
          <w:rFonts w:ascii="Arial" w:hAnsi="Arial" w:eastAsia="Arial" w:cs="Arial"/>
          <w:spacing w:val="-1"/>
          <w:position w:val="3"/>
        </w:rPr>
        <w:t xml:space="preserve">2.   </w:t>
      </w:r>
      <w:r>
        <w:rPr>
          <w:color w:val="1F1F1F"/>
          <w:spacing w:val="-1"/>
          <w:position w:val="3"/>
        </w:rPr>
        <w:t>Sample Size</w:t>
      </w:r>
      <w:r>
        <w:rPr>
          <w:color w:val="1F1F1F"/>
          <w:spacing w:val="20"/>
          <w:w w:val="101"/>
          <w:position w:val="3"/>
        </w:rPr>
        <w:t xml:space="preserve"> </w:t>
      </w:r>
      <w:r>
        <w:rPr>
          <w:color w:val="1F1F1F"/>
          <w:spacing w:val="-1"/>
          <w:position w:val="3"/>
        </w:rPr>
        <w:t>Calculation Formula</w:t>
      </w:r>
    </w:p>
    <w:p w14:paraId="4D9BB255">
      <w:pPr>
        <w:pStyle w:val="2"/>
        <w:spacing w:line="290" w:lineRule="exact"/>
        <w:ind w:left="360"/>
      </w:pPr>
      <w:r>
        <w:rPr>
          <w:color w:val="1F1F1F"/>
          <w:position w:val="3"/>
        </w:rPr>
        <w:t>Formula based on prevalence estimation precision requirements (considering design eff</w:t>
      </w:r>
      <w:r>
        <w:rPr>
          <w:color w:val="1F1F1F"/>
          <w:spacing w:val="-1"/>
          <w:position w:val="3"/>
        </w:rPr>
        <w:t>ect):</w:t>
      </w:r>
    </w:p>
    <w:p w14:paraId="3BF077F9">
      <w:pPr>
        <w:spacing w:line="349" w:lineRule="auto"/>
        <w:rPr>
          <w:rFonts w:ascii="Arial"/>
          <w:sz w:val="21"/>
        </w:rPr>
      </w:pPr>
    </w:p>
    <w:p w14:paraId="10F65C4A">
      <w:pPr>
        <w:spacing w:line="609" w:lineRule="exact"/>
        <w:ind w:left="3213"/>
      </w:pPr>
      <w:r>
        <w:rPr>
          <w:position w:val="-12"/>
        </w:rPr>
        <w:drawing>
          <wp:inline distT="0" distB="0" distL="0" distR="0">
            <wp:extent cx="2021840" cy="386715"/>
            <wp:effectExtent l="0" t="0" r="0" b="0"/>
            <wp:docPr id="356" name="IM 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 35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21864" cy="387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2E138">
      <w:pPr>
        <w:spacing w:line="241" w:lineRule="auto"/>
        <w:rPr>
          <w:rFonts w:ascii="Arial"/>
          <w:sz w:val="21"/>
        </w:rPr>
      </w:pPr>
    </w:p>
    <w:p w14:paraId="11221989">
      <w:pPr>
        <w:pStyle w:val="2"/>
        <w:spacing w:before="64" w:line="290" w:lineRule="exact"/>
        <w:ind w:left="360"/>
      </w:pPr>
      <w:r>
        <w:rPr>
          <w:color w:val="1F1F1F"/>
          <w:spacing w:val="-1"/>
          <w:position w:val="1"/>
        </w:rPr>
        <w:t>Where:</w:t>
      </w:r>
    </w:p>
    <w:p w14:paraId="5F9BFA10">
      <w:pPr>
        <w:pStyle w:val="2"/>
        <w:spacing w:before="44" w:line="201" w:lineRule="auto"/>
        <w:ind w:left="421"/>
      </w:pPr>
      <w:r>
        <w:rPr>
          <w:rFonts w:ascii="Arial" w:hAnsi="Arial" w:eastAsia="Arial" w:cs="Arial"/>
        </w:rPr>
        <w:t>O</w:t>
      </w:r>
      <w:r>
        <w:rPr>
          <w:rFonts w:ascii="Arial" w:hAnsi="Arial" w:eastAsia="Arial" w:cs="Arial"/>
          <w:spacing w:val="24"/>
          <w:w w:val="101"/>
        </w:rPr>
        <w:t xml:space="preserve">   </w:t>
      </w:r>
      <w:r>
        <w:rPr>
          <w:rFonts w:ascii="PingFang SC" w:hAnsi="PingFang SC" w:eastAsia="PingFang SC" w:cs="PingFang SC"/>
        </w:rPr>
        <w:t>Z</w:t>
      </w:r>
      <w:r>
        <w:rPr>
          <w:rFonts w:ascii="PingFang SC" w:hAnsi="PingFang SC" w:eastAsia="PingFang SC" w:cs="PingFang SC"/>
          <w:spacing w:val="3"/>
        </w:rPr>
        <w:t xml:space="preserve"> = 1.96 </w:t>
      </w:r>
      <w:r>
        <w:rPr>
          <w:color w:val="1F1F1F"/>
          <w:spacing w:val="3"/>
        </w:rPr>
        <w:t xml:space="preserve">(95% </w:t>
      </w:r>
      <w:r>
        <w:rPr>
          <w:color w:val="1F1F1F"/>
        </w:rPr>
        <w:t>Confidence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Level</w:t>
      </w:r>
      <w:r>
        <w:rPr>
          <w:color w:val="1F1F1F"/>
          <w:spacing w:val="3"/>
        </w:rPr>
        <w:t>)</w:t>
      </w:r>
    </w:p>
    <w:p w14:paraId="2CBECA7D">
      <w:pPr>
        <w:pStyle w:val="2"/>
        <w:spacing w:before="1" w:line="199" w:lineRule="auto"/>
        <w:ind w:left="421"/>
      </w:pPr>
      <w:r>
        <w:rPr>
          <w:rFonts w:ascii="Arial" w:hAnsi="Arial" w:eastAsia="Arial" w:cs="Arial"/>
          <w:spacing w:val="-1"/>
        </w:rPr>
        <w:t xml:space="preserve">O    </w:t>
      </w:r>
      <w:r>
        <w:rPr>
          <w:rFonts w:ascii="PingFang SC" w:hAnsi="PingFang SC" w:eastAsia="PingFang SC" w:cs="PingFang SC"/>
          <w:spacing w:val="-1"/>
        </w:rPr>
        <w:t xml:space="preserve">P ≈ 0.30 </w:t>
      </w:r>
      <w:r>
        <w:rPr>
          <w:color w:val="1F1F1F"/>
          <w:spacing w:val="-1"/>
        </w:rPr>
        <w:t>(Expected radial osteoporosis pre</w:t>
      </w:r>
      <w:r>
        <w:rPr>
          <w:color w:val="1F1F1F"/>
          <w:spacing w:val="-2"/>
        </w:rPr>
        <w:t>valence)</w:t>
      </w:r>
    </w:p>
    <w:p w14:paraId="12971C7E">
      <w:pPr>
        <w:pStyle w:val="2"/>
        <w:spacing w:before="2" w:line="199" w:lineRule="auto"/>
        <w:ind w:left="421"/>
      </w:pPr>
      <w:r>
        <w:rPr>
          <w:rFonts w:ascii="Arial" w:hAnsi="Arial" w:eastAsia="Arial" w:cs="Arial"/>
        </w:rPr>
        <w:t>O</w:t>
      </w:r>
      <w:r>
        <w:rPr>
          <w:rFonts w:ascii="Arial" w:hAnsi="Arial" w:eastAsia="Arial" w:cs="Arial"/>
          <w:spacing w:val="21"/>
          <w:w w:val="101"/>
        </w:rPr>
        <w:t xml:space="preserve">   </w:t>
      </w:r>
      <w:r>
        <w:rPr>
          <w:rFonts w:ascii="PingFang SC" w:hAnsi="PingFang SC" w:eastAsia="PingFang SC" w:cs="PingFang SC"/>
        </w:rPr>
        <w:t>d</w:t>
      </w:r>
      <w:r>
        <w:rPr>
          <w:rFonts w:ascii="PingFang SC" w:hAnsi="PingFang SC" w:eastAsia="PingFang SC" w:cs="PingFang SC"/>
          <w:spacing w:val="1"/>
        </w:rPr>
        <w:t xml:space="preserve"> = 0.03 </w:t>
      </w:r>
      <w:r>
        <w:rPr>
          <w:color w:val="1F1F1F"/>
          <w:spacing w:val="1"/>
        </w:rPr>
        <w:t>(</w:t>
      </w:r>
      <w:r>
        <w:rPr>
          <w:color w:val="1F1F1F"/>
        </w:rPr>
        <w:t>Allowable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absolute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error</w:t>
      </w:r>
      <w:r>
        <w:rPr>
          <w:color w:val="1F1F1F"/>
          <w:spacing w:val="16"/>
        </w:rPr>
        <w:t xml:space="preserve"> </w:t>
      </w:r>
      <w:r>
        <w:rPr>
          <w:rFonts w:ascii="PingFang SC" w:hAnsi="PingFang SC" w:eastAsia="PingFang SC" w:cs="PingFang SC"/>
          <w:spacing w:val="1"/>
        </w:rPr>
        <w:t>±3%</w:t>
      </w:r>
      <w:r>
        <w:rPr>
          <w:color w:val="1F1F1F"/>
          <w:spacing w:val="1"/>
        </w:rPr>
        <w:t>)</w:t>
      </w:r>
    </w:p>
    <w:p w14:paraId="49CB8BD6">
      <w:pPr>
        <w:pStyle w:val="2"/>
        <w:spacing w:before="2" w:line="199" w:lineRule="auto"/>
        <w:ind w:left="421"/>
      </w:pPr>
      <w:r>
        <w:rPr>
          <w:rFonts w:ascii="Arial" w:hAnsi="Arial" w:eastAsia="Arial" w:cs="Arial"/>
        </w:rPr>
        <w:t>O</w:t>
      </w:r>
      <w:r>
        <w:rPr>
          <w:rFonts w:ascii="Arial" w:hAnsi="Arial" w:eastAsia="Arial" w:cs="Arial"/>
          <w:spacing w:val="18"/>
        </w:rPr>
        <w:t xml:space="preserve">   </w:t>
      </w:r>
      <w:r>
        <w:rPr>
          <w:rFonts w:ascii="PingFang SC" w:hAnsi="PingFang SC" w:eastAsia="PingFang SC" w:cs="PingFang SC"/>
        </w:rPr>
        <w:t>Deff</w:t>
      </w:r>
      <w:r>
        <w:rPr>
          <w:rFonts w:ascii="PingFang SC" w:hAnsi="PingFang SC" w:eastAsia="PingFang SC" w:cs="PingFang SC"/>
          <w:spacing w:val="18"/>
        </w:rPr>
        <w:t xml:space="preserve"> =</w:t>
      </w:r>
      <w:r>
        <w:rPr>
          <w:rFonts w:ascii="PingFang SC" w:hAnsi="PingFang SC" w:eastAsia="PingFang SC" w:cs="PingFang SC"/>
          <w:spacing w:val="25"/>
        </w:rPr>
        <w:t xml:space="preserve"> </w:t>
      </w:r>
      <w:r>
        <w:rPr>
          <w:rFonts w:ascii="PingFang SC" w:hAnsi="PingFang SC" w:eastAsia="PingFang SC" w:cs="PingFang SC"/>
          <w:spacing w:val="18"/>
        </w:rPr>
        <w:t>1.8</w:t>
      </w:r>
      <w:r>
        <w:rPr>
          <w:rFonts w:ascii="PingFang SC" w:hAnsi="PingFang SC" w:eastAsia="PingFang SC" w:cs="PingFang SC"/>
          <w:spacing w:val="-12"/>
        </w:rPr>
        <w:t xml:space="preserve"> </w:t>
      </w:r>
      <w:r>
        <w:rPr>
          <w:color w:val="1F1F1F"/>
          <w:spacing w:val="18"/>
        </w:rPr>
        <w:t>(</w:t>
      </w:r>
      <w:r>
        <w:rPr>
          <w:color w:val="1F1F1F"/>
        </w:rPr>
        <w:t>Design</w:t>
      </w:r>
      <w:r>
        <w:rPr>
          <w:color w:val="1F1F1F"/>
          <w:spacing w:val="18"/>
        </w:rPr>
        <w:t xml:space="preserve"> </w:t>
      </w:r>
      <w:r>
        <w:rPr>
          <w:color w:val="1F1F1F"/>
        </w:rPr>
        <w:t>effect</w:t>
      </w:r>
      <w:r>
        <w:rPr>
          <w:color w:val="1F1F1F"/>
          <w:spacing w:val="18"/>
        </w:rPr>
        <w:t>,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assuming</w:t>
      </w:r>
      <w:r>
        <w:rPr>
          <w:color w:val="1F1F1F"/>
          <w:spacing w:val="16"/>
          <w:w w:val="101"/>
        </w:rPr>
        <w:t xml:space="preserve"> </w:t>
      </w:r>
      <w:r>
        <w:rPr>
          <w:rFonts w:ascii="PingFang SC" w:hAnsi="PingFang SC" w:eastAsia="PingFang SC" w:cs="PingFang SC"/>
        </w:rPr>
        <w:t>ICC</w:t>
      </w:r>
      <w:r>
        <w:rPr>
          <w:rFonts w:ascii="PingFang SC" w:hAnsi="PingFang SC" w:eastAsia="PingFang SC" w:cs="PingFang SC"/>
          <w:spacing w:val="18"/>
        </w:rPr>
        <w:t xml:space="preserve"> = 0.02</w:t>
      </w:r>
      <w:r>
        <w:rPr>
          <w:color w:val="1F1F1F"/>
          <w:spacing w:val="18"/>
        </w:rPr>
        <w:t xml:space="preserve">, </w:t>
      </w:r>
      <w:r>
        <w:rPr>
          <w:color w:val="1F1F1F"/>
        </w:rPr>
        <w:t>cluster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size</w:t>
      </w:r>
      <w:r>
        <w:rPr>
          <w:color w:val="1F1F1F"/>
          <w:spacing w:val="17"/>
        </w:rPr>
        <w:t xml:space="preserve"> </w:t>
      </w:r>
      <w:r>
        <w:rPr>
          <w:rFonts w:ascii="PingFang SC" w:hAnsi="PingFang SC" w:eastAsia="PingFang SC" w:cs="PingFang SC"/>
        </w:rPr>
        <w:t>m</w:t>
      </w:r>
      <w:r>
        <w:rPr>
          <w:rFonts w:ascii="PingFang SC" w:hAnsi="PingFang SC" w:eastAsia="PingFang SC" w:cs="PingFang SC"/>
          <w:spacing w:val="18"/>
        </w:rPr>
        <w:t xml:space="preserve"> = 40</w:t>
      </w:r>
      <w:r>
        <w:rPr>
          <w:color w:val="1F1F1F"/>
          <w:spacing w:val="18"/>
        </w:rPr>
        <w:t>)</w:t>
      </w:r>
    </w:p>
    <w:p w14:paraId="09388781">
      <w:pPr>
        <w:pStyle w:val="2"/>
        <w:spacing w:line="211" w:lineRule="auto"/>
        <w:ind w:left="421"/>
      </w:pPr>
      <w:r>
        <w:rPr>
          <w:rFonts w:ascii="Arial" w:hAnsi="Arial" w:eastAsia="Arial" w:cs="Arial"/>
          <w:position w:val="1"/>
        </w:rPr>
        <w:t>O</w:t>
      </w:r>
      <w:r>
        <w:rPr>
          <w:rFonts w:ascii="Arial" w:hAnsi="Arial" w:eastAsia="Arial" w:cs="Arial"/>
          <w:spacing w:val="18"/>
          <w:position w:val="1"/>
        </w:rPr>
        <w:t xml:space="preserve">   </w:t>
      </w:r>
      <w:r>
        <w:rPr>
          <w:color w:val="1F1F1F"/>
          <w:position w:val="1"/>
        </w:rPr>
        <w:t>Calculation</w:t>
      </w:r>
      <w:r>
        <w:rPr>
          <w:color w:val="1F1F1F"/>
          <w:spacing w:val="16"/>
          <w:position w:val="1"/>
        </w:rPr>
        <w:t xml:space="preserve"> </w:t>
      </w:r>
      <w:r>
        <w:rPr>
          <w:color w:val="1F1F1F"/>
          <w:position w:val="1"/>
        </w:rPr>
        <w:t>Result</w:t>
      </w:r>
      <w:r>
        <w:rPr>
          <w:color w:val="1F1F1F"/>
          <w:spacing w:val="16"/>
          <w:position w:val="1"/>
        </w:rPr>
        <w:t>:</w:t>
      </w:r>
      <w:r>
        <w:rPr>
          <w:color w:val="1F1F1F"/>
          <w:spacing w:val="20"/>
          <w:position w:val="1"/>
        </w:rPr>
        <w:t xml:space="preserve"> </w:t>
      </w:r>
      <w:r>
        <w:rPr>
          <w:rFonts w:ascii="PingFang SC" w:hAnsi="PingFang SC" w:eastAsia="PingFang SC" w:cs="PingFang SC"/>
          <w:position w:val="1"/>
        </w:rPr>
        <w:t>n</w:t>
      </w:r>
      <w:r>
        <w:rPr>
          <w:rFonts w:ascii="PingFang SC" w:hAnsi="PingFang SC" w:eastAsia="PingFang SC" w:cs="PingFang SC"/>
          <w:position w:val="-6"/>
          <w:sz w:val="16"/>
          <w:szCs w:val="16"/>
        </w:rPr>
        <w:t>design</w:t>
      </w:r>
      <w:r>
        <w:rPr>
          <w:rFonts w:ascii="PingFang SC" w:hAnsi="PingFang SC" w:eastAsia="PingFang SC" w:cs="PingFang SC"/>
          <w:spacing w:val="32"/>
          <w:w w:val="101"/>
          <w:position w:val="-6"/>
          <w:sz w:val="16"/>
          <w:szCs w:val="16"/>
        </w:rPr>
        <w:t xml:space="preserve"> </w:t>
      </w:r>
      <w:r>
        <w:rPr>
          <w:rFonts w:ascii="PingFang SC" w:hAnsi="PingFang SC" w:eastAsia="PingFang SC" w:cs="PingFang SC"/>
          <w:spacing w:val="16"/>
          <w:position w:val="1"/>
        </w:rPr>
        <w:t>≈ 1615</w:t>
      </w:r>
      <w:r>
        <w:rPr>
          <w:color w:val="1F1F1F"/>
          <w:spacing w:val="16"/>
          <w:position w:val="1"/>
        </w:rPr>
        <w:t>.</w:t>
      </w:r>
    </w:p>
    <w:p w14:paraId="38B1F6C7">
      <w:pPr>
        <w:pStyle w:val="2"/>
        <w:spacing w:before="129" w:line="218" w:lineRule="auto"/>
        <w:ind w:left="360"/>
      </w:pPr>
      <w:r>
        <w:rPr>
          <w:color w:val="1F1F1F"/>
        </w:rPr>
        <w:t>Final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target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sample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size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after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correcting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non</w:t>
      </w:r>
      <w:r>
        <w:rPr>
          <w:color w:val="1F1F1F"/>
          <w:spacing w:val="5"/>
        </w:rPr>
        <w:t>-</w:t>
      </w:r>
      <w:r>
        <w:rPr>
          <w:color w:val="1F1F1F"/>
        </w:rPr>
        <w:t>response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rate</w:t>
      </w:r>
      <w:r>
        <w:rPr>
          <w:color w:val="1F1F1F"/>
          <w:spacing w:val="5"/>
        </w:rPr>
        <w:t xml:space="preserve"> (</w:t>
      </w:r>
      <w:r>
        <w:rPr>
          <w:rFonts w:ascii="PingFang SC" w:hAnsi="PingFang SC" w:eastAsia="PingFang SC" w:cs="PingFang SC"/>
          <w:spacing w:val="5"/>
        </w:rPr>
        <w:t>f = 20%</w:t>
      </w:r>
      <w:r>
        <w:rPr>
          <w:color w:val="1F1F1F"/>
          <w:spacing w:val="5"/>
        </w:rPr>
        <w:t>):</w:t>
      </w:r>
    </w:p>
    <w:p w14:paraId="3E7246B7">
      <w:pPr>
        <w:spacing w:before="239" w:line="617" w:lineRule="exact"/>
        <w:ind w:left="2894"/>
      </w:pPr>
      <w:r>
        <w:rPr>
          <w:position w:val="-12"/>
        </w:rPr>
        <w:drawing>
          <wp:inline distT="0" distB="0" distL="0" distR="0">
            <wp:extent cx="2426970" cy="391160"/>
            <wp:effectExtent l="0" t="0" r="0" b="0"/>
            <wp:docPr id="358" name="IM 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 35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27092" cy="39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0141E">
      <w:pPr>
        <w:pStyle w:val="2"/>
        <w:spacing w:before="234" w:line="249" w:lineRule="auto"/>
        <w:ind w:left="364" w:right="213" w:hanging="10"/>
      </w:pPr>
      <w:r>
        <w:rPr>
          <w:color w:val="1F1F1F"/>
        </w:rPr>
        <w:t>Note: Increased to 2400 to satisfy statistical power for stratif</w:t>
      </w:r>
      <w:r>
        <w:rPr>
          <w:color w:val="1F1F1F"/>
          <w:spacing w:val="-1"/>
        </w:rPr>
        <w:t>ied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analysis by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economic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1"/>
        </w:rPr>
        <w:t>circle,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1"/>
        </w:rPr>
        <w:t>sex,</w:t>
      </w:r>
      <w:r>
        <w:rPr>
          <w:color w:val="1F1F1F"/>
        </w:rPr>
        <w:t xml:space="preserve"> and age (specifically for PR comparisons under the PECO framework).</w:t>
      </w:r>
    </w:p>
    <w:p w14:paraId="4A983F3A">
      <w:pPr>
        <w:pStyle w:val="2"/>
        <w:spacing w:line="276" w:lineRule="exact"/>
        <w:ind w:left="6"/>
      </w:pPr>
      <w:r>
        <w:rPr>
          <w:rFonts w:ascii="Arial" w:hAnsi="Arial" w:eastAsia="Arial" w:cs="Arial"/>
          <w:spacing w:val="-1"/>
          <w:position w:val="3"/>
        </w:rPr>
        <w:t xml:space="preserve">3.   </w:t>
      </w:r>
      <w:r>
        <w:rPr>
          <w:color w:val="1F1F1F"/>
          <w:spacing w:val="-1"/>
          <w:position w:val="3"/>
        </w:rPr>
        <w:t>Sampling Weight Construction</w:t>
      </w:r>
    </w:p>
    <w:p w14:paraId="414268AB">
      <w:pPr>
        <w:pStyle w:val="2"/>
        <w:spacing w:before="41" w:line="216" w:lineRule="auto"/>
        <w:ind w:left="356" w:right="718" w:firstLine="2"/>
      </w:pPr>
      <w:r>
        <w:rPr>
          <w:color w:val="1F1F1F"/>
        </w:rPr>
        <w:t>Analysis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must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use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sampling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weights</w:t>
      </w:r>
      <w:r>
        <w:rPr>
          <w:color w:val="1F1F1F"/>
          <w:spacing w:val="10"/>
        </w:rPr>
        <w:t xml:space="preserve">. </w:t>
      </w:r>
      <w:r>
        <w:rPr>
          <w:color w:val="1F1F1F"/>
        </w:rPr>
        <w:t>Weight</w:t>
      </w:r>
      <w:r>
        <w:rPr>
          <w:color w:val="1F1F1F"/>
          <w:spacing w:val="25"/>
        </w:rPr>
        <w:t xml:space="preserve"> </w:t>
      </w:r>
      <w:r>
        <w:rPr>
          <w:rFonts w:ascii="PingFang SC" w:hAnsi="PingFang SC" w:eastAsia="PingFang SC" w:cs="PingFang SC"/>
        </w:rPr>
        <w:t>w</w:t>
      </w:r>
      <w:r>
        <w:rPr>
          <w:rFonts w:ascii="PingFang SC" w:hAnsi="PingFang SC" w:eastAsia="PingFang SC" w:cs="PingFang SC"/>
          <w:position w:val="-7"/>
          <w:sz w:val="16"/>
          <w:szCs w:val="16"/>
        </w:rPr>
        <w:t>hij</w:t>
      </w:r>
      <w:r>
        <w:rPr>
          <w:rFonts w:ascii="PingFang SC" w:hAnsi="PingFang SC" w:eastAsia="PingFang SC" w:cs="PingFang SC"/>
          <w:spacing w:val="17"/>
          <w:position w:val="-7"/>
          <w:sz w:val="16"/>
          <w:szCs w:val="16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inverse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22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individual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 xml:space="preserve">selection </w:t>
      </w:r>
      <w:r>
        <w:rPr>
          <w:color w:val="1F1F1F"/>
          <w:spacing w:val="7"/>
        </w:rPr>
        <w:t xml:space="preserve">probability </w:t>
      </w:r>
      <w:r>
        <w:rPr>
          <w:rFonts w:ascii="PingFang SC" w:hAnsi="PingFang SC" w:eastAsia="PingFang SC" w:cs="PingFang SC"/>
          <w:spacing w:val="7"/>
          <w:position w:val="1"/>
        </w:rPr>
        <w:t>Π</w:t>
      </w:r>
      <w:r>
        <w:rPr>
          <w:rFonts w:ascii="PingFang SC" w:hAnsi="PingFang SC" w:eastAsia="PingFang SC" w:cs="PingFang SC"/>
          <w:spacing w:val="7"/>
          <w:position w:val="-6"/>
          <w:sz w:val="16"/>
          <w:szCs w:val="16"/>
        </w:rPr>
        <w:t>hij</w:t>
      </w:r>
      <w:r>
        <w:rPr>
          <w:color w:val="1F1F1F"/>
          <w:spacing w:val="7"/>
        </w:rPr>
        <w:t>:</w:t>
      </w:r>
    </w:p>
    <w:p w14:paraId="2FCAD50D">
      <w:pPr>
        <w:spacing w:line="289" w:lineRule="auto"/>
        <w:rPr>
          <w:rFonts w:ascii="Arial"/>
          <w:sz w:val="21"/>
        </w:rPr>
      </w:pPr>
    </w:p>
    <w:p w14:paraId="2AD03675">
      <w:pPr>
        <w:spacing w:line="729" w:lineRule="exact"/>
        <w:ind w:left="2287"/>
      </w:pPr>
      <w:r>
        <w:rPr>
          <w:position w:val="-15"/>
        </w:rPr>
        <w:drawing>
          <wp:inline distT="0" distB="0" distL="0" distR="0">
            <wp:extent cx="3178175" cy="462915"/>
            <wp:effectExtent l="0" t="0" r="0" b="0"/>
            <wp:docPr id="360" name="IM 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 36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78213" cy="46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0B6D">
      <w:pPr>
        <w:spacing w:before="62" w:line="637" w:lineRule="exact"/>
        <w:ind w:left="4207"/>
      </w:pPr>
      <w:r>
        <w:rPr>
          <w:position w:val="-13"/>
        </w:rPr>
        <w:drawing>
          <wp:inline distT="0" distB="0" distL="0" distR="0">
            <wp:extent cx="763905" cy="404495"/>
            <wp:effectExtent l="0" t="0" r="0" b="0"/>
            <wp:docPr id="362" name="IM 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 36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64527" cy="40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678D0">
      <w:pPr>
        <w:spacing w:line="245" w:lineRule="auto"/>
        <w:rPr>
          <w:rFonts w:ascii="Arial"/>
          <w:sz w:val="21"/>
        </w:rPr>
      </w:pPr>
    </w:p>
    <w:p w14:paraId="40CA08C3">
      <w:pPr>
        <w:pStyle w:val="2"/>
        <w:spacing w:before="64" w:line="289" w:lineRule="exact"/>
        <w:ind w:left="360"/>
      </w:pPr>
      <w:r>
        <w:rPr>
          <w:color w:val="1F1F1F"/>
          <w:spacing w:val="-1"/>
          <w:position w:val="1"/>
        </w:rPr>
        <w:t>Where:</w:t>
      </w:r>
    </w:p>
    <w:p w14:paraId="21E0BD37">
      <w:pPr>
        <w:pStyle w:val="2"/>
        <w:spacing w:before="45" w:line="212" w:lineRule="auto"/>
        <w:ind w:left="421"/>
      </w:pPr>
      <w:r>
        <w:rPr>
          <w:rFonts w:ascii="Arial" w:hAnsi="Arial" w:eastAsia="Arial" w:cs="Arial"/>
          <w:spacing w:val="9"/>
        </w:rPr>
        <w:t>O</w:t>
      </w:r>
      <w:r>
        <w:rPr>
          <w:rFonts w:ascii="Arial" w:hAnsi="Arial" w:eastAsia="Arial" w:cs="Arial"/>
          <w:spacing w:val="24"/>
        </w:rPr>
        <w:t xml:space="preserve">   </w:t>
      </w:r>
      <w:r>
        <w:rPr>
          <w:rFonts w:ascii="PingFang SC" w:hAnsi="PingFang SC" w:eastAsia="PingFang SC" w:cs="PingFang SC"/>
          <w:spacing w:val="9"/>
        </w:rPr>
        <w:t>Π</w:t>
      </w:r>
      <w:r>
        <w:rPr>
          <w:rFonts w:ascii="PingFang SC" w:hAnsi="PingFang SC" w:eastAsia="PingFang SC" w:cs="PingFang SC"/>
          <w:spacing w:val="9"/>
          <w:position w:val="-7"/>
          <w:sz w:val="16"/>
          <w:szCs w:val="16"/>
        </w:rPr>
        <w:t>1,</w:t>
      </w:r>
      <w:r>
        <w:rPr>
          <w:rFonts w:ascii="PingFang SC" w:hAnsi="PingFang SC" w:eastAsia="PingFang SC" w:cs="PingFang SC"/>
          <w:position w:val="-7"/>
          <w:sz w:val="16"/>
          <w:szCs w:val="16"/>
        </w:rPr>
        <w:t>hj</w:t>
      </w:r>
      <w:r>
        <w:rPr>
          <w:color w:val="1F1F1F"/>
          <w:spacing w:val="9"/>
        </w:rPr>
        <w:t xml:space="preserve">: </w:t>
      </w:r>
      <w:r>
        <w:rPr>
          <w:color w:val="1F1F1F"/>
        </w:rPr>
        <w:t>Probability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selecting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9"/>
        </w:rPr>
        <w:t xml:space="preserve"> </w:t>
      </w:r>
      <w:r>
        <w:rPr>
          <w:rFonts w:ascii="PingFang SC" w:hAnsi="PingFang SC" w:eastAsia="PingFang SC" w:cs="PingFang SC"/>
        </w:rPr>
        <w:t>j</w:t>
      </w:r>
      <w:r>
        <w:rPr>
          <w:color w:val="1F1F1F"/>
          <w:spacing w:val="9"/>
        </w:rPr>
        <w:t>-</w:t>
      </w:r>
      <w:r>
        <w:rPr>
          <w:color w:val="1F1F1F"/>
        </w:rPr>
        <w:t>th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PSU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stratum</w:t>
      </w:r>
      <w:r>
        <w:rPr>
          <w:color w:val="1F1F1F"/>
          <w:spacing w:val="18"/>
        </w:rPr>
        <w:t xml:space="preserve"> </w:t>
      </w:r>
      <w:r>
        <w:rPr>
          <w:rFonts w:ascii="PingFang SC" w:hAnsi="PingFang SC" w:eastAsia="PingFang SC" w:cs="PingFang SC"/>
        </w:rPr>
        <w:t>h</w:t>
      </w:r>
      <w:r>
        <w:rPr>
          <w:rFonts w:ascii="PingFang SC" w:hAnsi="PingFang SC" w:eastAsia="PingFang SC" w:cs="PingFang SC"/>
          <w:spacing w:val="-12"/>
        </w:rPr>
        <w:t xml:space="preserve"> </w:t>
      </w:r>
      <w:r>
        <w:rPr>
          <w:color w:val="1F1F1F"/>
          <w:spacing w:val="9"/>
        </w:rPr>
        <w:t>(</w:t>
      </w:r>
      <w:r>
        <w:rPr>
          <w:color w:val="1F1F1F"/>
        </w:rPr>
        <w:t>PPS</w:t>
      </w:r>
      <w:r>
        <w:rPr>
          <w:color w:val="1F1F1F"/>
          <w:spacing w:val="9"/>
        </w:rPr>
        <w:t>).</w:t>
      </w:r>
    </w:p>
    <w:p w14:paraId="1F42DCFD">
      <w:pPr>
        <w:pStyle w:val="2"/>
        <w:spacing w:before="5" w:line="212" w:lineRule="auto"/>
        <w:ind w:left="421"/>
      </w:pPr>
      <w:r>
        <w:rPr>
          <w:rFonts w:ascii="Arial" w:hAnsi="Arial" w:eastAsia="Arial" w:cs="Arial"/>
          <w:spacing w:val="5"/>
        </w:rPr>
        <w:t>O</w:t>
      </w:r>
      <w:r>
        <w:rPr>
          <w:rFonts w:ascii="Arial" w:hAnsi="Arial" w:eastAsia="Arial" w:cs="Arial"/>
          <w:spacing w:val="23"/>
          <w:w w:val="101"/>
        </w:rPr>
        <w:t xml:space="preserve">   </w:t>
      </w:r>
      <w:r>
        <w:rPr>
          <w:rFonts w:ascii="PingFang SC" w:hAnsi="PingFang SC" w:eastAsia="PingFang SC" w:cs="PingFang SC"/>
          <w:spacing w:val="5"/>
        </w:rPr>
        <w:t>Π</w:t>
      </w:r>
      <w:r>
        <w:rPr>
          <w:rFonts w:ascii="PingFang SC" w:hAnsi="PingFang SC" w:eastAsia="PingFang SC" w:cs="PingFang SC"/>
          <w:spacing w:val="5"/>
          <w:position w:val="-7"/>
          <w:sz w:val="16"/>
          <w:szCs w:val="16"/>
        </w:rPr>
        <w:t>2,</w:t>
      </w:r>
      <w:r>
        <w:rPr>
          <w:rFonts w:ascii="PingFang SC" w:hAnsi="PingFang SC" w:eastAsia="PingFang SC" w:cs="PingFang SC"/>
          <w:position w:val="-7"/>
          <w:sz w:val="16"/>
          <w:szCs w:val="16"/>
        </w:rPr>
        <w:t>hij</w:t>
      </w:r>
      <w:r>
        <w:rPr>
          <w:color w:val="1F1F1F"/>
          <w:spacing w:val="5"/>
        </w:rPr>
        <w:t xml:space="preserve">: </w:t>
      </w:r>
      <w:r>
        <w:rPr>
          <w:color w:val="1F1F1F"/>
        </w:rPr>
        <w:t>Probability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selecting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6"/>
        </w:rPr>
        <w:t xml:space="preserve"> </w:t>
      </w:r>
      <w:r>
        <w:rPr>
          <w:rFonts w:ascii="PingFang SC" w:hAnsi="PingFang SC" w:eastAsia="PingFang SC" w:cs="PingFang SC"/>
        </w:rPr>
        <w:t>i</w:t>
      </w:r>
      <w:r>
        <w:rPr>
          <w:color w:val="1F1F1F"/>
          <w:spacing w:val="5"/>
        </w:rPr>
        <w:t>-</w:t>
      </w:r>
      <w:r>
        <w:rPr>
          <w:color w:val="1F1F1F"/>
        </w:rPr>
        <w:t>th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individual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PSU</w:t>
      </w:r>
      <w:r>
        <w:rPr>
          <w:color w:val="1F1F1F"/>
          <w:spacing w:val="5"/>
        </w:rPr>
        <w:t xml:space="preserve"> (</w:t>
      </w:r>
      <w:r>
        <w:rPr>
          <w:color w:val="1F1F1F"/>
        </w:rPr>
        <w:t>SRS</w:t>
      </w:r>
      <w:r>
        <w:rPr>
          <w:color w:val="1F1F1F"/>
          <w:spacing w:val="5"/>
        </w:rPr>
        <w:t>).</w:t>
      </w:r>
    </w:p>
    <w:p w14:paraId="292FE195">
      <w:pPr>
        <w:pStyle w:val="2"/>
        <w:spacing w:before="8" w:line="237" w:lineRule="auto"/>
        <w:ind w:left="421"/>
      </w:pPr>
      <w:r>
        <w:rPr>
          <w:rFonts w:ascii="Arial" w:hAnsi="Arial" w:eastAsia="Arial" w:cs="Arial"/>
        </w:rPr>
        <w:t>O</w:t>
      </w:r>
      <w:r>
        <w:rPr>
          <w:rFonts w:ascii="Arial" w:hAnsi="Arial" w:eastAsia="Arial" w:cs="Arial"/>
          <w:spacing w:val="1"/>
        </w:rPr>
        <w:t xml:space="preserve">    </w:t>
      </w:r>
      <w:r>
        <w:rPr>
          <w:rFonts w:ascii="PingFang SC" w:hAnsi="PingFang SC" w:eastAsia="PingFang SC" w:cs="PingFang SC"/>
          <w:position w:val="-1"/>
        </w:rPr>
        <w:t>m</w:t>
      </w:r>
      <w:r>
        <w:rPr>
          <w:rFonts w:ascii="PingFang SC" w:hAnsi="PingFang SC" w:eastAsia="PingFang SC" w:cs="PingFang SC"/>
          <w:spacing w:val="-64"/>
          <w:position w:val="-1"/>
        </w:rPr>
        <w:t xml:space="preserve"> </w:t>
      </w:r>
      <w:r>
        <w:rPr>
          <w:rFonts w:ascii="PingFang SC" w:hAnsi="PingFang SC" w:eastAsia="PingFang SC" w:cs="PingFang SC"/>
          <w:position w:val="-1"/>
          <w:sz w:val="16"/>
          <w:szCs w:val="16"/>
        </w:rPr>
        <w:t>hj</w:t>
      </w:r>
      <w:r>
        <w:rPr>
          <w:color w:val="1F1F1F"/>
          <w:spacing w:val="1"/>
          <w:position w:val="-1"/>
        </w:rPr>
        <w:t xml:space="preserve">: </w:t>
      </w:r>
      <w:r>
        <w:rPr>
          <w:color w:val="1F1F1F"/>
          <w:position w:val="-1"/>
        </w:rPr>
        <w:t>Target</w:t>
      </w:r>
      <w:r>
        <w:rPr>
          <w:color w:val="1F1F1F"/>
          <w:spacing w:val="1"/>
          <w:position w:val="-1"/>
        </w:rPr>
        <w:t xml:space="preserve"> </w:t>
      </w:r>
      <w:r>
        <w:rPr>
          <w:color w:val="1F1F1F"/>
          <w:position w:val="-1"/>
        </w:rPr>
        <w:t>samp</w:t>
      </w:r>
      <w:r>
        <w:rPr>
          <w:color w:val="1F1F1F"/>
        </w:rPr>
        <w:t>le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size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within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cluster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1"/>
        </w:rPr>
        <w:t>(</w:t>
      </w:r>
      <w:r>
        <w:rPr>
          <w:color w:val="1F1F1F"/>
        </w:rPr>
        <w:t>typically</w:t>
      </w:r>
      <w:r>
        <w:rPr>
          <w:color w:val="1F1F1F"/>
          <w:spacing w:val="1"/>
        </w:rPr>
        <w:t xml:space="preserve"> 40).</w:t>
      </w:r>
    </w:p>
    <w:p w14:paraId="0774B84F">
      <w:pPr>
        <w:pStyle w:val="2"/>
        <w:spacing w:before="1" w:line="176" w:lineRule="auto"/>
        <w:ind w:left="421"/>
      </w:pPr>
      <w:r>
        <w:rPr>
          <w:rFonts w:ascii="Arial" w:hAnsi="Arial" w:eastAsia="Arial" w:cs="Arial"/>
        </w:rPr>
        <w:t>O</w:t>
      </w:r>
      <w:r>
        <w:rPr>
          <w:rFonts w:ascii="Arial" w:hAnsi="Arial" w:eastAsia="Arial" w:cs="Arial"/>
          <w:spacing w:val="21"/>
        </w:rPr>
        <w:t xml:space="preserve">   </w:t>
      </w:r>
      <w:r>
        <w:rPr>
          <w:rFonts w:ascii="PingFang SC" w:hAnsi="PingFang SC" w:eastAsia="PingFang SC" w:cs="PingFang SC"/>
        </w:rPr>
        <w:t>M</w:t>
      </w:r>
      <w:r>
        <w:rPr>
          <w:rFonts w:ascii="PingFang SC" w:hAnsi="PingFang SC" w:eastAsia="PingFang SC" w:cs="PingFang SC"/>
          <w:position w:val="-6"/>
          <w:sz w:val="16"/>
          <w:szCs w:val="16"/>
        </w:rPr>
        <w:t>hj</w:t>
      </w:r>
      <w:r>
        <w:rPr>
          <w:rFonts w:ascii="PingFang SC" w:hAnsi="PingFang SC" w:eastAsia="PingFang SC" w:cs="PingFang SC"/>
          <w:spacing w:val="11"/>
          <w:position w:val="-6"/>
        </w:rPr>
        <w:t>,</w:t>
      </w:r>
      <w:r>
        <w:rPr>
          <w:rFonts w:ascii="PingFang SC" w:hAnsi="PingFang SC" w:eastAsia="PingFang SC" w:cs="PingFang SC"/>
          <w:spacing w:val="-19"/>
          <w:position w:val="-6"/>
        </w:rPr>
        <w:t xml:space="preserve"> </w:t>
      </w:r>
      <w:r>
        <w:rPr>
          <w:rFonts w:ascii="PingFang SC" w:hAnsi="PingFang SC" w:eastAsia="PingFang SC" w:cs="PingFang SC"/>
        </w:rPr>
        <w:t>N</w:t>
      </w:r>
      <w:r>
        <w:rPr>
          <w:rFonts w:ascii="PingFang SC" w:hAnsi="PingFang SC" w:eastAsia="PingFang SC" w:cs="PingFang SC"/>
          <w:sz w:val="16"/>
          <w:szCs w:val="16"/>
        </w:rPr>
        <w:t>h</w:t>
      </w:r>
      <w:r>
        <w:rPr>
          <w:color w:val="1F1F1F"/>
          <w:spacing w:val="11"/>
        </w:rPr>
        <w:t xml:space="preserve">: </w:t>
      </w:r>
      <w:r>
        <w:rPr>
          <w:color w:val="1F1F1F"/>
        </w:rPr>
        <w:t>Total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older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adult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population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PSU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stratum</w:t>
      </w:r>
      <w:r>
        <w:rPr>
          <w:color w:val="1F1F1F"/>
          <w:spacing w:val="11"/>
        </w:rPr>
        <w:t xml:space="preserve">, </w:t>
      </w:r>
      <w:r>
        <w:rPr>
          <w:color w:val="1F1F1F"/>
        </w:rPr>
        <w:t>respectively</w:t>
      </w:r>
      <w:r>
        <w:rPr>
          <w:color w:val="1F1F1F"/>
          <w:spacing w:val="11"/>
        </w:rPr>
        <w:t>.</w:t>
      </w:r>
    </w:p>
    <w:p w14:paraId="16048159">
      <w:pPr>
        <w:spacing w:line="174" w:lineRule="auto"/>
        <w:rPr>
          <w:rFonts w:ascii="PingFang SC" w:hAnsi="PingFang SC" w:eastAsia="PingFang SC" w:cs="PingFang SC"/>
          <w:sz w:val="22"/>
          <w:szCs w:val="22"/>
        </w:rPr>
      </w:pPr>
      <w:r>
        <w:rPr>
          <w:rFonts w:ascii="Arial" w:hAnsi="Arial" w:eastAsia="Arial" w:cs="Arial"/>
          <w:spacing w:val="-7"/>
          <w:sz w:val="22"/>
          <w:szCs w:val="22"/>
        </w:rPr>
        <w:t xml:space="preserve">4.   </w:t>
      </w:r>
      <w:r>
        <w:rPr>
          <w:rFonts w:ascii="PingFang SC" w:hAnsi="PingFang SC" w:eastAsia="PingFang SC" w:cs="PingFang SC"/>
          <w:b/>
          <w:bCs/>
          <w:color w:val="1F1F1F"/>
          <w:spacing w:val="-7"/>
          <w:sz w:val="22"/>
          <w:szCs w:val="22"/>
        </w:rPr>
        <w:t>Complex</w:t>
      </w:r>
      <w:r>
        <w:rPr>
          <w:rFonts w:ascii="PingFang SC" w:hAnsi="PingFang SC" w:eastAsia="PingFang SC" w:cs="PingFang SC"/>
          <w:color w:val="1F1F1F"/>
          <w:spacing w:val="-7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7"/>
          <w:sz w:val="22"/>
          <w:szCs w:val="22"/>
        </w:rPr>
        <w:t>Survey</w:t>
      </w:r>
      <w:r>
        <w:rPr>
          <w:rFonts w:ascii="PingFang SC" w:hAnsi="PingFang SC" w:eastAsia="PingFang SC" w:cs="PingFang SC"/>
          <w:color w:val="1F1F1F"/>
          <w:spacing w:val="-17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7"/>
          <w:sz w:val="22"/>
          <w:szCs w:val="22"/>
        </w:rPr>
        <w:t>Analysi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2"/>
          <w:szCs w:val="22"/>
        </w:rPr>
        <w:t>s</w:t>
      </w:r>
      <w:r>
        <w:rPr>
          <w:rFonts w:ascii="PingFang SC" w:hAnsi="PingFang SC" w:eastAsia="PingFang SC" w:cs="PingFang SC"/>
          <w:color w:val="1F1F1F"/>
          <w:spacing w:val="-8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2"/>
          <w:szCs w:val="22"/>
        </w:rPr>
        <w:t>Constraints</w:t>
      </w:r>
    </w:p>
    <w:p w14:paraId="3CD6368D">
      <w:pPr>
        <w:pStyle w:val="2"/>
        <w:spacing w:before="1" w:line="174" w:lineRule="auto"/>
        <w:ind w:left="421"/>
      </w:pPr>
      <w:r>
        <w:rPr>
          <w:rFonts w:ascii="Arial" w:hAnsi="Arial" w:eastAsia="Arial" w:cs="Arial"/>
          <w:spacing w:val="-3"/>
        </w:rPr>
        <w:t>O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Methodological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Contract: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color w:val="1F1F1F"/>
          <w:spacing w:val="-3"/>
        </w:rPr>
        <w:t>All inferential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3"/>
        </w:rPr>
        <w:t>s</w:t>
      </w:r>
      <w:r>
        <w:rPr>
          <w:color w:val="1F1F1F"/>
          <w:spacing w:val="-4"/>
        </w:rPr>
        <w:t>tatistical analyses (including prevalence, PR</w:t>
      </w:r>
    </w:p>
    <w:p w14:paraId="03955A4E">
      <w:pPr>
        <w:pStyle w:val="2"/>
        <w:spacing w:before="1" w:line="274" w:lineRule="auto"/>
        <w:ind w:left="772" w:hanging="2"/>
      </w:pPr>
      <w:r>
        <w:rPr>
          <w:color w:val="1F1F1F"/>
          <w:spacing w:val="-1"/>
        </w:rPr>
        <w:t>es</w:t>
      </w:r>
      <w:r>
        <w:rPr>
          <w:color w:val="1F1F1F"/>
        </w:rPr>
        <w:t>timation, CI calculation) must use software module</w:t>
      </w:r>
      <w:r>
        <w:rPr>
          <w:color w:val="1F1F1F"/>
          <w:spacing w:val="-1"/>
        </w:rPr>
        <w:t>s supporting complex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survey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data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(e.g.,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1"/>
        </w:rPr>
        <w:t>R</w:t>
      </w:r>
      <w:r>
        <w:rPr>
          <w:color w:val="1F1F1F"/>
        </w:rPr>
        <w:t xml:space="preserve"> survey package or Stata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sv</w:t>
      </w:r>
      <w:r>
        <w:rPr>
          <w:color w:val="1F1F1F"/>
          <w:spacing w:val="-1"/>
        </w:rPr>
        <w:t>y prefix).</w:t>
      </w:r>
    </w:p>
    <w:p w14:paraId="7C8726BC">
      <w:pPr>
        <w:spacing w:before="2" w:line="217" w:lineRule="auto"/>
        <w:ind w:left="421"/>
        <w:rPr>
          <w:rFonts w:ascii="PingFang SC" w:hAnsi="PingFang SC" w:eastAsia="PingFang SC" w:cs="PingFang SC"/>
          <w:sz w:val="22"/>
          <w:szCs w:val="22"/>
        </w:rPr>
      </w:pPr>
      <w:r>
        <w:rPr>
          <w:rFonts w:ascii="Arial" w:hAnsi="Arial" w:eastAsia="Arial" w:cs="Arial"/>
          <w:spacing w:val="-16"/>
          <w:sz w:val="22"/>
          <w:szCs w:val="22"/>
        </w:rPr>
        <w:t>O</w:t>
      </w:r>
      <w:r>
        <w:rPr>
          <w:rFonts w:ascii="Arial" w:hAnsi="Arial" w:eastAsia="Arial" w:cs="Arial"/>
          <w:spacing w:val="19"/>
          <w:w w:val="101"/>
          <w:sz w:val="22"/>
          <w:szCs w:val="22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6"/>
          <w:sz w:val="22"/>
          <w:szCs w:val="22"/>
        </w:rPr>
        <w:t>Core</w:t>
      </w:r>
      <w:r>
        <w:rPr>
          <w:rFonts w:ascii="PingFang SC" w:hAnsi="PingFang SC" w:eastAsia="PingFang SC" w:cs="PingFang SC"/>
          <w:color w:val="1F1F1F"/>
          <w:spacing w:val="-16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6"/>
          <w:sz w:val="22"/>
          <w:szCs w:val="22"/>
        </w:rPr>
        <w:t>Settings:</w:t>
      </w:r>
    </w:p>
    <w:p w14:paraId="3CACB247">
      <w:pPr>
        <w:spacing w:line="217" w:lineRule="auto"/>
        <w:rPr>
          <w:rFonts w:ascii="PingFang SC" w:hAnsi="PingFang SC" w:eastAsia="PingFang SC" w:cs="PingFang SC"/>
          <w:sz w:val="22"/>
          <w:szCs w:val="22"/>
        </w:rPr>
        <w:sectPr>
          <w:pgSz w:w="12240" w:h="15840"/>
          <w:pgMar w:top="1346" w:right="1554" w:bottom="400" w:left="1562" w:header="0" w:footer="0" w:gutter="0"/>
          <w:cols w:space="720" w:num="1"/>
        </w:sectPr>
      </w:pPr>
    </w:p>
    <w:p w14:paraId="21D065FD">
      <w:pPr>
        <w:pStyle w:val="2"/>
        <w:spacing w:before="76" w:line="290" w:lineRule="exact"/>
        <w:ind w:left="1131"/>
      </w:pPr>
      <w:r>
        <w:rPr>
          <w:rFonts w:ascii="Arial" w:hAnsi="Arial" w:eastAsia="Arial" w:cs="Arial"/>
          <w:spacing w:val="-1"/>
          <w:position w:val="3"/>
        </w:rPr>
        <w:t>■</w:t>
      </w:r>
      <w:r>
        <w:rPr>
          <w:rFonts w:ascii="Arial" w:hAnsi="Arial" w:eastAsia="Arial" w:cs="Arial"/>
          <w:spacing w:val="20"/>
          <w:w w:val="101"/>
          <w:position w:val="3"/>
        </w:rPr>
        <w:t xml:space="preserve">   </w:t>
      </w:r>
      <w:r>
        <w:rPr>
          <w:color w:val="1F1F1F"/>
          <w:spacing w:val="-1"/>
          <w:position w:val="3"/>
        </w:rPr>
        <w:t>Strata = Economic Circle/County ID</w:t>
      </w:r>
    </w:p>
    <w:p w14:paraId="2825A9DC">
      <w:pPr>
        <w:pStyle w:val="2"/>
        <w:spacing w:line="290" w:lineRule="exact"/>
        <w:ind w:left="1131"/>
      </w:pPr>
      <w:r>
        <w:rPr>
          <w:rFonts w:ascii="Arial" w:hAnsi="Arial" w:eastAsia="Arial" w:cs="Arial"/>
          <w:position w:val="3"/>
        </w:rPr>
        <w:t>■</w:t>
      </w:r>
      <w:r>
        <w:rPr>
          <w:rFonts w:ascii="Arial" w:hAnsi="Arial" w:eastAsia="Arial" w:cs="Arial"/>
          <w:spacing w:val="17"/>
          <w:position w:val="3"/>
        </w:rPr>
        <w:t xml:space="preserve">   </w:t>
      </w:r>
      <w:r>
        <w:rPr>
          <w:color w:val="1F1F1F"/>
          <w:position w:val="3"/>
        </w:rPr>
        <w:t>Cluster/ID = Administrative Vi</w:t>
      </w:r>
      <w:r>
        <w:rPr>
          <w:color w:val="1F1F1F"/>
          <w:spacing w:val="-1"/>
          <w:position w:val="3"/>
        </w:rPr>
        <w:t>llage/Community ID (PSU)</w:t>
      </w:r>
    </w:p>
    <w:p w14:paraId="15EC73E8">
      <w:pPr>
        <w:pStyle w:val="2"/>
        <w:spacing w:line="290" w:lineRule="exact"/>
        <w:ind w:left="1131"/>
      </w:pPr>
      <w:r>
        <w:rPr>
          <w:rFonts w:ascii="Arial" w:hAnsi="Arial" w:eastAsia="Arial" w:cs="Arial"/>
          <w:spacing w:val="-1"/>
          <w:position w:val="3"/>
        </w:rPr>
        <w:t>■</w:t>
      </w:r>
      <w:r>
        <w:rPr>
          <w:rFonts w:ascii="Arial" w:hAnsi="Arial" w:eastAsia="Arial" w:cs="Arial"/>
          <w:spacing w:val="20"/>
          <w:position w:val="3"/>
        </w:rPr>
        <w:t xml:space="preserve">   </w:t>
      </w:r>
      <w:r>
        <w:rPr>
          <w:color w:val="1F1F1F"/>
          <w:spacing w:val="-1"/>
          <w:position w:val="3"/>
        </w:rPr>
        <w:t>Weight = Final corrected weight</w:t>
      </w:r>
    </w:p>
    <w:p w14:paraId="0D79E26A">
      <w:pPr>
        <w:pStyle w:val="2"/>
        <w:spacing w:before="2" w:line="213" w:lineRule="auto"/>
        <w:ind w:left="1072" w:right="114" w:hanging="340"/>
      </w:pPr>
      <w:r>
        <w:rPr>
          <w:rFonts w:ascii="Arial" w:hAnsi="Arial" w:eastAsia="Arial" w:cs="Arial"/>
          <w:spacing w:val="-2"/>
        </w:rPr>
        <w:t>○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Prohibited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Behavior</w:t>
      </w:r>
      <w:r>
        <w:rPr>
          <w:rFonts w:ascii="PingFang SC" w:hAnsi="PingFang SC" w:eastAsia="PingFang SC" w:cs="PingFang SC"/>
          <w:color w:val="1F1F1F"/>
          <w:spacing w:val="-30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Strictly prohibited to treat the sampl</w:t>
      </w:r>
      <w:r>
        <w:rPr>
          <w:color w:val="1F1F1F"/>
          <w:spacing w:val="-3"/>
        </w:rPr>
        <w:t>e as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3"/>
        </w:rPr>
        <w:t>a</w:t>
      </w:r>
      <w:r>
        <w:rPr>
          <w:color w:val="1F1F1F"/>
          <w:spacing w:val="17"/>
          <w:w w:val="101"/>
        </w:rPr>
        <w:t xml:space="preserve"> </w:t>
      </w:r>
      <w:r>
        <w:rPr>
          <w:color w:val="1F1F1F"/>
          <w:spacing w:val="-3"/>
        </w:rPr>
        <w:t>Simple Random</w:t>
      </w:r>
      <w:r>
        <w:rPr>
          <w:color w:val="1F1F1F"/>
          <w:spacing w:val="14"/>
        </w:rPr>
        <w:t xml:space="preserve"> </w:t>
      </w:r>
      <w:r>
        <w:rPr>
          <w:color w:val="1F1F1F"/>
          <w:spacing w:val="-3"/>
        </w:rPr>
        <w:t>Sample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3"/>
        </w:rPr>
        <w:t>(SRS)</w:t>
      </w:r>
      <w:r>
        <w:rPr>
          <w:color w:val="1F1F1F"/>
        </w:rPr>
        <w:t xml:space="preserve"> using standard glm or t.test, to avoid underestimation of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standard errors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false-pos</w:t>
      </w:r>
      <w:r>
        <w:rPr>
          <w:color w:val="1F1F1F"/>
          <w:spacing w:val="-1"/>
        </w:rPr>
        <w:t>itive</w:t>
      </w:r>
    </w:p>
    <w:p w14:paraId="380757F3">
      <w:pPr>
        <w:pStyle w:val="2"/>
        <w:spacing w:line="288" w:lineRule="exact"/>
        <w:ind w:left="1074"/>
      </w:pPr>
      <w:r>
        <w:rPr>
          <w:color w:val="1F1F1F"/>
          <w:spacing w:val="-1"/>
          <w:position w:val="1"/>
        </w:rPr>
        <w:t>results.</w:t>
      </w:r>
    </w:p>
    <w:p w14:paraId="19A69553">
      <w:pPr>
        <w:spacing w:before="118" w:line="220" w:lineRule="auto"/>
        <w:ind w:left="189"/>
        <w:outlineLvl w:val="1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2"/>
          <w:sz w:val="28"/>
          <w:szCs w:val="28"/>
        </w:rPr>
        <w:t>Appendix</w:t>
      </w:r>
      <w:r>
        <w:rPr>
          <w:rFonts w:ascii="PingFang SC" w:hAnsi="PingFang SC" w:eastAsia="PingFang SC" w:cs="PingFang SC"/>
          <w:color w:val="1F1F1F"/>
          <w:spacing w:val="-12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8"/>
          <w:szCs w:val="28"/>
        </w:rPr>
        <w:t>7:</w:t>
      </w:r>
      <w:r>
        <w:rPr>
          <w:rFonts w:ascii="PingFang SC" w:hAnsi="PingFang SC" w:eastAsia="PingFang SC" w:cs="PingFang SC"/>
          <w:color w:val="1F1F1F"/>
          <w:spacing w:val="-12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8"/>
          <w:szCs w:val="28"/>
        </w:rPr>
        <w:t>Statistical</w:t>
      </w:r>
      <w:r>
        <w:rPr>
          <w:rFonts w:ascii="PingFang SC" w:hAnsi="PingFang SC" w:eastAsia="PingFang SC" w:cs="PingFang SC"/>
          <w:color w:val="1F1F1F"/>
          <w:spacing w:val="-12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8"/>
          <w:szCs w:val="28"/>
        </w:rPr>
        <w:t>Methods</w:t>
      </w:r>
    </w:p>
    <w:p w14:paraId="6B0881AF">
      <w:pPr>
        <w:spacing w:before="26" w:line="219" w:lineRule="auto"/>
        <w:ind w:left="189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color w:val="1F1F1F"/>
          <w:spacing w:val="-8"/>
          <w:sz w:val="24"/>
          <w:szCs w:val="24"/>
        </w:rPr>
        <w:t>Appendix</w:t>
      </w:r>
      <w:r>
        <w:rPr>
          <w:rFonts w:ascii="PingFang SC" w:hAnsi="PingFang SC" w:eastAsia="PingFang SC" w:cs="PingFang SC"/>
          <w:color w:val="1F1F1F"/>
          <w:spacing w:val="-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4"/>
          <w:szCs w:val="24"/>
        </w:rPr>
        <w:t>7.A</w:t>
      </w:r>
      <w:r>
        <w:rPr>
          <w:rFonts w:ascii="PingFang SC" w:hAnsi="PingFang SC" w:eastAsia="PingFang SC" w:cs="PingFang SC"/>
          <w:color w:val="1F1F1F"/>
          <w:spacing w:val="-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4"/>
          <w:szCs w:val="24"/>
        </w:rPr>
        <w:t>Data</w:t>
      </w:r>
      <w:r>
        <w:rPr>
          <w:rFonts w:ascii="PingFang SC" w:hAnsi="PingFang SC" w:eastAsia="PingFang SC" w:cs="PingFang SC"/>
          <w:color w:val="1F1F1F"/>
          <w:spacing w:val="-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4"/>
          <w:szCs w:val="24"/>
        </w:rPr>
        <w:t>Quality</w:t>
      </w:r>
      <w:r>
        <w:rPr>
          <w:rFonts w:ascii="PingFang SC" w:hAnsi="PingFang SC" w:eastAsia="PingFang SC" w:cs="PingFang SC"/>
          <w:color w:val="1F1F1F"/>
          <w:spacing w:val="-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4"/>
          <w:szCs w:val="24"/>
        </w:rPr>
        <w:t>Con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4"/>
          <w:szCs w:val="24"/>
        </w:rPr>
        <w:t>trol</w:t>
      </w:r>
      <w:r>
        <w:rPr>
          <w:rFonts w:ascii="PingFang SC" w:hAnsi="PingFang SC" w:eastAsia="PingFang SC" w:cs="PingFang SC"/>
          <w:color w:val="1F1F1F"/>
          <w:spacing w:val="-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4"/>
          <w:szCs w:val="24"/>
        </w:rPr>
        <w:t>Detailed</w:t>
      </w:r>
      <w:r>
        <w:rPr>
          <w:rFonts w:ascii="PingFang SC" w:hAnsi="PingFang SC" w:eastAsia="PingFang SC" w:cs="PingFang SC"/>
          <w:color w:val="1F1F1F"/>
          <w:spacing w:val="-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4"/>
          <w:szCs w:val="24"/>
        </w:rPr>
        <w:t>Checklist</w:t>
      </w:r>
    </w:p>
    <w:p w14:paraId="1146E1D3">
      <w:pPr>
        <w:spacing w:line="54" w:lineRule="exact"/>
      </w:pPr>
    </w:p>
    <w:tbl>
      <w:tblPr>
        <w:tblStyle w:val="5"/>
        <w:tblW w:w="9724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44"/>
        <w:gridCol w:w="3236"/>
        <w:gridCol w:w="3244"/>
      </w:tblGrid>
      <w:tr w14:paraId="3F7E557E">
        <w:trPr>
          <w:trHeight w:val="781" w:hRule="atLeast"/>
        </w:trPr>
        <w:tc>
          <w:tcPr>
            <w:tcW w:w="3244" w:type="dxa"/>
            <w:vAlign w:val="top"/>
          </w:tcPr>
          <w:p w14:paraId="24C652EA">
            <w:pPr>
              <w:spacing w:before="228" w:line="218" w:lineRule="auto"/>
              <w:ind w:left="185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2"/>
                <w:sz w:val="22"/>
                <w:szCs w:val="22"/>
              </w:rPr>
              <w:t>Check</w:t>
            </w:r>
            <w:r>
              <w:rPr>
                <w:rFonts w:ascii="PingFang SC" w:hAnsi="PingFang SC" w:eastAsia="PingFang SC" w:cs="PingFang SC"/>
                <w:color w:val="1F1F1F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2"/>
                <w:sz w:val="22"/>
                <w:szCs w:val="22"/>
              </w:rPr>
              <w:t>Category</w:t>
            </w:r>
          </w:p>
        </w:tc>
        <w:tc>
          <w:tcPr>
            <w:tcW w:w="3236" w:type="dxa"/>
            <w:vAlign w:val="top"/>
          </w:tcPr>
          <w:p w14:paraId="13C86F7B">
            <w:pPr>
              <w:spacing w:before="227" w:line="408" w:lineRule="exact"/>
              <w:ind w:left="181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9"/>
                <w:position w:val="4"/>
                <w:sz w:val="22"/>
                <w:szCs w:val="22"/>
              </w:rPr>
              <w:t>Content</w:t>
            </w:r>
            <w:r>
              <w:rPr>
                <w:rFonts w:ascii="PingFang SC" w:hAnsi="PingFang SC" w:eastAsia="PingFang SC" w:cs="PingFang SC"/>
                <w:color w:val="1F1F1F"/>
                <w:spacing w:val="-9"/>
                <w:position w:val="4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9"/>
                <w:position w:val="4"/>
                <w:sz w:val="22"/>
                <w:szCs w:val="22"/>
              </w:rPr>
              <w:t>Overview</w:t>
            </w:r>
          </w:p>
        </w:tc>
        <w:tc>
          <w:tcPr>
            <w:tcW w:w="3244" w:type="dxa"/>
            <w:vAlign w:val="top"/>
          </w:tcPr>
          <w:p w14:paraId="6E3F7685">
            <w:pPr>
              <w:spacing w:before="228" w:line="218" w:lineRule="auto"/>
              <w:ind w:left="180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1"/>
                <w:sz w:val="22"/>
                <w:szCs w:val="22"/>
              </w:rPr>
              <w:t>Processing/Trigger</w:t>
            </w:r>
            <w:r>
              <w:rPr>
                <w:rFonts w:ascii="PingFang SC" w:hAnsi="PingFang SC" w:eastAsia="PingFang SC" w:cs="PingFang SC"/>
                <w:color w:val="1F1F1F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1"/>
                <w:sz w:val="22"/>
                <w:szCs w:val="22"/>
              </w:rPr>
              <w:t>Rule</w:t>
            </w:r>
          </w:p>
        </w:tc>
      </w:tr>
      <w:tr w14:paraId="59920C63">
        <w:trPr>
          <w:trHeight w:val="1643" w:hRule="atLeast"/>
        </w:trPr>
        <w:tc>
          <w:tcPr>
            <w:tcW w:w="3244" w:type="dxa"/>
            <w:vAlign w:val="top"/>
          </w:tcPr>
          <w:p w14:paraId="1BCAC116">
            <w:pPr>
              <w:spacing w:line="276" w:lineRule="auto"/>
              <w:rPr>
                <w:rFonts w:ascii="Arial"/>
                <w:sz w:val="21"/>
              </w:rPr>
            </w:pPr>
          </w:p>
          <w:p w14:paraId="179E75BF">
            <w:pPr>
              <w:spacing w:line="276" w:lineRule="auto"/>
              <w:rPr>
                <w:rFonts w:ascii="Arial"/>
                <w:sz w:val="21"/>
              </w:rPr>
            </w:pPr>
          </w:p>
          <w:p w14:paraId="39FBF2E2">
            <w:pPr>
              <w:spacing w:before="101" w:line="220" w:lineRule="auto"/>
              <w:ind w:left="180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9"/>
                <w:sz w:val="22"/>
                <w:szCs w:val="22"/>
              </w:rPr>
              <w:t>Duplicates</w:t>
            </w:r>
          </w:p>
        </w:tc>
        <w:tc>
          <w:tcPr>
            <w:tcW w:w="3236" w:type="dxa"/>
            <w:vAlign w:val="top"/>
          </w:tcPr>
          <w:p w14:paraId="556E0A5E">
            <w:pPr>
              <w:spacing w:line="444" w:lineRule="auto"/>
              <w:rPr>
                <w:rFonts w:ascii="Arial"/>
                <w:sz w:val="21"/>
              </w:rPr>
            </w:pPr>
          </w:p>
          <w:p w14:paraId="66ED7662">
            <w:pPr>
              <w:pStyle w:val="6"/>
              <w:spacing w:before="63" w:line="275" w:lineRule="auto"/>
              <w:ind w:left="180" w:right="286" w:hanging="6"/>
            </w:pPr>
            <w:r>
              <w:rPr>
                <w:color w:val="1F1F1F"/>
              </w:rPr>
              <w:t>Uniqueness check based on</w:t>
            </w:r>
            <w:r>
              <w:rPr>
                <w:color w:val="1F1F1F"/>
                <w:spacing w:val="-1"/>
              </w:rPr>
              <w:t xml:space="preserve"> ID,</w:t>
            </w:r>
            <w:r>
              <w:rPr>
                <w:color w:val="1F1F1F"/>
              </w:rPr>
              <w:t xml:space="preserve"> </w:t>
            </w:r>
            <w:r>
              <w:rPr>
                <w:color w:val="1F1F1F"/>
                <w:spacing w:val="-1"/>
              </w:rPr>
              <w:t>date, site, and</w:t>
            </w:r>
            <w:r>
              <w:rPr>
                <w:color w:val="1F1F1F"/>
                <w:spacing w:val="11"/>
              </w:rPr>
              <w:t xml:space="preserve"> </w:t>
            </w:r>
            <w:r>
              <w:rPr>
                <w:color w:val="1F1F1F"/>
                <w:spacing w:val="-1"/>
              </w:rPr>
              <w:t>source</w:t>
            </w:r>
            <w:r>
              <w:rPr>
                <w:color w:val="1F1F1F"/>
                <w:spacing w:val="11"/>
              </w:rPr>
              <w:t xml:space="preserve"> </w:t>
            </w:r>
            <w:r>
              <w:rPr>
                <w:color w:val="1F1F1F"/>
                <w:spacing w:val="-1"/>
              </w:rPr>
              <w:t>sys</w:t>
            </w:r>
            <w:r>
              <w:rPr>
                <w:color w:val="1F1F1F"/>
                <w:spacing w:val="-2"/>
              </w:rPr>
              <w:t>tem</w:t>
            </w:r>
          </w:p>
        </w:tc>
        <w:tc>
          <w:tcPr>
            <w:tcW w:w="3244" w:type="dxa"/>
            <w:vAlign w:val="top"/>
          </w:tcPr>
          <w:p w14:paraId="6BACE659">
            <w:pPr>
              <w:pStyle w:val="6"/>
              <w:spacing w:before="221" w:line="275" w:lineRule="auto"/>
              <w:ind w:left="178" w:right="259" w:firstLine="2"/>
            </w:pPr>
            <w:r>
              <w:rPr>
                <w:color w:val="1F1F1F"/>
                <w:spacing w:val="-1"/>
              </w:rPr>
              <w:t>Exact duplicates kept as</w:t>
            </w:r>
            <w:r>
              <w:rPr>
                <w:color w:val="1F1F1F"/>
                <w:spacing w:val="22"/>
              </w:rPr>
              <w:t xml:space="preserve"> </w:t>
            </w:r>
            <w:r>
              <w:rPr>
                <w:color w:val="1F1F1F"/>
                <w:spacing w:val="-1"/>
              </w:rPr>
              <w:t>one;</w:t>
            </w:r>
            <w:r>
              <w:rPr>
                <w:color w:val="1F1F1F"/>
              </w:rPr>
              <w:t xml:space="preserve">     Same person same day mult</w:t>
            </w:r>
            <w:r>
              <w:rPr>
                <w:color w:val="1F1F1F"/>
                <w:spacing w:val="-1"/>
              </w:rPr>
              <w:t>iple</w:t>
            </w:r>
            <w:r>
              <w:rPr>
                <w:color w:val="1F1F1F"/>
              </w:rPr>
              <w:t xml:space="preserve"> measurements handled by p</w:t>
            </w:r>
            <w:r>
              <w:rPr>
                <w:color w:val="1F1F1F"/>
                <w:spacing w:val="-1"/>
              </w:rPr>
              <w:t>re-</w:t>
            </w:r>
            <w:r>
              <w:rPr>
                <w:color w:val="1F1F1F"/>
              </w:rPr>
              <w:t xml:space="preserve">   set</w:t>
            </w:r>
            <w:r>
              <w:rPr>
                <w:color w:val="1F1F1F"/>
                <w:spacing w:val="2"/>
              </w:rPr>
              <w:t xml:space="preserve"> </w:t>
            </w:r>
            <w:r>
              <w:rPr>
                <w:color w:val="1F1F1F"/>
              </w:rPr>
              <w:t>rule</w:t>
            </w:r>
            <w:r>
              <w:rPr>
                <w:color w:val="1F1F1F"/>
                <w:spacing w:val="2"/>
              </w:rPr>
              <w:t xml:space="preserve"> (</w:t>
            </w:r>
            <w:r>
              <w:rPr>
                <w:color w:val="1F1F1F"/>
              </w:rPr>
              <w:t>prioritize</w:t>
            </w:r>
            <w:r>
              <w:rPr>
                <w:color w:val="1F1F1F"/>
                <w:spacing w:val="2"/>
              </w:rPr>
              <w:t xml:space="preserve"> </w:t>
            </w:r>
            <w:r>
              <w:rPr>
                <w:color w:val="1F1F1F"/>
              </w:rPr>
              <w:t>QC</w:t>
            </w:r>
            <w:r>
              <w:rPr>
                <w:color w:val="1F1F1F"/>
                <w:spacing w:val="2"/>
              </w:rPr>
              <w:t xml:space="preserve"> </w:t>
            </w:r>
            <w:r>
              <w:rPr>
                <w:color w:val="1F1F1F"/>
              </w:rPr>
              <w:t>pass</w:t>
            </w:r>
            <w:r>
              <w:rPr>
                <w:color w:val="1F1F1F"/>
                <w:spacing w:val="2"/>
              </w:rPr>
              <w:t>).</w:t>
            </w:r>
          </w:p>
        </w:tc>
      </w:tr>
      <w:tr w14:paraId="6C70A54D">
        <w:trPr>
          <w:trHeight w:val="1642" w:hRule="atLeast"/>
        </w:trPr>
        <w:tc>
          <w:tcPr>
            <w:tcW w:w="3244" w:type="dxa"/>
            <w:vAlign w:val="top"/>
          </w:tcPr>
          <w:p w14:paraId="582F3738">
            <w:pPr>
              <w:spacing w:line="276" w:lineRule="auto"/>
              <w:rPr>
                <w:rFonts w:ascii="Arial"/>
                <w:sz w:val="21"/>
              </w:rPr>
            </w:pPr>
          </w:p>
          <w:p w14:paraId="679602A0">
            <w:pPr>
              <w:spacing w:line="277" w:lineRule="auto"/>
              <w:rPr>
                <w:rFonts w:ascii="Arial"/>
                <w:sz w:val="21"/>
              </w:rPr>
            </w:pPr>
          </w:p>
          <w:p w14:paraId="284CAEBA">
            <w:pPr>
              <w:spacing w:before="100" w:line="218" w:lineRule="auto"/>
              <w:ind w:left="180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3"/>
                <w:sz w:val="22"/>
                <w:szCs w:val="22"/>
              </w:rPr>
              <w:t>Range</w:t>
            </w:r>
            <w:r>
              <w:rPr>
                <w:rFonts w:ascii="PingFang SC" w:hAnsi="PingFang SC" w:eastAsia="PingFang SC" w:cs="PingFang SC"/>
                <w:color w:val="1F1F1F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3"/>
                <w:sz w:val="22"/>
                <w:szCs w:val="22"/>
              </w:rPr>
              <w:t>Check</w:t>
            </w:r>
          </w:p>
        </w:tc>
        <w:tc>
          <w:tcPr>
            <w:tcW w:w="3236" w:type="dxa"/>
            <w:vAlign w:val="top"/>
          </w:tcPr>
          <w:p w14:paraId="3E8D4395">
            <w:pPr>
              <w:spacing w:line="300" w:lineRule="auto"/>
              <w:rPr>
                <w:rFonts w:ascii="Arial"/>
                <w:sz w:val="21"/>
              </w:rPr>
            </w:pPr>
          </w:p>
          <w:p w14:paraId="61BCBE78">
            <w:pPr>
              <w:pStyle w:val="6"/>
              <w:spacing w:before="64" w:line="275" w:lineRule="auto"/>
              <w:ind w:left="174" w:right="253" w:firstLine="1"/>
            </w:pPr>
            <w:r>
              <w:rPr>
                <w:color w:val="1F1F1F"/>
              </w:rPr>
              <w:t>Physiological/logical ranges</w:t>
            </w:r>
            <w:r>
              <w:rPr>
                <w:color w:val="1F1F1F"/>
                <w:spacing w:val="-1"/>
              </w:rPr>
              <w:t xml:space="preserve"> for</w:t>
            </w:r>
            <w:r>
              <w:rPr>
                <w:color w:val="1F1F1F"/>
              </w:rPr>
              <w:t xml:space="preserve"> Age, BMD, Hb, Gluco</w:t>
            </w:r>
            <w:r>
              <w:rPr>
                <w:color w:val="1F1F1F"/>
                <w:spacing w:val="-1"/>
              </w:rPr>
              <w:t>se,</w:t>
            </w:r>
          </w:p>
          <w:p w14:paraId="1DC6E0F3">
            <w:pPr>
              <w:pStyle w:val="6"/>
              <w:spacing w:line="288" w:lineRule="exact"/>
              <w:ind w:left="181"/>
            </w:pPr>
            <w:r>
              <w:rPr>
                <w:color w:val="1F1F1F"/>
                <w:spacing w:val="-1"/>
                <w:position w:val="3"/>
              </w:rPr>
              <w:t>Cognition score</w:t>
            </w:r>
          </w:p>
        </w:tc>
        <w:tc>
          <w:tcPr>
            <w:tcW w:w="3244" w:type="dxa"/>
            <w:vAlign w:val="top"/>
          </w:tcPr>
          <w:p w14:paraId="017CF369">
            <w:pPr>
              <w:pStyle w:val="6"/>
              <w:spacing w:before="221" w:line="275" w:lineRule="auto"/>
              <w:ind w:left="178" w:right="376" w:firstLine="2"/>
            </w:pPr>
            <w:r>
              <w:rPr>
                <w:color w:val="1F1F1F"/>
              </w:rPr>
              <w:t>Flag values outside theo</w:t>
            </w:r>
            <w:r>
              <w:rPr>
                <w:color w:val="1F1F1F"/>
                <w:spacing w:val="-1"/>
              </w:rPr>
              <w:t>retical</w:t>
            </w:r>
            <w:r>
              <w:rPr>
                <w:color w:val="1F1F1F"/>
              </w:rPr>
              <w:t xml:space="preserve"> range (e.g., BMD negati</w:t>
            </w:r>
            <w:r>
              <w:rPr>
                <w:color w:val="1F1F1F"/>
                <w:spacing w:val="-1"/>
              </w:rPr>
              <w:t>ve,</w:t>
            </w:r>
          </w:p>
          <w:p w14:paraId="300C99C6">
            <w:pPr>
              <w:pStyle w:val="6"/>
              <w:spacing w:before="1" w:line="274" w:lineRule="auto"/>
              <w:ind w:left="183" w:right="608" w:hanging="5"/>
            </w:pPr>
            <w:r>
              <w:rPr>
                <w:color w:val="1F1F1F"/>
              </w:rPr>
              <w:t>Age</w:t>
            </w:r>
            <w:r>
              <w:rPr>
                <w:color w:val="1F1F1F"/>
                <w:spacing w:val="6"/>
              </w:rPr>
              <w:t xml:space="preserve"> &gt;110). </w:t>
            </w:r>
            <w:r>
              <w:rPr>
                <w:color w:val="1F1F1F"/>
              </w:rPr>
              <w:t>Ifuntraceable</w:t>
            </w:r>
            <w:r>
              <w:rPr>
                <w:color w:val="1F1F1F"/>
                <w:spacing w:val="1"/>
              </w:rPr>
              <w:t xml:space="preserve">    </w:t>
            </w:r>
            <w:r>
              <w:rPr>
                <w:color w:val="1F1F1F"/>
                <w:spacing w:val="-1"/>
              </w:rPr>
              <w:t>correction, code as missing.</w:t>
            </w:r>
          </w:p>
        </w:tc>
      </w:tr>
      <w:tr w14:paraId="66E115B8">
        <w:trPr>
          <w:trHeight w:val="1643" w:hRule="atLeast"/>
        </w:trPr>
        <w:tc>
          <w:tcPr>
            <w:tcW w:w="3244" w:type="dxa"/>
            <w:vAlign w:val="top"/>
          </w:tcPr>
          <w:p w14:paraId="4C63A877">
            <w:pPr>
              <w:spacing w:line="278" w:lineRule="auto"/>
              <w:rPr>
                <w:rFonts w:ascii="Arial"/>
                <w:sz w:val="21"/>
              </w:rPr>
            </w:pPr>
          </w:p>
          <w:p w14:paraId="3A741376">
            <w:pPr>
              <w:spacing w:line="279" w:lineRule="auto"/>
              <w:rPr>
                <w:rFonts w:ascii="Arial"/>
                <w:sz w:val="21"/>
              </w:rPr>
            </w:pPr>
          </w:p>
          <w:p w14:paraId="42EA00F7">
            <w:pPr>
              <w:spacing w:before="100" w:line="218" w:lineRule="auto"/>
              <w:ind w:left="185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3"/>
                <w:sz w:val="22"/>
                <w:szCs w:val="22"/>
              </w:rPr>
              <w:t>Coding</w:t>
            </w:r>
            <w:r>
              <w:rPr>
                <w:rFonts w:ascii="PingFang SC" w:hAnsi="PingFang SC" w:eastAsia="PingFang SC" w:cs="PingFang SC"/>
                <w:color w:val="1F1F1F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3"/>
                <w:sz w:val="22"/>
                <w:szCs w:val="22"/>
              </w:rPr>
              <w:t>Consistency</w:t>
            </w:r>
          </w:p>
        </w:tc>
        <w:tc>
          <w:tcPr>
            <w:tcW w:w="3236" w:type="dxa"/>
            <w:vAlign w:val="top"/>
          </w:tcPr>
          <w:p w14:paraId="76E7FB9D">
            <w:pPr>
              <w:spacing w:line="305" w:lineRule="auto"/>
              <w:rPr>
                <w:rFonts w:ascii="Arial"/>
                <w:sz w:val="21"/>
              </w:rPr>
            </w:pPr>
          </w:p>
          <w:p w14:paraId="6E7DF3A0">
            <w:pPr>
              <w:pStyle w:val="6"/>
              <w:spacing w:before="63" w:line="274" w:lineRule="auto"/>
              <w:ind w:left="176" w:right="291" w:firstLine="4"/>
            </w:pPr>
            <w:r>
              <w:rPr>
                <w:color w:val="1F1F1F"/>
              </w:rPr>
              <w:t>Cross-system mappin</w:t>
            </w:r>
            <w:r>
              <w:rPr>
                <w:color w:val="1F1F1F"/>
                <w:spacing w:val="-1"/>
              </w:rPr>
              <w:t>g for Sex,</w:t>
            </w:r>
            <w:r>
              <w:rPr>
                <w:color w:val="1F1F1F"/>
              </w:rPr>
              <w:t xml:space="preserve"> </w:t>
            </w:r>
            <w:r>
              <w:rPr>
                <w:color w:val="1F1F1F"/>
                <w:spacing w:val="-1"/>
              </w:rPr>
              <w:t>Region, Smoking/Alcohol,</w:t>
            </w:r>
          </w:p>
          <w:p w14:paraId="00C059B8">
            <w:pPr>
              <w:pStyle w:val="6"/>
              <w:spacing w:line="290" w:lineRule="exact"/>
              <w:ind w:left="180"/>
            </w:pPr>
            <w:r>
              <w:rPr>
                <w:color w:val="1F1F1F"/>
                <w:spacing w:val="-1"/>
                <w:position w:val="3"/>
              </w:rPr>
              <w:t>Osteoporosis diagnosis</w:t>
            </w:r>
          </w:p>
        </w:tc>
        <w:tc>
          <w:tcPr>
            <w:tcW w:w="3244" w:type="dxa"/>
            <w:vAlign w:val="top"/>
          </w:tcPr>
          <w:p w14:paraId="45FABAA5">
            <w:pPr>
              <w:pStyle w:val="6"/>
              <w:spacing w:before="226" w:line="289" w:lineRule="exact"/>
              <w:ind w:left="181"/>
            </w:pPr>
            <w:r>
              <w:rPr>
                <w:color w:val="1F1F1F"/>
                <w:position w:val="3"/>
              </w:rPr>
              <w:t xml:space="preserve">Establish standard </w:t>
            </w:r>
            <w:r>
              <w:rPr>
                <w:color w:val="1F1F1F"/>
                <w:spacing w:val="-1"/>
                <w:position w:val="3"/>
              </w:rPr>
              <w:t>mapping</w:t>
            </w:r>
          </w:p>
          <w:p w14:paraId="0688EDEB">
            <w:pPr>
              <w:pStyle w:val="6"/>
              <w:spacing w:before="1" w:line="274" w:lineRule="auto"/>
              <w:ind w:left="184" w:right="320" w:hanging="5"/>
            </w:pPr>
            <w:r>
              <w:rPr>
                <w:color w:val="1F1F1F"/>
              </w:rPr>
              <w:t>table. Undefined codes fla</w:t>
            </w:r>
            <w:r>
              <w:rPr>
                <w:color w:val="1F1F1F"/>
                <w:spacing w:val="-1"/>
              </w:rPr>
              <w:t>gged</w:t>
            </w:r>
            <w:r>
              <w:rPr>
                <w:color w:val="1F1F1F"/>
              </w:rPr>
              <w:t xml:space="preserve"> </w:t>
            </w:r>
            <w:r>
              <w:rPr>
                <w:color w:val="1F1F1F"/>
                <w:spacing w:val="-1"/>
              </w:rPr>
              <w:t>as anomalies, merged via</w:t>
            </w:r>
          </w:p>
          <w:p w14:paraId="41984402">
            <w:pPr>
              <w:pStyle w:val="6"/>
              <w:spacing w:line="290" w:lineRule="exact"/>
              <w:ind w:left="178"/>
            </w:pPr>
            <w:r>
              <w:rPr>
                <w:color w:val="1F1F1F"/>
                <w:spacing w:val="-1"/>
                <w:position w:val="1"/>
              </w:rPr>
              <w:t>manual check.</w:t>
            </w:r>
          </w:p>
        </w:tc>
      </w:tr>
      <w:tr w14:paraId="49002823">
        <w:trPr>
          <w:trHeight w:val="1353" w:hRule="atLeast"/>
        </w:trPr>
        <w:tc>
          <w:tcPr>
            <w:tcW w:w="3244" w:type="dxa"/>
            <w:vAlign w:val="top"/>
          </w:tcPr>
          <w:p w14:paraId="2AD8AEE3">
            <w:pPr>
              <w:spacing w:line="412" w:lineRule="auto"/>
              <w:rPr>
                <w:rFonts w:ascii="Arial"/>
                <w:sz w:val="21"/>
              </w:rPr>
            </w:pPr>
          </w:p>
          <w:p w14:paraId="547BADB3">
            <w:pPr>
              <w:spacing w:before="100" w:line="408" w:lineRule="exact"/>
              <w:ind w:left="180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0"/>
                <w:position w:val="4"/>
                <w:sz w:val="22"/>
                <w:szCs w:val="22"/>
              </w:rPr>
              <w:t>Format</w:t>
            </w:r>
            <w:r>
              <w:rPr>
                <w:rFonts w:ascii="PingFang SC" w:hAnsi="PingFang SC" w:eastAsia="PingFang SC" w:cs="PingFang SC"/>
                <w:color w:val="1F1F1F"/>
                <w:spacing w:val="-10"/>
                <w:position w:val="4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0"/>
                <w:position w:val="4"/>
                <w:sz w:val="22"/>
                <w:szCs w:val="22"/>
              </w:rPr>
              <w:t>Check</w:t>
            </w:r>
          </w:p>
        </w:tc>
        <w:tc>
          <w:tcPr>
            <w:tcW w:w="3236" w:type="dxa"/>
            <w:vAlign w:val="top"/>
          </w:tcPr>
          <w:p w14:paraId="4DBB22C4">
            <w:pPr>
              <w:spacing w:line="306" w:lineRule="auto"/>
              <w:rPr>
                <w:rFonts w:ascii="Arial"/>
                <w:sz w:val="21"/>
              </w:rPr>
            </w:pPr>
          </w:p>
          <w:p w14:paraId="52AB04D5">
            <w:pPr>
              <w:pStyle w:val="6"/>
              <w:spacing w:before="63" w:line="274" w:lineRule="auto"/>
              <w:ind w:left="177" w:right="248" w:hanging="1"/>
            </w:pPr>
            <w:r>
              <w:rPr>
                <w:color w:val="1F1F1F"/>
              </w:rPr>
              <w:t>Date format (YYYY-M</w:t>
            </w:r>
            <w:r>
              <w:rPr>
                <w:color w:val="1F1F1F"/>
                <w:spacing w:val="-1"/>
              </w:rPr>
              <w:t>M-DD),</w:t>
            </w:r>
            <w:r>
              <w:rPr>
                <w:color w:val="1F1F1F"/>
              </w:rPr>
              <w:t xml:space="preserve"> </w:t>
            </w:r>
            <w:r>
              <w:rPr>
                <w:color w:val="1F1F1F"/>
                <w:spacing w:val="-1"/>
              </w:rPr>
              <w:t>ID length, Time</w:t>
            </w:r>
            <w:r>
              <w:rPr>
                <w:color w:val="1F1F1F"/>
                <w:spacing w:val="13"/>
                <w:w w:val="101"/>
              </w:rPr>
              <w:t xml:space="preserve"> </w:t>
            </w:r>
            <w:r>
              <w:rPr>
                <w:color w:val="1F1F1F"/>
                <w:spacing w:val="-1"/>
              </w:rPr>
              <w:t>logic</w:t>
            </w:r>
          </w:p>
        </w:tc>
        <w:tc>
          <w:tcPr>
            <w:tcW w:w="3244" w:type="dxa"/>
            <w:vAlign w:val="top"/>
          </w:tcPr>
          <w:p w14:paraId="61FC2953">
            <w:pPr>
              <w:pStyle w:val="6"/>
              <w:spacing w:before="227" w:line="274" w:lineRule="auto"/>
              <w:ind w:left="185" w:right="370" w:hanging="7"/>
            </w:pPr>
            <w:r>
              <w:rPr>
                <w:color w:val="1F1F1F"/>
                <w:spacing w:val="-1"/>
              </w:rPr>
              <w:t>Unify date format;</w:t>
            </w:r>
            <w:r>
              <w:rPr>
                <w:color w:val="1F1F1F"/>
                <w:spacing w:val="26"/>
                <w:w w:val="101"/>
              </w:rPr>
              <w:t xml:space="preserve"> </w:t>
            </w:r>
            <w:r>
              <w:rPr>
                <w:color w:val="1F1F1F"/>
                <w:spacing w:val="-1"/>
              </w:rPr>
              <w:t>flag logical</w:t>
            </w:r>
            <w:r>
              <w:rPr>
                <w:color w:val="1F1F1F"/>
              </w:rPr>
              <w:t xml:space="preserve"> </w:t>
            </w:r>
            <w:r>
              <w:rPr>
                <w:color w:val="1F1F1F"/>
                <w:spacing w:val="-1"/>
              </w:rPr>
              <w:t>errors like</w:t>
            </w:r>
            <w:r>
              <w:rPr>
                <w:color w:val="1F1F1F"/>
                <w:spacing w:val="18"/>
              </w:rPr>
              <w:t xml:space="preserve"> </w:t>
            </w:r>
            <w:r>
              <w:rPr>
                <w:color w:val="1F1F1F"/>
                <w:spacing w:val="-1"/>
              </w:rPr>
              <w:t>"DOB later than</w:t>
            </w:r>
          </w:p>
          <w:p w14:paraId="2EC8F3F8">
            <w:pPr>
              <w:pStyle w:val="6"/>
              <w:spacing w:line="289" w:lineRule="exact"/>
              <w:ind w:left="178"/>
            </w:pPr>
            <w:r>
              <w:rPr>
                <w:color w:val="1F1F1F"/>
                <w:spacing w:val="-1"/>
                <w:position w:val="1"/>
              </w:rPr>
              <w:t>measurement date".</w:t>
            </w:r>
          </w:p>
        </w:tc>
      </w:tr>
      <w:tr w14:paraId="64FDF7E5">
        <w:trPr>
          <w:trHeight w:val="1650" w:hRule="atLeast"/>
        </w:trPr>
        <w:tc>
          <w:tcPr>
            <w:tcW w:w="3244" w:type="dxa"/>
            <w:vAlign w:val="top"/>
          </w:tcPr>
          <w:p w14:paraId="30F478DE">
            <w:pPr>
              <w:spacing w:line="279" w:lineRule="auto"/>
              <w:rPr>
                <w:rFonts w:ascii="Arial"/>
                <w:sz w:val="21"/>
              </w:rPr>
            </w:pPr>
          </w:p>
          <w:p w14:paraId="5E81F80A">
            <w:pPr>
              <w:spacing w:line="279" w:lineRule="auto"/>
              <w:rPr>
                <w:rFonts w:ascii="Arial"/>
                <w:sz w:val="21"/>
              </w:rPr>
            </w:pPr>
          </w:p>
          <w:p w14:paraId="61B3C827">
            <w:pPr>
              <w:spacing w:before="100" w:line="218" w:lineRule="auto"/>
              <w:ind w:left="184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0"/>
                <w:sz w:val="22"/>
                <w:szCs w:val="22"/>
              </w:rPr>
              <w:t>Outlier</w:t>
            </w:r>
            <w:r>
              <w:rPr>
                <w:rFonts w:ascii="PingFang SC" w:hAnsi="PingFang SC" w:eastAsia="PingFang SC" w:cs="PingFang SC"/>
                <w:color w:val="1F1F1F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0"/>
                <w:sz w:val="22"/>
                <w:szCs w:val="22"/>
              </w:rPr>
              <w:t>Screening</w:t>
            </w:r>
          </w:p>
        </w:tc>
        <w:tc>
          <w:tcPr>
            <w:tcW w:w="3236" w:type="dxa"/>
            <w:vAlign w:val="top"/>
          </w:tcPr>
          <w:p w14:paraId="49FD165A">
            <w:pPr>
              <w:spacing w:line="452" w:lineRule="auto"/>
              <w:rPr>
                <w:rFonts w:ascii="Arial"/>
                <w:sz w:val="21"/>
              </w:rPr>
            </w:pPr>
          </w:p>
          <w:p w14:paraId="4694F8FA">
            <w:pPr>
              <w:pStyle w:val="6"/>
              <w:spacing w:before="63" w:line="274" w:lineRule="auto"/>
              <w:ind w:left="180" w:right="204"/>
            </w:pPr>
            <w:r>
              <w:rPr>
                <w:color w:val="1F1F1F"/>
              </w:rPr>
              <w:t>Continuous variable dist</w:t>
            </w:r>
            <w:r>
              <w:rPr>
                <w:color w:val="1F1F1F"/>
                <w:spacing w:val="-1"/>
              </w:rPr>
              <w:t>ribution</w:t>
            </w:r>
            <w:r>
              <w:rPr>
                <w:color w:val="1F1F1F"/>
              </w:rPr>
              <w:t xml:space="preserve"> </w:t>
            </w:r>
            <w:r>
              <w:rPr>
                <w:color w:val="1F1F1F"/>
                <w:spacing w:val="-1"/>
              </w:rPr>
              <w:t>check (Boxplot, Z &gt;</w:t>
            </w:r>
            <w:r>
              <w:rPr>
                <w:color w:val="1F1F1F"/>
                <w:spacing w:val="13"/>
              </w:rPr>
              <w:t xml:space="preserve"> </w:t>
            </w:r>
            <w:r>
              <w:rPr>
                <w:color w:val="1F1F1F"/>
                <w:spacing w:val="-1"/>
              </w:rPr>
              <w:t>3)</w:t>
            </w:r>
          </w:p>
        </w:tc>
        <w:tc>
          <w:tcPr>
            <w:tcW w:w="3244" w:type="dxa"/>
            <w:vAlign w:val="top"/>
          </w:tcPr>
          <w:p w14:paraId="5FA644C2">
            <w:pPr>
              <w:pStyle w:val="6"/>
              <w:spacing w:before="228" w:line="275" w:lineRule="auto"/>
              <w:ind w:left="184" w:right="279" w:hanging="4"/>
            </w:pPr>
            <w:r>
              <w:rPr>
                <w:color w:val="1F1F1F"/>
                <w:spacing w:val="-1"/>
              </w:rPr>
              <w:t>Distinguish entry errors</w:t>
            </w:r>
            <w:r>
              <w:rPr>
                <w:color w:val="1F1F1F"/>
                <w:spacing w:val="22"/>
              </w:rPr>
              <w:t xml:space="preserve"> </w:t>
            </w:r>
            <w:r>
              <w:rPr>
                <w:color w:val="1F1F1F"/>
                <w:spacing w:val="-1"/>
              </w:rPr>
              <w:t>from</w:t>
            </w:r>
            <w:r>
              <w:rPr>
                <w:color w:val="1F1F1F"/>
              </w:rPr>
              <w:t xml:space="preserve">     extreme real values. </w:t>
            </w:r>
            <w:r>
              <w:rPr>
                <w:color w:val="1F1F1F"/>
                <w:spacing w:val="-1"/>
              </w:rPr>
              <w:t>Retain real</w:t>
            </w:r>
            <w:r>
              <w:rPr>
                <w:color w:val="1F1F1F"/>
              </w:rPr>
              <w:t xml:space="preserve"> </w:t>
            </w:r>
            <w:r>
              <w:rPr>
                <w:color w:val="1F1F1F"/>
                <w:spacing w:val="-1"/>
              </w:rPr>
              <w:t>extremes in main analysis,</w:t>
            </w:r>
          </w:p>
          <w:p w14:paraId="25D55219">
            <w:pPr>
              <w:pStyle w:val="6"/>
              <w:spacing w:line="290" w:lineRule="exact"/>
              <w:ind w:left="185"/>
            </w:pPr>
            <w:r>
              <w:rPr>
                <w:color w:val="1F1F1F"/>
                <w:spacing w:val="-1"/>
                <w:position w:val="3"/>
              </w:rPr>
              <w:t>exclude in</w:t>
            </w:r>
            <w:r>
              <w:rPr>
                <w:color w:val="1F1F1F"/>
                <w:spacing w:val="12"/>
                <w:position w:val="3"/>
              </w:rPr>
              <w:t xml:space="preserve"> </w:t>
            </w:r>
            <w:r>
              <w:rPr>
                <w:color w:val="1F1F1F"/>
                <w:spacing w:val="-1"/>
                <w:position w:val="3"/>
              </w:rPr>
              <w:t>sensitivity.</w:t>
            </w:r>
          </w:p>
        </w:tc>
      </w:tr>
    </w:tbl>
    <w:p w14:paraId="521B4161">
      <w:pPr>
        <w:spacing w:before="103" w:line="219" w:lineRule="auto"/>
        <w:ind w:left="189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color w:val="1F1F1F"/>
          <w:spacing w:val="-8"/>
          <w:sz w:val="24"/>
          <w:szCs w:val="24"/>
        </w:rPr>
        <w:t>Appendix</w:t>
      </w:r>
      <w:r>
        <w:rPr>
          <w:rFonts w:ascii="PingFang SC" w:hAnsi="PingFang SC" w:eastAsia="PingFang SC" w:cs="PingFang SC"/>
          <w:color w:val="1F1F1F"/>
          <w:spacing w:val="-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4"/>
          <w:szCs w:val="24"/>
        </w:rPr>
        <w:t>7.B</w:t>
      </w:r>
      <w:r>
        <w:rPr>
          <w:rFonts w:ascii="PingFang SC" w:hAnsi="PingFang SC" w:eastAsia="PingFang SC" w:cs="PingFang SC"/>
          <w:color w:val="1F1F1F"/>
          <w:spacing w:val="-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4"/>
          <w:szCs w:val="24"/>
        </w:rPr>
        <w:t>Table</w:t>
      </w:r>
      <w:r>
        <w:rPr>
          <w:rFonts w:ascii="PingFang SC" w:hAnsi="PingFang SC" w:eastAsia="PingFang SC" w:cs="PingFang SC"/>
          <w:color w:val="1F1F1F"/>
          <w:spacing w:val="-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4"/>
          <w:szCs w:val="24"/>
        </w:rPr>
        <w:t>1</w:t>
      </w:r>
      <w:r>
        <w:rPr>
          <w:rFonts w:ascii="PingFang SC" w:hAnsi="PingFang SC" w:eastAsia="PingFang SC" w:cs="PingFang SC"/>
          <w:color w:val="1F1F1F"/>
          <w:spacing w:val="-3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4"/>
          <w:szCs w:val="24"/>
        </w:rPr>
        <w:t>Variable</w:t>
      </w:r>
      <w:r>
        <w:rPr>
          <w:rFonts w:ascii="PingFang SC" w:hAnsi="PingFang SC" w:eastAsia="PingFang SC" w:cs="PingFang SC"/>
          <w:color w:val="1F1F1F"/>
          <w:spacing w:val="-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4"/>
          <w:szCs w:val="24"/>
        </w:rPr>
        <w:t>Detailed</w:t>
      </w:r>
      <w:r>
        <w:rPr>
          <w:rFonts w:ascii="PingFang SC" w:hAnsi="PingFang SC" w:eastAsia="PingFang SC" w:cs="PingFang SC"/>
          <w:color w:val="1F1F1F"/>
          <w:spacing w:val="-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4"/>
          <w:szCs w:val="24"/>
        </w:rPr>
        <w:t>List</w:t>
      </w:r>
    </w:p>
    <w:p w14:paraId="693168BA">
      <w:pPr>
        <w:spacing w:line="56" w:lineRule="exact"/>
      </w:pPr>
    </w:p>
    <w:tbl>
      <w:tblPr>
        <w:tblStyle w:val="5"/>
        <w:tblW w:w="9724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6"/>
        <w:gridCol w:w="2343"/>
        <w:gridCol w:w="2344"/>
        <w:gridCol w:w="2351"/>
      </w:tblGrid>
      <w:tr w14:paraId="48B4F026">
        <w:trPr>
          <w:trHeight w:val="777" w:hRule="atLeast"/>
        </w:trPr>
        <w:tc>
          <w:tcPr>
            <w:tcW w:w="2686" w:type="dxa"/>
            <w:vAlign w:val="top"/>
          </w:tcPr>
          <w:p w14:paraId="70C7720F">
            <w:pPr>
              <w:spacing w:before="228" w:line="408" w:lineRule="exact"/>
              <w:ind w:left="179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6"/>
                <w:position w:val="4"/>
                <w:sz w:val="22"/>
                <w:szCs w:val="22"/>
              </w:rPr>
              <w:t>Variable</w:t>
            </w:r>
            <w:r>
              <w:rPr>
                <w:rFonts w:ascii="PingFang SC" w:hAnsi="PingFang SC" w:eastAsia="PingFang SC" w:cs="PingFang SC"/>
                <w:color w:val="1F1F1F"/>
                <w:spacing w:val="-13"/>
                <w:position w:val="4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6"/>
                <w:position w:val="4"/>
                <w:sz w:val="22"/>
                <w:szCs w:val="22"/>
              </w:rPr>
              <w:t>Name</w:t>
            </w:r>
          </w:p>
        </w:tc>
        <w:tc>
          <w:tcPr>
            <w:tcW w:w="2343" w:type="dxa"/>
            <w:vAlign w:val="top"/>
          </w:tcPr>
          <w:p w14:paraId="4F346E4D">
            <w:pPr>
              <w:spacing w:before="302" w:line="164" w:lineRule="auto"/>
              <w:ind w:left="178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6"/>
                <w:sz w:val="22"/>
                <w:szCs w:val="22"/>
              </w:rPr>
              <w:t>Type</w:t>
            </w:r>
          </w:p>
        </w:tc>
        <w:tc>
          <w:tcPr>
            <w:tcW w:w="2344" w:type="dxa"/>
            <w:vAlign w:val="top"/>
          </w:tcPr>
          <w:p w14:paraId="22C03D77">
            <w:pPr>
              <w:spacing w:before="228" w:line="408" w:lineRule="exact"/>
              <w:ind w:left="179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4"/>
                <w:position w:val="4"/>
                <w:sz w:val="22"/>
                <w:szCs w:val="22"/>
              </w:rPr>
              <w:t>Role</w:t>
            </w:r>
          </w:p>
        </w:tc>
        <w:tc>
          <w:tcPr>
            <w:tcW w:w="2351" w:type="dxa"/>
            <w:vAlign w:val="top"/>
          </w:tcPr>
          <w:p w14:paraId="04A44632">
            <w:pPr>
              <w:spacing w:before="286" w:line="220" w:lineRule="auto"/>
              <w:ind w:left="183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7"/>
                <w:sz w:val="22"/>
                <w:szCs w:val="22"/>
              </w:rPr>
              <w:t>Table</w:t>
            </w:r>
            <w:r>
              <w:rPr>
                <w:rFonts w:ascii="PingFang SC" w:hAnsi="PingFang SC" w:eastAsia="PingFang SC" w:cs="PingFang SC"/>
                <w:color w:val="1F1F1F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7"/>
                <w:sz w:val="22"/>
                <w:szCs w:val="22"/>
              </w:rPr>
              <w:t>1</w:t>
            </w:r>
            <w:r>
              <w:rPr>
                <w:rFonts w:ascii="PingFang SC" w:hAnsi="PingFang SC" w:eastAsia="PingFang SC" w:cs="PingFang SC"/>
                <w:color w:val="1F1F1F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7"/>
                <w:sz w:val="22"/>
                <w:szCs w:val="22"/>
              </w:rPr>
              <w:t>Display</w:t>
            </w:r>
          </w:p>
        </w:tc>
      </w:tr>
    </w:tbl>
    <w:p w14:paraId="1B7C3F8E">
      <w:pPr>
        <w:rPr>
          <w:rFonts w:ascii="Arial"/>
          <w:sz w:val="21"/>
        </w:rPr>
      </w:pPr>
    </w:p>
    <w:p w14:paraId="36BA5953">
      <w:pPr>
        <w:rPr>
          <w:rFonts w:ascii="Arial" w:hAnsi="Arial" w:eastAsia="Arial" w:cs="Arial"/>
          <w:sz w:val="21"/>
          <w:szCs w:val="21"/>
        </w:rPr>
        <w:sectPr>
          <w:pgSz w:w="12240" w:h="15840"/>
          <w:pgMar w:top="1346" w:right="1252" w:bottom="400" w:left="1252" w:header="0" w:footer="0" w:gutter="0"/>
          <w:cols w:space="720" w:num="1"/>
        </w:sectPr>
      </w:pPr>
    </w:p>
    <w:p w14:paraId="6D3F37F0">
      <w:pPr>
        <w:spacing w:line="93" w:lineRule="exact"/>
      </w:pPr>
    </w:p>
    <w:tbl>
      <w:tblPr>
        <w:tblStyle w:val="5"/>
        <w:tblW w:w="9724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6"/>
        <w:gridCol w:w="2343"/>
        <w:gridCol w:w="2344"/>
        <w:gridCol w:w="2351"/>
      </w:tblGrid>
      <w:tr w14:paraId="18658EE5">
        <w:trPr>
          <w:trHeight w:val="662" w:hRule="atLeast"/>
        </w:trPr>
        <w:tc>
          <w:tcPr>
            <w:tcW w:w="2686" w:type="dxa"/>
            <w:vAlign w:val="top"/>
          </w:tcPr>
          <w:p w14:paraId="77E958D8">
            <w:pPr>
              <w:rPr>
                <w:rFonts w:ascii="Arial"/>
                <w:sz w:val="21"/>
              </w:rPr>
            </w:pPr>
          </w:p>
        </w:tc>
        <w:tc>
          <w:tcPr>
            <w:tcW w:w="2343" w:type="dxa"/>
            <w:vAlign w:val="top"/>
          </w:tcPr>
          <w:p w14:paraId="53B5A6E1">
            <w:pPr>
              <w:rPr>
                <w:rFonts w:ascii="Arial"/>
                <w:sz w:val="21"/>
              </w:rPr>
            </w:pPr>
          </w:p>
        </w:tc>
        <w:tc>
          <w:tcPr>
            <w:tcW w:w="2344" w:type="dxa"/>
            <w:vAlign w:val="top"/>
          </w:tcPr>
          <w:p w14:paraId="12861F9C">
            <w:pPr>
              <w:rPr>
                <w:rFonts w:ascii="Arial"/>
                <w:sz w:val="21"/>
              </w:rPr>
            </w:pPr>
          </w:p>
        </w:tc>
        <w:tc>
          <w:tcPr>
            <w:tcW w:w="2351" w:type="dxa"/>
            <w:vAlign w:val="top"/>
          </w:tcPr>
          <w:p w14:paraId="1E16D678">
            <w:pPr>
              <w:spacing w:before="107" w:line="218" w:lineRule="auto"/>
              <w:ind w:left="180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8"/>
                <w:sz w:val="22"/>
                <w:szCs w:val="22"/>
              </w:rPr>
              <w:t>Format</w:t>
            </w:r>
            <w:r>
              <w:rPr>
                <w:rFonts w:ascii="PingFang SC" w:hAnsi="PingFang SC" w:eastAsia="PingFang SC" w:cs="PingFang SC"/>
                <w:color w:val="1F1F1F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8"/>
                <w:sz w:val="22"/>
                <w:szCs w:val="22"/>
              </w:rPr>
              <w:t>(Weighted)</w:t>
            </w:r>
          </w:p>
        </w:tc>
      </w:tr>
      <w:tr w14:paraId="15EA0030">
        <w:trPr>
          <w:trHeight w:val="1064" w:hRule="atLeast"/>
        </w:trPr>
        <w:tc>
          <w:tcPr>
            <w:tcW w:w="2686" w:type="dxa"/>
            <w:vAlign w:val="top"/>
          </w:tcPr>
          <w:p w14:paraId="3D5DE667">
            <w:pPr>
              <w:spacing w:line="298" w:lineRule="auto"/>
              <w:rPr>
                <w:rFonts w:ascii="Arial"/>
                <w:sz w:val="21"/>
              </w:rPr>
            </w:pPr>
          </w:p>
          <w:p w14:paraId="322193E7">
            <w:pPr>
              <w:pStyle w:val="6"/>
              <w:spacing w:before="64" w:line="289" w:lineRule="exact"/>
              <w:ind w:left="185"/>
            </w:pPr>
            <w:r>
              <w:rPr>
                <w:color w:val="1F1F1F"/>
                <w:spacing w:val="-1"/>
                <w:position w:val="3"/>
              </w:rPr>
              <w:t>exercise_freq</w:t>
            </w:r>
          </w:p>
        </w:tc>
        <w:tc>
          <w:tcPr>
            <w:tcW w:w="2343" w:type="dxa"/>
            <w:vAlign w:val="top"/>
          </w:tcPr>
          <w:p w14:paraId="080D779C">
            <w:pPr>
              <w:spacing w:line="298" w:lineRule="auto"/>
              <w:rPr>
                <w:rFonts w:ascii="Arial"/>
                <w:sz w:val="21"/>
              </w:rPr>
            </w:pPr>
          </w:p>
          <w:p w14:paraId="2B0B0822">
            <w:pPr>
              <w:pStyle w:val="6"/>
              <w:spacing w:before="64" w:line="289" w:lineRule="exact"/>
              <w:ind w:left="179"/>
            </w:pPr>
            <w:r>
              <w:rPr>
                <w:color w:val="1F1F1F"/>
                <w:spacing w:val="-2"/>
                <w:position w:val="1"/>
              </w:rPr>
              <w:t>Ordinal</w:t>
            </w:r>
          </w:p>
        </w:tc>
        <w:tc>
          <w:tcPr>
            <w:tcW w:w="2344" w:type="dxa"/>
            <w:vAlign w:val="top"/>
          </w:tcPr>
          <w:p w14:paraId="18B0E5F9">
            <w:pPr>
              <w:pStyle w:val="6"/>
              <w:spacing w:before="293" w:line="186" w:lineRule="auto"/>
              <w:ind w:left="180"/>
            </w:pPr>
            <w:r>
              <w:rPr>
                <w:color w:val="1F1F1F"/>
                <w:spacing w:val="-1"/>
              </w:rPr>
              <w:t>Exposure</w:t>
            </w:r>
          </w:p>
          <w:p w14:paraId="4E209B79">
            <w:pPr>
              <w:pStyle w:val="6"/>
              <w:spacing w:before="18" w:line="290" w:lineRule="exact"/>
              <w:ind w:left="185"/>
            </w:pPr>
            <w:r>
              <w:rPr>
                <w:color w:val="1F1F1F"/>
                <w:spacing w:val="-1"/>
                <w:position w:val="3"/>
              </w:rPr>
              <w:t>(Stratification basis)</w:t>
            </w:r>
          </w:p>
        </w:tc>
        <w:tc>
          <w:tcPr>
            <w:tcW w:w="2351" w:type="dxa"/>
            <w:vAlign w:val="top"/>
          </w:tcPr>
          <w:p w14:paraId="4B9A3F51">
            <w:pPr>
              <w:pStyle w:val="6"/>
              <w:spacing w:before="220" w:line="274" w:lineRule="auto"/>
              <w:ind w:left="185" w:right="764" w:hanging="1"/>
            </w:pPr>
            <w:r>
              <w:rPr>
                <w:color w:val="1F1F1F"/>
                <w:spacing w:val="-1"/>
              </w:rPr>
              <w:t>Column Header</w:t>
            </w:r>
            <w:r>
              <w:rPr>
                <w:color w:val="1F1F1F"/>
                <w:spacing w:val="4"/>
              </w:rPr>
              <w:t xml:space="preserve"> </w:t>
            </w:r>
            <w:r>
              <w:rPr>
                <w:color w:val="1F1F1F"/>
                <w:spacing w:val="-2"/>
              </w:rPr>
              <w:t>(Groups)</w:t>
            </w:r>
          </w:p>
        </w:tc>
      </w:tr>
      <w:tr w14:paraId="41353BF2">
        <w:trPr>
          <w:trHeight w:val="774" w:hRule="atLeast"/>
        </w:trPr>
        <w:tc>
          <w:tcPr>
            <w:tcW w:w="2686" w:type="dxa"/>
            <w:vAlign w:val="top"/>
          </w:tcPr>
          <w:p w14:paraId="3121A8CA">
            <w:pPr>
              <w:spacing w:line="275" w:lineRule="auto"/>
              <w:rPr>
                <w:rFonts w:ascii="Arial"/>
                <w:sz w:val="21"/>
              </w:rPr>
            </w:pPr>
          </w:p>
          <w:p w14:paraId="12CBAD83">
            <w:pPr>
              <w:pStyle w:val="6"/>
              <w:spacing w:before="63" w:line="151" w:lineRule="exact"/>
              <w:ind w:left="185"/>
            </w:pPr>
            <w:r>
              <w:rPr>
                <w:color w:val="1F1F1F"/>
                <w:spacing w:val="-3"/>
                <w:position w:val="2"/>
              </w:rPr>
              <w:t>age</w:t>
            </w:r>
          </w:p>
        </w:tc>
        <w:tc>
          <w:tcPr>
            <w:tcW w:w="2343" w:type="dxa"/>
            <w:vAlign w:val="top"/>
          </w:tcPr>
          <w:p w14:paraId="7F8C6221">
            <w:pPr>
              <w:pStyle w:val="6"/>
              <w:spacing w:before="221" w:line="290" w:lineRule="exact"/>
              <w:ind w:left="179"/>
            </w:pPr>
            <w:r>
              <w:rPr>
                <w:color w:val="1F1F1F"/>
                <w:spacing w:val="-1"/>
                <w:position w:val="1"/>
              </w:rPr>
              <w:t>Continuous</w:t>
            </w:r>
          </w:p>
        </w:tc>
        <w:tc>
          <w:tcPr>
            <w:tcW w:w="2344" w:type="dxa"/>
            <w:vAlign w:val="top"/>
          </w:tcPr>
          <w:p w14:paraId="084ECDB7">
            <w:pPr>
              <w:pStyle w:val="6"/>
              <w:spacing w:before="221" w:line="290" w:lineRule="exact"/>
              <w:ind w:left="184"/>
            </w:pPr>
            <w:r>
              <w:rPr>
                <w:color w:val="1F1F1F"/>
                <w:spacing w:val="-1"/>
                <w:position w:val="1"/>
              </w:rPr>
              <w:t>Confounder</w:t>
            </w:r>
          </w:p>
        </w:tc>
        <w:tc>
          <w:tcPr>
            <w:tcW w:w="2351" w:type="dxa"/>
            <w:vAlign w:val="top"/>
          </w:tcPr>
          <w:p w14:paraId="16391231">
            <w:pPr>
              <w:pStyle w:val="6"/>
              <w:spacing w:before="221" w:line="290" w:lineRule="exact"/>
              <w:ind w:left="180"/>
            </w:pPr>
            <w:r>
              <w:rPr>
                <w:color w:val="1F1F1F"/>
                <w:spacing w:val="-2"/>
                <w:position w:val="3"/>
              </w:rPr>
              <w:t>Mean</w:t>
            </w:r>
            <w:r>
              <w:rPr>
                <w:color w:val="1F1F1F"/>
                <w:spacing w:val="12"/>
                <w:position w:val="3"/>
              </w:rPr>
              <w:t xml:space="preserve"> </w:t>
            </w:r>
            <w:r>
              <w:rPr>
                <w:color w:val="1F1F1F"/>
                <w:spacing w:val="-2"/>
                <w:position w:val="3"/>
              </w:rPr>
              <w:t>(SD)</w:t>
            </w:r>
          </w:p>
        </w:tc>
      </w:tr>
      <w:tr w14:paraId="6835FF46">
        <w:trPr>
          <w:trHeight w:val="774" w:hRule="atLeast"/>
        </w:trPr>
        <w:tc>
          <w:tcPr>
            <w:tcW w:w="2686" w:type="dxa"/>
            <w:vAlign w:val="top"/>
          </w:tcPr>
          <w:p w14:paraId="2B763171">
            <w:pPr>
              <w:spacing w:line="275" w:lineRule="auto"/>
              <w:rPr>
                <w:rFonts w:ascii="Arial"/>
                <w:sz w:val="21"/>
              </w:rPr>
            </w:pPr>
          </w:p>
          <w:p w14:paraId="12CF1E22">
            <w:pPr>
              <w:pStyle w:val="6"/>
              <w:spacing w:before="64" w:line="150" w:lineRule="exact"/>
              <w:ind w:left="188"/>
            </w:pPr>
            <w:r>
              <w:rPr>
                <w:color w:val="1F1F1F"/>
                <w:spacing w:val="-4"/>
              </w:rPr>
              <w:t>sex</w:t>
            </w:r>
          </w:p>
        </w:tc>
        <w:tc>
          <w:tcPr>
            <w:tcW w:w="2343" w:type="dxa"/>
            <w:vAlign w:val="top"/>
          </w:tcPr>
          <w:p w14:paraId="2CB142F3">
            <w:pPr>
              <w:pStyle w:val="6"/>
              <w:spacing w:before="221" w:line="290" w:lineRule="exact"/>
              <w:ind w:left="175"/>
            </w:pPr>
            <w:r>
              <w:rPr>
                <w:color w:val="1F1F1F"/>
                <w:spacing w:val="-1"/>
                <w:position w:val="3"/>
              </w:rPr>
              <w:t>Binary</w:t>
            </w:r>
          </w:p>
        </w:tc>
        <w:tc>
          <w:tcPr>
            <w:tcW w:w="2344" w:type="dxa"/>
            <w:vAlign w:val="top"/>
          </w:tcPr>
          <w:p w14:paraId="25843200">
            <w:pPr>
              <w:pStyle w:val="6"/>
              <w:spacing w:before="221" w:line="290" w:lineRule="exact"/>
              <w:ind w:left="184"/>
            </w:pPr>
            <w:r>
              <w:rPr>
                <w:color w:val="1F1F1F"/>
                <w:spacing w:val="-1"/>
                <w:position w:val="1"/>
              </w:rPr>
              <w:t>Confounder</w:t>
            </w:r>
          </w:p>
        </w:tc>
        <w:tc>
          <w:tcPr>
            <w:tcW w:w="2351" w:type="dxa"/>
            <w:vAlign w:val="top"/>
          </w:tcPr>
          <w:p w14:paraId="537C4420">
            <w:pPr>
              <w:pStyle w:val="6"/>
              <w:spacing w:before="221" w:line="290" w:lineRule="exact"/>
              <w:ind w:left="174"/>
            </w:pPr>
            <w:r>
              <w:rPr>
                <w:color w:val="1F1F1F"/>
                <w:spacing w:val="-2"/>
                <w:position w:val="3"/>
              </w:rPr>
              <w:t>N</w:t>
            </w:r>
            <w:r>
              <w:rPr>
                <w:color w:val="1F1F1F"/>
                <w:spacing w:val="10"/>
                <w:position w:val="3"/>
              </w:rPr>
              <w:t xml:space="preserve"> </w:t>
            </w:r>
            <w:r>
              <w:rPr>
                <w:color w:val="1F1F1F"/>
                <w:spacing w:val="-2"/>
                <w:position w:val="3"/>
              </w:rPr>
              <w:t>(%)</w:t>
            </w:r>
          </w:p>
        </w:tc>
      </w:tr>
      <w:tr w14:paraId="6E021A55">
        <w:trPr>
          <w:trHeight w:val="774" w:hRule="atLeast"/>
        </w:trPr>
        <w:tc>
          <w:tcPr>
            <w:tcW w:w="2686" w:type="dxa"/>
            <w:vAlign w:val="top"/>
          </w:tcPr>
          <w:p w14:paraId="3848A6B0">
            <w:pPr>
              <w:pStyle w:val="6"/>
              <w:spacing w:before="222" w:line="290" w:lineRule="exact"/>
              <w:ind w:left="178"/>
            </w:pPr>
            <w:r>
              <w:rPr>
                <w:color w:val="1F1F1F"/>
                <w:position w:val="3"/>
              </w:rPr>
              <w:t>residence_economic_zo</w:t>
            </w:r>
            <w:r>
              <w:rPr>
                <w:color w:val="1F1F1F"/>
                <w:spacing w:val="-1"/>
                <w:position w:val="3"/>
              </w:rPr>
              <w:t>ne</w:t>
            </w:r>
          </w:p>
        </w:tc>
        <w:tc>
          <w:tcPr>
            <w:tcW w:w="2343" w:type="dxa"/>
            <w:vAlign w:val="top"/>
          </w:tcPr>
          <w:p w14:paraId="41A5A3AA">
            <w:pPr>
              <w:pStyle w:val="6"/>
              <w:spacing w:before="222" w:line="290" w:lineRule="exact"/>
              <w:ind w:left="179"/>
            </w:pPr>
            <w:r>
              <w:rPr>
                <w:color w:val="1F1F1F"/>
                <w:spacing w:val="-1"/>
                <w:position w:val="3"/>
              </w:rPr>
              <w:t>Categorical</w:t>
            </w:r>
          </w:p>
        </w:tc>
        <w:tc>
          <w:tcPr>
            <w:tcW w:w="2344" w:type="dxa"/>
            <w:vAlign w:val="top"/>
          </w:tcPr>
          <w:p w14:paraId="202A5290">
            <w:pPr>
              <w:pStyle w:val="6"/>
              <w:spacing w:before="222" w:line="290" w:lineRule="exact"/>
              <w:ind w:left="184"/>
            </w:pPr>
            <w:r>
              <w:rPr>
                <w:color w:val="1F1F1F"/>
                <w:spacing w:val="-1"/>
                <w:position w:val="1"/>
              </w:rPr>
              <w:t>Confounder</w:t>
            </w:r>
          </w:p>
        </w:tc>
        <w:tc>
          <w:tcPr>
            <w:tcW w:w="2351" w:type="dxa"/>
            <w:vAlign w:val="top"/>
          </w:tcPr>
          <w:p w14:paraId="220936C4">
            <w:pPr>
              <w:pStyle w:val="6"/>
              <w:spacing w:before="222" w:line="290" w:lineRule="exact"/>
              <w:ind w:left="174"/>
            </w:pPr>
            <w:r>
              <w:rPr>
                <w:color w:val="1F1F1F"/>
                <w:spacing w:val="-2"/>
                <w:position w:val="3"/>
              </w:rPr>
              <w:t>N</w:t>
            </w:r>
            <w:r>
              <w:rPr>
                <w:color w:val="1F1F1F"/>
                <w:spacing w:val="10"/>
                <w:position w:val="3"/>
              </w:rPr>
              <w:t xml:space="preserve"> </w:t>
            </w:r>
            <w:r>
              <w:rPr>
                <w:color w:val="1F1F1F"/>
                <w:spacing w:val="-2"/>
                <w:position w:val="3"/>
              </w:rPr>
              <w:t>(%)</w:t>
            </w:r>
          </w:p>
        </w:tc>
      </w:tr>
      <w:tr w14:paraId="5B0034DD">
        <w:trPr>
          <w:trHeight w:val="774" w:hRule="atLeast"/>
        </w:trPr>
        <w:tc>
          <w:tcPr>
            <w:tcW w:w="2686" w:type="dxa"/>
            <w:vAlign w:val="top"/>
          </w:tcPr>
          <w:p w14:paraId="675967C1">
            <w:pPr>
              <w:pStyle w:val="6"/>
              <w:spacing w:before="223" w:line="290" w:lineRule="exact"/>
              <w:ind w:left="185"/>
            </w:pPr>
            <w:r>
              <w:rPr>
                <w:color w:val="1F1F1F"/>
                <w:spacing w:val="-1"/>
                <w:position w:val="3"/>
              </w:rPr>
              <w:t>education_level</w:t>
            </w:r>
          </w:p>
        </w:tc>
        <w:tc>
          <w:tcPr>
            <w:tcW w:w="2343" w:type="dxa"/>
            <w:vAlign w:val="top"/>
          </w:tcPr>
          <w:p w14:paraId="0C0208FA">
            <w:pPr>
              <w:pStyle w:val="6"/>
              <w:spacing w:before="223" w:line="290" w:lineRule="exact"/>
              <w:ind w:left="179"/>
            </w:pPr>
            <w:r>
              <w:rPr>
                <w:color w:val="1F1F1F"/>
                <w:spacing w:val="-1"/>
                <w:position w:val="3"/>
              </w:rPr>
              <w:t>Categorical</w:t>
            </w:r>
          </w:p>
        </w:tc>
        <w:tc>
          <w:tcPr>
            <w:tcW w:w="2344" w:type="dxa"/>
            <w:vAlign w:val="top"/>
          </w:tcPr>
          <w:p w14:paraId="46E42947">
            <w:pPr>
              <w:pStyle w:val="6"/>
              <w:spacing w:before="223" w:line="290" w:lineRule="exact"/>
              <w:ind w:left="184"/>
            </w:pPr>
            <w:r>
              <w:rPr>
                <w:color w:val="1F1F1F"/>
                <w:spacing w:val="-1"/>
                <w:position w:val="1"/>
              </w:rPr>
              <w:t>Confounder</w:t>
            </w:r>
          </w:p>
        </w:tc>
        <w:tc>
          <w:tcPr>
            <w:tcW w:w="2351" w:type="dxa"/>
            <w:vAlign w:val="top"/>
          </w:tcPr>
          <w:p w14:paraId="45B68B20">
            <w:pPr>
              <w:pStyle w:val="6"/>
              <w:spacing w:before="223" w:line="290" w:lineRule="exact"/>
              <w:ind w:left="174"/>
            </w:pPr>
            <w:r>
              <w:rPr>
                <w:color w:val="1F1F1F"/>
                <w:spacing w:val="-2"/>
                <w:position w:val="3"/>
              </w:rPr>
              <w:t>N</w:t>
            </w:r>
            <w:r>
              <w:rPr>
                <w:color w:val="1F1F1F"/>
                <w:spacing w:val="10"/>
                <w:position w:val="3"/>
              </w:rPr>
              <w:t xml:space="preserve"> </w:t>
            </w:r>
            <w:r>
              <w:rPr>
                <w:color w:val="1F1F1F"/>
                <w:spacing w:val="-2"/>
                <w:position w:val="3"/>
              </w:rPr>
              <w:t>(%)</w:t>
            </w:r>
          </w:p>
        </w:tc>
      </w:tr>
      <w:tr w14:paraId="7DA378F9">
        <w:trPr>
          <w:trHeight w:val="774" w:hRule="atLeast"/>
        </w:trPr>
        <w:tc>
          <w:tcPr>
            <w:tcW w:w="2686" w:type="dxa"/>
            <w:vAlign w:val="top"/>
          </w:tcPr>
          <w:p w14:paraId="0CC2606F">
            <w:pPr>
              <w:pStyle w:val="6"/>
              <w:spacing w:before="224" w:line="290" w:lineRule="exact"/>
              <w:ind w:left="184"/>
            </w:pPr>
            <w:r>
              <w:rPr>
                <w:color w:val="1F1F1F"/>
                <w:spacing w:val="-1"/>
                <w:position w:val="3"/>
              </w:rPr>
              <w:t>chronic_disease_burden</w:t>
            </w:r>
          </w:p>
        </w:tc>
        <w:tc>
          <w:tcPr>
            <w:tcW w:w="2343" w:type="dxa"/>
            <w:vAlign w:val="top"/>
          </w:tcPr>
          <w:p w14:paraId="3290E13F">
            <w:pPr>
              <w:pStyle w:val="6"/>
              <w:spacing w:before="224" w:line="290" w:lineRule="exact"/>
              <w:ind w:left="179"/>
            </w:pPr>
            <w:r>
              <w:rPr>
                <w:color w:val="1F1F1F"/>
                <w:spacing w:val="-1"/>
                <w:position w:val="3"/>
              </w:rPr>
              <w:t>Categorical</w:t>
            </w:r>
          </w:p>
        </w:tc>
        <w:tc>
          <w:tcPr>
            <w:tcW w:w="2344" w:type="dxa"/>
            <w:vAlign w:val="top"/>
          </w:tcPr>
          <w:p w14:paraId="492943D8">
            <w:pPr>
              <w:pStyle w:val="6"/>
              <w:spacing w:before="224" w:line="290" w:lineRule="exact"/>
              <w:ind w:left="184"/>
            </w:pPr>
            <w:r>
              <w:rPr>
                <w:color w:val="1F1F1F"/>
                <w:spacing w:val="-1"/>
                <w:position w:val="1"/>
              </w:rPr>
              <w:t>Confounder</w:t>
            </w:r>
          </w:p>
        </w:tc>
        <w:tc>
          <w:tcPr>
            <w:tcW w:w="2351" w:type="dxa"/>
            <w:vAlign w:val="top"/>
          </w:tcPr>
          <w:p w14:paraId="28578349">
            <w:pPr>
              <w:pStyle w:val="6"/>
              <w:spacing w:before="224" w:line="290" w:lineRule="exact"/>
              <w:ind w:left="174"/>
            </w:pPr>
            <w:r>
              <w:rPr>
                <w:color w:val="1F1F1F"/>
                <w:spacing w:val="-2"/>
                <w:position w:val="3"/>
              </w:rPr>
              <w:t>N</w:t>
            </w:r>
            <w:r>
              <w:rPr>
                <w:color w:val="1F1F1F"/>
                <w:spacing w:val="10"/>
                <w:position w:val="3"/>
              </w:rPr>
              <w:t xml:space="preserve"> </w:t>
            </w:r>
            <w:r>
              <w:rPr>
                <w:color w:val="1F1F1F"/>
                <w:spacing w:val="-2"/>
                <w:position w:val="3"/>
              </w:rPr>
              <w:t>(%)</w:t>
            </w:r>
          </w:p>
        </w:tc>
      </w:tr>
      <w:tr w14:paraId="4B869F3C">
        <w:trPr>
          <w:trHeight w:val="774" w:hRule="atLeast"/>
        </w:trPr>
        <w:tc>
          <w:tcPr>
            <w:tcW w:w="2686" w:type="dxa"/>
            <w:vAlign w:val="top"/>
          </w:tcPr>
          <w:p w14:paraId="18066BD9">
            <w:pPr>
              <w:pStyle w:val="6"/>
              <w:spacing w:before="225" w:line="290" w:lineRule="exact"/>
              <w:ind w:left="178"/>
            </w:pPr>
            <w:r>
              <w:rPr>
                <w:color w:val="1F1F1F"/>
                <w:spacing w:val="-1"/>
                <w:position w:val="3"/>
              </w:rPr>
              <w:t>menopause_status / age</w:t>
            </w:r>
          </w:p>
        </w:tc>
        <w:tc>
          <w:tcPr>
            <w:tcW w:w="2343" w:type="dxa"/>
            <w:vAlign w:val="top"/>
          </w:tcPr>
          <w:p w14:paraId="3FF280FA">
            <w:pPr>
              <w:pStyle w:val="6"/>
              <w:spacing w:before="225" w:line="290" w:lineRule="exact"/>
              <w:ind w:left="175"/>
            </w:pPr>
            <w:r>
              <w:rPr>
                <w:color w:val="1F1F1F"/>
                <w:spacing w:val="-1"/>
                <w:position w:val="3"/>
              </w:rPr>
              <w:t>Binary/Cont.</w:t>
            </w:r>
          </w:p>
        </w:tc>
        <w:tc>
          <w:tcPr>
            <w:tcW w:w="2344" w:type="dxa"/>
            <w:vAlign w:val="top"/>
          </w:tcPr>
          <w:p w14:paraId="21D2C0F6">
            <w:pPr>
              <w:pStyle w:val="6"/>
              <w:spacing w:before="225" w:line="290" w:lineRule="exact"/>
              <w:ind w:left="184"/>
            </w:pPr>
            <w:r>
              <w:rPr>
                <w:color w:val="1F1F1F"/>
                <w:spacing w:val="-1"/>
                <w:position w:val="3"/>
              </w:rPr>
              <w:t>Confounder (Female)</w:t>
            </w:r>
          </w:p>
        </w:tc>
        <w:tc>
          <w:tcPr>
            <w:tcW w:w="2351" w:type="dxa"/>
            <w:vAlign w:val="top"/>
          </w:tcPr>
          <w:p w14:paraId="16CBADD9">
            <w:pPr>
              <w:pStyle w:val="6"/>
              <w:spacing w:before="225" w:line="290" w:lineRule="exact"/>
              <w:ind w:left="174"/>
            </w:pPr>
            <w:r>
              <w:rPr>
                <w:color w:val="1F1F1F"/>
                <w:spacing w:val="-1"/>
                <w:position w:val="3"/>
              </w:rPr>
              <w:t>N (%) / Mean</w:t>
            </w:r>
            <w:r>
              <w:rPr>
                <w:color w:val="1F1F1F"/>
                <w:spacing w:val="19"/>
                <w:w w:val="101"/>
                <w:position w:val="3"/>
              </w:rPr>
              <w:t xml:space="preserve"> </w:t>
            </w:r>
            <w:r>
              <w:rPr>
                <w:color w:val="1F1F1F"/>
                <w:spacing w:val="-1"/>
                <w:position w:val="3"/>
              </w:rPr>
              <w:t>(SD)</w:t>
            </w:r>
          </w:p>
        </w:tc>
      </w:tr>
      <w:tr w14:paraId="2122B15D">
        <w:trPr>
          <w:trHeight w:val="774" w:hRule="atLeast"/>
        </w:trPr>
        <w:tc>
          <w:tcPr>
            <w:tcW w:w="2686" w:type="dxa"/>
            <w:vAlign w:val="top"/>
          </w:tcPr>
          <w:p w14:paraId="7A577F29">
            <w:pPr>
              <w:pStyle w:val="6"/>
              <w:spacing w:before="225" w:line="290" w:lineRule="exact"/>
              <w:ind w:left="176"/>
            </w:pPr>
            <w:r>
              <w:rPr>
                <w:color w:val="1F1F1F"/>
                <w:position w:val="1"/>
              </w:rPr>
              <w:t>bmi</w:t>
            </w:r>
          </w:p>
        </w:tc>
        <w:tc>
          <w:tcPr>
            <w:tcW w:w="2343" w:type="dxa"/>
            <w:vAlign w:val="top"/>
          </w:tcPr>
          <w:p w14:paraId="3D938551">
            <w:pPr>
              <w:pStyle w:val="6"/>
              <w:spacing w:before="225" w:line="290" w:lineRule="exact"/>
              <w:ind w:left="179"/>
            </w:pPr>
            <w:r>
              <w:rPr>
                <w:color w:val="1F1F1F"/>
                <w:spacing w:val="-1"/>
                <w:position w:val="1"/>
              </w:rPr>
              <w:t>Continuous</w:t>
            </w:r>
          </w:p>
        </w:tc>
        <w:tc>
          <w:tcPr>
            <w:tcW w:w="2344" w:type="dxa"/>
            <w:vAlign w:val="top"/>
          </w:tcPr>
          <w:p w14:paraId="26EADAB9">
            <w:pPr>
              <w:pStyle w:val="6"/>
              <w:spacing w:before="225" w:line="290" w:lineRule="exact"/>
              <w:ind w:left="184"/>
            </w:pPr>
            <w:r>
              <w:rPr>
                <w:color w:val="1F1F1F"/>
                <w:spacing w:val="-1"/>
                <w:position w:val="1"/>
              </w:rPr>
              <w:t>Clinical Feature</w:t>
            </w:r>
          </w:p>
        </w:tc>
        <w:tc>
          <w:tcPr>
            <w:tcW w:w="2351" w:type="dxa"/>
            <w:vAlign w:val="top"/>
          </w:tcPr>
          <w:p w14:paraId="6998FFB6">
            <w:pPr>
              <w:pStyle w:val="6"/>
              <w:spacing w:before="225" w:line="290" w:lineRule="exact"/>
              <w:ind w:left="180"/>
            </w:pPr>
            <w:r>
              <w:rPr>
                <w:color w:val="1F1F1F"/>
                <w:spacing w:val="-2"/>
                <w:position w:val="3"/>
              </w:rPr>
              <w:t>Mean</w:t>
            </w:r>
            <w:r>
              <w:rPr>
                <w:color w:val="1F1F1F"/>
                <w:spacing w:val="12"/>
                <w:position w:val="3"/>
              </w:rPr>
              <w:t xml:space="preserve"> </w:t>
            </w:r>
            <w:r>
              <w:rPr>
                <w:color w:val="1F1F1F"/>
                <w:spacing w:val="-2"/>
                <w:position w:val="3"/>
              </w:rPr>
              <w:t>(SD)</w:t>
            </w:r>
          </w:p>
        </w:tc>
      </w:tr>
      <w:tr w14:paraId="6F39310B">
        <w:trPr>
          <w:trHeight w:val="774" w:hRule="atLeast"/>
        </w:trPr>
        <w:tc>
          <w:tcPr>
            <w:tcW w:w="2686" w:type="dxa"/>
            <w:vAlign w:val="top"/>
          </w:tcPr>
          <w:p w14:paraId="07754E21">
            <w:pPr>
              <w:pStyle w:val="6"/>
              <w:spacing w:before="226" w:line="290" w:lineRule="exact"/>
              <w:ind w:left="184"/>
            </w:pPr>
            <w:r>
              <w:rPr>
                <w:color w:val="1F1F1F"/>
                <w:spacing w:val="-1"/>
                <w:position w:val="3"/>
              </w:rPr>
              <w:t>cognitive_score</w:t>
            </w:r>
          </w:p>
        </w:tc>
        <w:tc>
          <w:tcPr>
            <w:tcW w:w="2343" w:type="dxa"/>
            <w:vAlign w:val="top"/>
          </w:tcPr>
          <w:p w14:paraId="13C4332E">
            <w:pPr>
              <w:pStyle w:val="6"/>
              <w:spacing w:before="226" w:line="290" w:lineRule="exact"/>
              <w:ind w:left="179"/>
            </w:pPr>
            <w:r>
              <w:rPr>
                <w:color w:val="1F1F1F"/>
                <w:spacing w:val="-1"/>
                <w:position w:val="1"/>
              </w:rPr>
              <w:t>Continuous</w:t>
            </w:r>
          </w:p>
        </w:tc>
        <w:tc>
          <w:tcPr>
            <w:tcW w:w="2344" w:type="dxa"/>
            <w:vAlign w:val="top"/>
          </w:tcPr>
          <w:p w14:paraId="48B63CEE">
            <w:pPr>
              <w:pStyle w:val="6"/>
              <w:spacing w:before="300" w:line="186" w:lineRule="auto"/>
              <w:ind w:left="180"/>
            </w:pPr>
            <w:r>
              <w:rPr>
                <w:color w:val="1F1F1F"/>
                <w:spacing w:val="-1"/>
              </w:rPr>
              <w:t>Exposure</w:t>
            </w:r>
          </w:p>
        </w:tc>
        <w:tc>
          <w:tcPr>
            <w:tcW w:w="2351" w:type="dxa"/>
            <w:vAlign w:val="top"/>
          </w:tcPr>
          <w:p w14:paraId="538048FB">
            <w:pPr>
              <w:pStyle w:val="6"/>
              <w:spacing w:before="226" w:line="290" w:lineRule="exact"/>
              <w:ind w:left="180"/>
            </w:pPr>
            <w:r>
              <w:rPr>
                <w:color w:val="1F1F1F"/>
                <w:spacing w:val="-2"/>
                <w:position w:val="3"/>
              </w:rPr>
              <w:t>Mean</w:t>
            </w:r>
            <w:r>
              <w:rPr>
                <w:color w:val="1F1F1F"/>
                <w:spacing w:val="12"/>
                <w:position w:val="3"/>
              </w:rPr>
              <w:t xml:space="preserve"> </w:t>
            </w:r>
            <w:r>
              <w:rPr>
                <w:color w:val="1F1F1F"/>
                <w:spacing w:val="-2"/>
                <w:position w:val="3"/>
              </w:rPr>
              <w:t>(SD)</w:t>
            </w:r>
          </w:p>
        </w:tc>
      </w:tr>
      <w:tr w14:paraId="61F95EAA">
        <w:trPr>
          <w:trHeight w:val="774" w:hRule="atLeast"/>
        </w:trPr>
        <w:tc>
          <w:tcPr>
            <w:tcW w:w="2686" w:type="dxa"/>
            <w:vAlign w:val="top"/>
          </w:tcPr>
          <w:p w14:paraId="6E320D69">
            <w:pPr>
              <w:pStyle w:val="6"/>
              <w:spacing w:before="227" w:line="290" w:lineRule="exact"/>
              <w:ind w:left="184"/>
            </w:pPr>
            <w:r>
              <w:rPr>
                <w:color w:val="1F1F1F"/>
                <w:spacing w:val="-1"/>
                <w:position w:val="3"/>
              </w:rPr>
              <w:t>diet_pattern</w:t>
            </w:r>
          </w:p>
        </w:tc>
        <w:tc>
          <w:tcPr>
            <w:tcW w:w="2343" w:type="dxa"/>
            <w:vAlign w:val="top"/>
          </w:tcPr>
          <w:p w14:paraId="1B5FBEBD">
            <w:pPr>
              <w:pStyle w:val="6"/>
              <w:spacing w:before="227" w:line="290" w:lineRule="exact"/>
              <w:ind w:left="179"/>
            </w:pPr>
            <w:r>
              <w:rPr>
                <w:color w:val="1F1F1F"/>
                <w:spacing w:val="-1"/>
                <w:position w:val="3"/>
              </w:rPr>
              <w:t>Categorical</w:t>
            </w:r>
          </w:p>
        </w:tc>
        <w:tc>
          <w:tcPr>
            <w:tcW w:w="2344" w:type="dxa"/>
            <w:vAlign w:val="top"/>
          </w:tcPr>
          <w:p w14:paraId="371644C5">
            <w:pPr>
              <w:pStyle w:val="6"/>
              <w:spacing w:before="301" w:line="186" w:lineRule="auto"/>
              <w:ind w:left="180"/>
            </w:pPr>
            <w:r>
              <w:rPr>
                <w:color w:val="1F1F1F"/>
                <w:spacing w:val="-1"/>
              </w:rPr>
              <w:t>Exposure</w:t>
            </w:r>
          </w:p>
        </w:tc>
        <w:tc>
          <w:tcPr>
            <w:tcW w:w="2351" w:type="dxa"/>
            <w:vAlign w:val="top"/>
          </w:tcPr>
          <w:p w14:paraId="459A6EA6">
            <w:pPr>
              <w:pStyle w:val="6"/>
              <w:spacing w:before="227" w:line="290" w:lineRule="exact"/>
              <w:ind w:left="174"/>
            </w:pPr>
            <w:r>
              <w:rPr>
                <w:color w:val="1F1F1F"/>
                <w:spacing w:val="-2"/>
                <w:position w:val="3"/>
              </w:rPr>
              <w:t>N</w:t>
            </w:r>
            <w:r>
              <w:rPr>
                <w:color w:val="1F1F1F"/>
                <w:spacing w:val="10"/>
                <w:position w:val="3"/>
              </w:rPr>
              <w:t xml:space="preserve"> </w:t>
            </w:r>
            <w:r>
              <w:rPr>
                <w:color w:val="1F1F1F"/>
                <w:spacing w:val="-2"/>
                <w:position w:val="3"/>
              </w:rPr>
              <w:t>(%)</w:t>
            </w:r>
          </w:p>
        </w:tc>
      </w:tr>
      <w:tr w14:paraId="5EB00D46">
        <w:trPr>
          <w:trHeight w:val="774" w:hRule="atLeast"/>
        </w:trPr>
        <w:tc>
          <w:tcPr>
            <w:tcW w:w="2686" w:type="dxa"/>
            <w:vAlign w:val="top"/>
          </w:tcPr>
          <w:p w14:paraId="779DE29D">
            <w:pPr>
              <w:pStyle w:val="6"/>
              <w:spacing w:before="228" w:line="290" w:lineRule="exact"/>
              <w:ind w:left="188"/>
            </w:pPr>
            <w:r>
              <w:rPr>
                <w:color w:val="1F1F1F"/>
                <w:spacing w:val="-1"/>
                <w:position w:val="3"/>
              </w:rPr>
              <w:t>smoking_status</w:t>
            </w:r>
          </w:p>
        </w:tc>
        <w:tc>
          <w:tcPr>
            <w:tcW w:w="2343" w:type="dxa"/>
            <w:vAlign w:val="top"/>
          </w:tcPr>
          <w:p w14:paraId="21883DE5">
            <w:pPr>
              <w:pStyle w:val="6"/>
              <w:spacing w:before="228" w:line="290" w:lineRule="exact"/>
              <w:ind w:left="179"/>
            </w:pPr>
            <w:r>
              <w:rPr>
                <w:color w:val="1F1F1F"/>
                <w:spacing w:val="-1"/>
                <w:position w:val="3"/>
              </w:rPr>
              <w:t>Categorical</w:t>
            </w:r>
          </w:p>
        </w:tc>
        <w:tc>
          <w:tcPr>
            <w:tcW w:w="2344" w:type="dxa"/>
            <w:vAlign w:val="top"/>
          </w:tcPr>
          <w:p w14:paraId="28685D1C">
            <w:pPr>
              <w:pStyle w:val="6"/>
              <w:spacing w:before="302" w:line="186" w:lineRule="auto"/>
              <w:ind w:left="180"/>
            </w:pPr>
            <w:r>
              <w:rPr>
                <w:color w:val="1F1F1F"/>
                <w:spacing w:val="-1"/>
              </w:rPr>
              <w:t>Exposure</w:t>
            </w:r>
          </w:p>
        </w:tc>
        <w:tc>
          <w:tcPr>
            <w:tcW w:w="2351" w:type="dxa"/>
            <w:vAlign w:val="top"/>
          </w:tcPr>
          <w:p w14:paraId="04BF344B">
            <w:pPr>
              <w:pStyle w:val="6"/>
              <w:spacing w:before="228" w:line="290" w:lineRule="exact"/>
              <w:ind w:left="174"/>
            </w:pPr>
            <w:r>
              <w:rPr>
                <w:color w:val="1F1F1F"/>
                <w:spacing w:val="-2"/>
                <w:position w:val="3"/>
              </w:rPr>
              <w:t>N</w:t>
            </w:r>
            <w:r>
              <w:rPr>
                <w:color w:val="1F1F1F"/>
                <w:spacing w:val="10"/>
                <w:position w:val="3"/>
              </w:rPr>
              <w:t xml:space="preserve"> </w:t>
            </w:r>
            <w:r>
              <w:rPr>
                <w:color w:val="1F1F1F"/>
                <w:spacing w:val="-2"/>
                <w:position w:val="3"/>
              </w:rPr>
              <w:t>(%)</w:t>
            </w:r>
          </w:p>
        </w:tc>
      </w:tr>
      <w:tr w14:paraId="4B66F6F3">
        <w:trPr>
          <w:trHeight w:val="1064" w:hRule="atLeast"/>
        </w:trPr>
        <w:tc>
          <w:tcPr>
            <w:tcW w:w="2686" w:type="dxa"/>
            <w:vAlign w:val="top"/>
          </w:tcPr>
          <w:p w14:paraId="3E09B74F">
            <w:pPr>
              <w:pStyle w:val="6"/>
              <w:spacing w:before="229" w:line="275" w:lineRule="auto"/>
              <w:ind w:left="185" w:right="1117" w:hanging="7"/>
            </w:pPr>
            <w:r>
              <w:rPr>
                <w:color w:val="1F1F1F"/>
                <w:spacing w:val="-1"/>
              </w:rPr>
              <w:t>hemoglobin /</w:t>
            </w:r>
            <w:r>
              <w:rPr>
                <w:color w:val="1F1F1F"/>
                <w:spacing w:val="2"/>
              </w:rPr>
              <w:t xml:space="preserve">     </w:t>
            </w:r>
            <w:r>
              <w:rPr>
                <w:color w:val="1F1F1F"/>
                <w:spacing w:val="-1"/>
              </w:rPr>
              <w:t>fasting_glucose</w:t>
            </w:r>
          </w:p>
        </w:tc>
        <w:tc>
          <w:tcPr>
            <w:tcW w:w="2343" w:type="dxa"/>
            <w:vAlign w:val="top"/>
          </w:tcPr>
          <w:p w14:paraId="09983737">
            <w:pPr>
              <w:spacing w:line="307" w:lineRule="auto"/>
              <w:rPr>
                <w:rFonts w:ascii="Arial"/>
                <w:sz w:val="21"/>
              </w:rPr>
            </w:pPr>
          </w:p>
          <w:p w14:paraId="26CA7359">
            <w:pPr>
              <w:pStyle w:val="6"/>
              <w:spacing w:before="64" w:line="290" w:lineRule="exact"/>
              <w:ind w:left="179"/>
            </w:pPr>
            <w:r>
              <w:rPr>
                <w:color w:val="1F1F1F"/>
                <w:spacing w:val="-1"/>
                <w:position w:val="1"/>
              </w:rPr>
              <w:t>Continuous</w:t>
            </w:r>
          </w:p>
        </w:tc>
        <w:tc>
          <w:tcPr>
            <w:tcW w:w="2344" w:type="dxa"/>
            <w:vAlign w:val="top"/>
          </w:tcPr>
          <w:p w14:paraId="384802CC">
            <w:pPr>
              <w:spacing w:line="307" w:lineRule="auto"/>
              <w:rPr>
                <w:rFonts w:ascii="Arial"/>
                <w:sz w:val="21"/>
              </w:rPr>
            </w:pPr>
          </w:p>
          <w:p w14:paraId="4734B4CB">
            <w:pPr>
              <w:pStyle w:val="6"/>
              <w:spacing w:before="64" w:line="290" w:lineRule="exact"/>
              <w:ind w:left="180"/>
            </w:pPr>
            <w:r>
              <w:rPr>
                <w:color w:val="1F1F1F"/>
                <w:spacing w:val="-1"/>
                <w:position w:val="3"/>
              </w:rPr>
              <w:t>Exposure/Biochem</w:t>
            </w:r>
          </w:p>
        </w:tc>
        <w:tc>
          <w:tcPr>
            <w:tcW w:w="2351" w:type="dxa"/>
            <w:vAlign w:val="top"/>
          </w:tcPr>
          <w:p w14:paraId="0BC1A958">
            <w:pPr>
              <w:pStyle w:val="6"/>
              <w:spacing w:before="228" w:line="276" w:lineRule="auto"/>
              <w:ind w:left="185" w:right="337" w:hanging="5"/>
            </w:pPr>
            <w:r>
              <w:rPr>
                <w:color w:val="1F1F1F"/>
                <w:spacing w:val="-1"/>
              </w:rPr>
              <w:t>Mean (SD) / Median</w:t>
            </w:r>
            <w:r>
              <w:rPr>
                <w:color w:val="1F1F1F"/>
                <w:spacing w:val="13"/>
              </w:rPr>
              <w:t xml:space="preserve"> </w:t>
            </w:r>
            <w:r>
              <w:rPr>
                <w:color w:val="1F1F1F"/>
                <w:spacing w:val="-2"/>
              </w:rPr>
              <w:t>(IQR)</w:t>
            </w:r>
          </w:p>
        </w:tc>
      </w:tr>
      <w:tr w14:paraId="7CF302A7">
        <w:trPr>
          <w:trHeight w:val="775" w:hRule="atLeast"/>
        </w:trPr>
        <w:tc>
          <w:tcPr>
            <w:tcW w:w="2686" w:type="dxa"/>
            <w:vAlign w:val="top"/>
          </w:tcPr>
          <w:p w14:paraId="699D61B9">
            <w:pPr>
              <w:pStyle w:val="6"/>
              <w:spacing w:before="230" w:line="290" w:lineRule="exact"/>
              <w:ind w:left="178"/>
            </w:pPr>
            <w:r>
              <w:rPr>
                <w:color w:val="1F1F1F"/>
                <w:spacing w:val="-1"/>
                <w:position w:val="3"/>
              </w:rPr>
              <w:t>radial_bmd</w:t>
            </w:r>
          </w:p>
        </w:tc>
        <w:tc>
          <w:tcPr>
            <w:tcW w:w="2343" w:type="dxa"/>
            <w:vAlign w:val="top"/>
          </w:tcPr>
          <w:p w14:paraId="73A91F43">
            <w:pPr>
              <w:pStyle w:val="6"/>
              <w:spacing w:before="230" w:line="290" w:lineRule="exact"/>
              <w:ind w:left="179"/>
            </w:pPr>
            <w:r>
              <w:rPr>
                <w:color w:val="1F1F1F"/>
                <w:spacing w:val="-1"/>
                <w:position w:val="1"/>
              </w:rPr>
              <w:t>Continuous</w:t>
            </w:r>
          </w:p>
        </w:tc>
        <w:tc>
          <w:tcPr>
            <w:tcW w:w="2344" w:type="dxa"/>
            <w:vAlign w:val="top"/>
          </w:tcPr>
          <w:p w14:paraId="18F8E4F6">
            <w:pPr>
              <w:pStyle w:val="6"/>
              <w:spacing w:before="300" w:line="189" w:lineRule="auto"/>
              <w:ind w:left="183"/>
            </w:pPr>
            <w:r>
              <w:rPr>
                <w:color w:val="1F1F1F"/>
                <w:spacing w:val="-2"/>
              </w:rPr>
              <w:t>Outcome</w:t>
            </w:r>
          </w:p>
        </w:tc>
        <w:tc>
          <w:tcPr>
            <w:tcW w:w="2351" w:type="dxa"/>
            <w:vAlign w:val="top"/>
          </w:tcPr>
          <w:p w14:paraId="148B05AF">
            <w:pPr>
              <w:pStyle w:val="6"/>
              <w:spacing w:before="230" w:line="290" w:lineRule="exact"/>
              <w:ind w:left="180"/>
            </w:pPr>
            <w:r>
              <w:rPr>
                <w:color w:val="1F1F1F"/>
                <w:spacing w:val="-2"/>
                <w:position w:val="3"/>
              </w:rPr>
              <w:t>Mean</w:t>
            </w:r>
            <w:r>
              <w:rPr>
                <w:color w:val="1F1F1F"/>
                <w:spacing w:val="12"/>
                <w:position w:val="3"/>
              </w:rPr>
              <w:t xml:space="preserve"> </w:t>
            </w:r>
            <w:r>
              <w:rPr>
                <w:color w:val="1F1F1F"/>
                <w:spacing w:val="-2"/>
                <w:position w:val="3"/>
              </w:rPr>
              <w:t>(SD)</w:t>
            </w:r>
          </w:p>
        </w:tc>
      </w:tr>
      <w:tr w14:paraId="6AFAFB2C">
        <w:trPr>
          <w:trHeight w:val="782" w:hRule="atLeast"/>
        </w:trPr>
        <w:tc>
          <w:tcPr>
            <w:tcW w:w="2686" w:type="dxa"/>
            <w:vAlign w:val="top"/>
          </w:tcPr>
          <w:p w14:paraId="6FBC4AF6">
            <w:pPr>
              <w:pStyle w:val="6"/>
              <w:spacing w:before="230" w:line="290" w:lineRule="exact"/>
              <w:ind w:left="178"/>
            </w:pPr>
            <w:r>
              <w:rPr>
                <w:color w:val="1F1F1F"/>
                <w:spacing w:val="-1"/>
                <w:position w:val="3"/>
              </w:rPr>
              <w:t>radial_osteoporosis</w:t>
            </w:r>
          </w:p>
        </w:tc>
        <w:tc>
          <w:tcPr>
            <w:tcW w:w="2343" w:type="dxa"/>
            <w:vAlign w:val="top"/>
          </w:tcPr>
          <w:p w14:paraId="48A965A6">
            <w:pPr>
              <w:pStyle w:val="6"/>
              <w:spacing w:before="230" w:line="290" w:lineRule="exact"/>
              <w:ind w:left="175"/>
            </w:pPr>
            <w:r>
              <w:rPr>
                <w:color w:val="1F1F1F"/>
                <w:spacing w:val="-1"/>
                <w:position w:val="3"/>
              </w:rPr>
              <w:t>Binary</w:t>
            </w:r>
          </w:p>
        </w:tc>
        <w:tc>
          <w:tcPr>
            <w:tcW w:w="2344" w:type="dxa"/>
            <w:vAlign w:val="top"/>
          </w:tcPr>
          <w:p w14:paraId="73767061">
            <w:pPr>
              <w:pStyle w:val="6"/>
              <w:spacing w:before="300" w:line="189" w:lineRule="auto"/>
              <w:ind w:left="183"/>
            </w:pPr>
            <w:r>
              <w:rPr>
                <w:color w:val="1F1F1F"/>
                <w:spacing w:val="-2"/>
              </w:rPr>
              <w:t>Outcome</w:t>
            </w:r>
          </w:p>
        </w:tc>
        <w:tc>
          <w:tcPr>
            <w:tcW w:w="2351" w:type="dxa"/>
            <w:vAlign w:val="top"/>
          </w:tcPr>
          <w:p w14:paraId="5F408ECD">
            <w:pPr>
              <w:pStyle w:val="6"/>
              <w:spacing w:before="230" w:line="290" w:lineRule="exact"/>
              <w:ind w:left="174"/>
            </w:pPr>
            <w:r>
              <w:rPr>
                <w:color w:val="1F1F1F"/>
                <w:spacing w:val="-2"/>
                <w:position w:val="3"/>
              </w:rPr>
              <w:t>N</w:t>
            </w:r>
            <w:r>
              <w:rPr>
                <w:color w:val="1F1F1F"/>
                <w:spacing w:val="10"/>
                <w:position w:val="3"/>
              </w:rPr>
              <w:t xml:space="preserve"> </w:t>
            </w:r>
            <w:r>
              <w:rPr>
                <w:color w:val="1F1F1F"/>
                <w:spacing w:val="-2"/>
                <w:position w:val="3"/>
              </w:rPr>
              <w:t>(%)</w:t>
            </w:r>
          </w:p>
        </w:tc>
      </w:tr>
    </w:tbl>
    <w:p w14:paraId="4AF20A23">
      <w:pPr>
        <w:spacing w:before="103" w:line="219" w:lineRule="auto"/>
        <w:ind w:left="189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color w:val="1F1F1F"/>
          <w:spacing w:val="-8"/>
          <w:sz w:val="24"/>
          <w:szCs w:val="24"/>
        </w:rPr>
        <w:t>Appendix</w:t>
      </w:r>
      <w:r>
        <w:rPr>
          <w:rFonts w:ascii="PingFang SC" w:hAnsi="PingFang SC" w:eastAsia="PingFang SC" w:cs="PingFang SC"/>
          <w:color w:val="1F1F1F"/>
          <w:spacing w:val="-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4"/>
          <w:szCs w:val="24"/>
        </w:rPr>
        <w:t>7.C</w:t>
      </w:r>
      <w:r>
        <w:rPr>
          <w:rFonts w:ascii="PingFang SC" w:hAnsi="PingFang SC" w:eastAsia="PingFang SC" w:cs="PingFang SC"/>
          <w:color w:val="1F1F1F"/>
          <w:spacing w:val="-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4"/>
          <w:szCs w:val="24"/>
        </w:rPr>
        <w:t>Bivariate</w:t>
      </w:r>
      <w:r>
        <w:rPr>
          <w:rFonts w:ascii="PingFang SC" w:hAnsi="PingFang SC" w:eastAsia="PingFang SC" w:cs="PingFang SC"/>
          <w:color w:val="1F1F1F"/>
          <w:spacing w:val="-1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4"/>
          <w:szCs w:val="24"/>
        </w:rPr>
        <w:t>Analysis</w:t>
      </w:r>
      <w:r>
        <w:rPr>
          <w:rFonts w:ascii="PingFang SC" w:hAnsi="PingFang SC" w:eastAsia="PingFang SC" w:cs="PingFang SC"/>
          <w:color w:val="1F1F1F"/>
          <w:spacing w:val="-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4"/>
          <w:szCs w:val="24"/>
        </w:rPr>
        <w:t>Checklist</w:t>
      </w:r>
    </w:p>
    <w:p w14:paraId="6D6A6344">
      <w:pPr>
        <w:spacing w:line="219" w:lineRule="auto"/>
        <w:rPr>
          <w:rFonts w:ascii="PingFang SC" w:hAnsi="PingFang SC" w:eastAsia="PingFang SC" w:cs="PingFang SC"/>
          <w:sz w:val="24"/>
          <w:szCs w:val="24"/>
        </w:rPr>
        <w:sectPr>
          <w:pgSz w:w="12240" w:h="15840"/>
          <w:pgMar w:top="1346" w:right="1252" w:bottom="400" w:left="1252" w:header="0" w:footer="0" w:gutter="0"/>
          <w:cols w:space="720" w:num="1"/>
        </w:sectPr>
      </w:pPr>
    </w:p>
    <w:p w14:paraId="2A1436C9">
      <w:pPr>
        <w:spacing w:before="118" w:line="196" w:lineRule="auto"/>
        <w:ind w:left="207" w:right="829" w:hanging="1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i/>
          <w:iCs/>
          <w:color w:val="1F1F1F"/>
          <w:spacing w:val="-17"/>
          <w:sz w:val="23"/>
          <w:szCs w:val="23"/>
        </w:rPr>
        <w:t>Note:</w:t>
      </w:r>
      <w:r>
        <w:rPr>
          <w:rFonts w:ascii="PingFang SC" w:hAnsi="PingFang SC" w:eastAsia="PingFang SC" w:cs="PingFang SC"/>
          <w:color w:val="1F1F1F"/>
          <w:spacing w:val="-17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7"/>
          <w:sz w:val="23"/>
          <w:szCs w:val="23"/>
        </w:rPr>
        <w:t>A</w:t>
      </w:r>
      <w:r>
        <w:rPr>
          <w:rFonts w:ascii="PingFang SC" w:hAnsi="PingFang SC" w:eastAsia="PingFang SC" w:cs="PingFang SC"/>
          <w:b/>
          <w:bCs/>
          <w:i/>
          <w:iCs/>
          <w:color w:val="1F1F1F"/>
          <w:spacing w:val="-17"/>
          <w:sz w:val="23"/>
          <w:szCs w:val="23"/>
        </w:rPr>
        <w:t>l</w:t>
      </w:r>
      <w:r>
        <w:rPr>
          <w:rFonts w:ascii="PingFang SC" w:hAnsi="PingFang SC" w:eastAsia="PingFang SC" w:cs="PingFang SC"/>
          <w:i/>
          <w:iCs/>
          <w:color w:val="1F1F1F"/>
          <w:spacing w:val="-17"/>
          <w:sz w:val="23"/>
          <w:szCs w:val="23"/>
        </w:rPr>
        <w:t>bivariate</w:t>
      </w:r>
      <w:r>
        <w:rPr>
          <w:rFonts w:ascii="PingFang SC" w:hAnsi="PingFang SC" w:eastAsia="PingFang SC" w:cs="PingFang SC"/>
          <w:color w:val="1F1F1F"/>
          <w:spacing w:val="-17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7"/>
          <w:sz w:val="23"/>
          <w:szCs w:val="23"/>
        </w:rPr>
        <w:t>tests</w:t>
      </w:r>
      <w:r>
        <w:rPr>
          <w:rFonts w:ascii="PingFang SC" w:hAnsi="PingFang SC" w:eastAsia="PingFang SC" w:cs="PingFang SC"/>
          <w:color w:val="1F1F1F"/>
          <w:spacing w:val="-9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7"/>
          <w:sz w:val="23"/>
          <w:szCs w:val="23"/>
        </w:rPr>
        <w:t>are</w:t>
      </w:r>
      <w:r>
        <w:rPr>
          <w:rFonts w:ascii="PingFang SC" w:hAnsi="PingFang SC" w:eastAsia="PingFang SC" w:cs="PingFang SC"/>
          <w:color w:val="1F1F1F"/>
          <w:spacing w:val="-20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7"/>
          <w:sz w:val="23"/>
          <w:szCs w:val="23"/>
        </w:rPr>
        <w:t>based</w:t>
      </w:r>
      <w:r>
        <w:rPr>
          <w:rFonts w:ascii="PingFang SC" w:hAnsi="PingFang SC" w:eastAsia="PingFang SC" w:cs="PingFang SC"/>
          <w:color w:val="1F1F1F"/>
          <w:spacing w:val="-29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7"/>
          <w:sz w:val="23"/>
          <w:szCs w:val="23"/>
        </w:rPr>
        <w:t>on</w:t>
      </w:r>
      <w:r>
        <w:rPr>
          <w:rFonts w:ascii="PingFang SC" w:hAnsi="PingFang SC" w:eastAsia="PingFang SC" w:cs="PingFang SC"/>
          <w:color w:val="1F1F1F"/>
          <w:spacing w:val="-19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7"/>
          <w:sz w:val="23"/>
          <w:szCs w:val="23"/>
        </w:rPr>
        <w:t>complex</w:t>
      </w:r>
      <w:r>
        <w:rPr>
          <w:rFonts w:ascii="PingFang SC" w:hAnsi="PingFang SC" w:eastAsia="PingFang SC" w:cs="PingFang SC"/>
          <w:color w:val="1F1F1F"/>
          <w:spacing w:val="-2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7"/>
          <w:sz w:val="23"/>
          <w:szCs w:val="23"/>
        </w:rPr>
        <w:t>survey</w:t>
      </w:r>
      <w:r>
        <w:rPr>
          <w:rFonts w:ascii="PingFang SC" w:hAnsi="PingFang SC" w:eastAsia="PingFang SC" w:cs="PingFang SC"/>
          <w:color w:val="1F1F1F"/>
          <w:spacing w:val="-18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7"/>
          <w:sz w:val="23"/>
          <w:szCs w:val="23"/>
        </w:rPr>
        <w:t>design</w:t>
      </w:r>
      <w:r>
        <w:rPr>
          <w:rFonts w:ascii="PingFang SC" w:hAnsi="PingFang SC" w:eastAsia="PingFang SC" w:cs="PingFang SC"/>
          <w:color w:val="1F1F1F"/>
          <w:spacing w:val="-17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7"/>
          <w:sz w:val="23"/>
          <w:szCs w:val="23"/>
        </w:rPr>
        <w:t>(Weighted</w:t>
      </w:r>
      <w:r>
        <w:rPr>
          <w:rFonts w:ascii="PingFang SC" w:hAnsi="PingFang SC" w:eastAsia="PingFang SC" w:cs="PingFang SC"/>
          <w:color w:val="1F1F1F"/>
          <w:spacing w:val="-2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7"/>
          <w:sz w:val="23"/>
          <w:szCs w:val="23"/>
        </w:rPr>
        <w:t>Rao-Sco</w:t>
      </w:r>
      <w:r>
        <w:rPr>
          <w:rFonts w:ascii="PingFang SC" w:hAnsi="PingFang SC" w:eastAsia="PingFang SC" w:cs="PingFang SC"/>
          <w:b/>
          <w:bCs/>
          <w:i/>
          <w:iCs/>
          <w:color w:val="1F1F1F"/>
          <w:spacing w:val="-17"/>
          <w:sz w:val="23"/>
          <w:szCs w:val="23"/>
        </w:rPr>
        <w:t>t</w:t>
      </w:r>
      <w:r>
        <w:rPr>
          <w:rFonts w:ascii="PingFang SC" w:hAnsi="PingFang SC" w:eastAsia="PingFang SC" w:cs="PingFang SC"/>
          <w:color w:val="1F1F1F"/>
          <w:spacing w:val="-29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17"/>
          <w:sz w:val="22"/>
          <w:szCs w:val="22"/>
        </w:rPr>
        <w:t>x</w:t>
      </w:r>
      <w:r>
        <w:rPr>
          <w:rFonts w:ascii="PingFang SC" w:hAnsi="PingFang SC" w:eastAsia="PingFang SC" w:cs="PingFang SC"/>
          <w:spacing w:val="-18"/>
          <w:w w:val="97"/>
          <w:position w:val="7"/>
          <w:sz w:val="16"/>
          <w:szCs w:val="16"/>
        </w:rPr>
        <w:t>2</w:t>
      </w:r>
      <w:r>
        <w:rPr>
          <w:rFonts w:ascii="PingFang SC" w:hAnsi="PingFang SC" w:eastAsia="PingFang SC" w:cs="PingFang SC"/>
          <w:i/>
          <w:iCs/>
          <w:color w:val="1F1F1F"/>
          <w:spacing w:val="-18"/>
          <w:w w:val="97"/>
          <w:sz w:val="23"/>
          <w:szCs w:val="23"/>
        </w:rPr>
        <w:t>,</w:t>
      </w:r>
      <w:r>
        <w:rPr>
          <w:rFonts w:ascii="PingFang SC" w:hAnsi="PingFang SC" w:eastAsia="PingFang SC" w:cs="PingFang SC"/>
          <w:color w:val="1F1F1F"/>
          <w:spacing w:val="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8"/>
          <w:w w:val="97"/>
          <w:sz w:val="23"/>
          <w:szCs w:val="23"/>
        </w:rPr>
        <w:t>Weighted</w:t>
      </w:r>
      <w:r>
        <w:rPr>
          <w:rFonts w:ascii="PingFang SC" w:hAnsi="PingFang SC" w:eastAsia="PingFang SC" w:cs="PingFang SC"/>
          <w:color w:val="1F1F1F"/>
          <w:spacing w:val="-29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8"/>
          <w:w w:val="97"/>
          <w:sz w:val="23"/>
          <w:szCs w:val="23"/>
        </w:rPr>
        <w:t>t-</w:t>
      </w:r>
      <w:r>
        <w:rPr>
          <w:rFonts w:ascii="PingFang SC" w:hAnsi="PingFang SC" w:eastAsia="PingFang SC" w:cs="PingFang SC"/>
          <w:color w:val="1F1F1F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i/>
          <w:iCs/>
          <w:color w:val="1F1F1F"/>
          <w:spacing w:val="-14"/>
          <w:w w:val="95"/>
          <w:sz w:val="23"/>
          <w:szCs w:val="23"/>
        </w:rPr>
        <w:t>test/ANOVA).</w:t>
      </w:r>
    </w:p>
    <w:p w14:paraId="3C5848E5">
      <w:pPr>
        <w:spacing w:before="17" w:line="176" w:lineRule="auto"/>
        <w:ind w:left="331"/>
        <w:rPr>
          <w:rFonts w:ascii="PingFang SC" w:hAnsi="PingFang SC" w:eastAsia="PingFang SC" w:cs="PingFang SC"/>
          <w:sz w:val="22"/>
          <w:szCs w:val="22"/>
        </w:rPr>
      </w:pPr>
      <w:r>
        <w:rPr>
          <w:rFonts w:ascii="Arial" w:hAnsi="Arial" w:eastAsia="Arial" w:cs="Arial"/>
          <w:spacing w:val="-11"/>
          <w:sz w:val="22"/>
          <w:szCs w:val="22"/>
        </w:rPr>
        <w:t xml:space="preserve">1.  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2"/>
          <w:szCs w:val="22"/>
        </w:rPr>
        <w:t>Exposure</w:t>
      </w:r>
      <w:r>
        <w:rPr>
          <w:rFonts w:ascii="PingFang SC" w:hAnsi="PingFang SC" w:eastAsia="PingFang SC" w:cs="PingFang SC"/>
          <w:color w:val="1F1F1F"/>
          <w:spacing w:val="-11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2"/>
          <w:szCs w:val="22"/>
        </w:rPr>
        <w:t>vs</w:t>
      </w:r>
      <w:r>
        <w:rPr>
          <w:rFonts w:ascii="PingFang SC" w:hAnsi="PingFang SC" w:eastAsia="PingFang SC" w:cs="PingFang SC"/>
          <w:color w:val="1F1F1F"/>
          <w:spacing w:val="-11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2"/>
          <w:szCs w:val="22"/>
        </w:rPr>
        <w:t>Outcome</w:t>
      </w:r>
      <w:r>
        <w:rPr>
          <w:rFonts w:ascii="PingFang SC" w:hAnsi="PingFang SC" w:eastAsia="PingFang SC" w:cs="PingFang SC"/>
          <w:color w:val="1F1F1F"/>
          <w:spacing w:val="-11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2"/>
          <w:szCs w:val="22"/>
        </w:rPr>
        <w:t>(Raw</w:t>
      </w:r>
      <w:r>
        <w:rPr>
          <w:rFonts w:ascii="PingFang SC" w:hAnsi="PingFang SC" w:eastAsia="PingFang SC" w:cs="PingFang SC"/>
          <w:color w:val="1F1F1F"/>
          <w:spacing w:val="-11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2"/>
          <w:szCs w:val="22"/>
        </w:rPr>
        <w:t>Association)</w:t>
      </w:r>
    </w:p>
    <w:p w14:paraId="7F5BFC5E">
      <w:pPr>
        <w:pStyle w:val="2"/>
        <w:spacing w:line="290" w:lineRule="exact"/>
        <w:ind w:left="732"/>
      </w:pPr>
      <w:r>
        <w:rPr>
          <w:rFonts w:ascii="Arial" w:hAnsi="Arial" w:eastAsia="Arial" w:cs="Arial"/>
          <w:position w:val="3"/>
        </w:rPr>
        <w:t>○</w:t>
      </w:r>
      <w:r>
        <w:rPr>
          <w:rFonts w:ascii="Arial" w:hAnsi="Arial" w:eastAsia="Arial" w:cs="Arial"/>
          <w:spacing w:val="16"/>
          <w:position w:val="3"/>
        </w:rPr>
        <w:t xml:space="preserve">   </w:t>
      </w:r>
      <w:r>
        <w:rPr>
          <w:color w:val="1F1F1F"/>
          <w:position w:val="3"/>
        </w:rPr>
        <w:t>Exercise Freq (Binary) vs Rad</w:t>
      </w:r>
      <w:r>
        <w:rPr>
          <w:color w:val="1F1F1F"/>
          <w:spacing w:val="-1"/>
          <w:position w:val="3"/>
        </w:rPr>
        <w:t>ial Osteoporosis (Binary)</w:t>
      </w:r>
    </w:p>
    <w:p w14:paraId="0394B181">
      <w:pPr>
        <w:pStyle w:val="2"/>
        <w:spacing w:line="290" w:lineRule="exact"/>
        <w:ind w:left="732"/>
      </w:pPr>
      <w:r>
        <w:rPr>
          <w:rFonts w:ascii="Arial" w:hAnsi="Arial" w:eastAsia="Arial" w:cs="Arial"/>
          <w:position w:val="3"/>
        </w:rPr>
        <w:t>○</w:t>
      </w:r>
      <w:r>
        <w:rPr>
          <w:rFonts w:ascii="Arial" w:hAnsi="Arial" w:eastAsia="Arial" w:cs="Arial"/>
          <w:spacing w:val="16"/>
          <w:position w:val="3"/>
        </w:rPr>
        <w:t xml:space="preserve">   </w:t>
      </w:r>
      <w:r>
        <w:rPr>
          <w:color w:val="1F1F1F"/>
          <w:position w:val="3"/>
        </w:rPr>
        <w:t>Exercise Freq (Binary) v</w:t>
      </w:r>
      <w:r>
        <w:rPr>
          <w:color w:val="1F1F1F"/>
          <w:spacing w:val="-1"/>
          <w:position w:val="3"/>
        </w:rPr>
        <w:t>s Radial BMD (Continuous)</w:t>
      </w:r>
    </w:p>
    <w:p w14:paraId="03A2F2B9">
      <w:pPr>
        <w:spacing w:before="1" w:line="173" w:lineRule="auto"/>
        <w:ind w:left="313"/>
        <w:rPr>
          <w:rFonts w:ascii="PingFang SC" w:hAnsi="PingFang SC" w:eastAsia="PingFang SC" w:cs="PingFang SC"/>
          <w:sz w:val="22"/>
          <w:szCs w:val="22"/>
        </w:rPr>
      </w:pPr>
      <w:r>
        <w:rPr>
          <w:rFonts w:ascii="Arial" w:hAnsi="Arial" w:eastAsia="Arial" w:cs="Arial"/>
          <w:spacing w:val="-8"/>
          <w:sz w:val="22"/>
          <w:szCs w:val="22"/>
        </w:rPr>
        <w:t xml:space="preserve">2.  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2"/>
          <w:szCs w:val="22"/>
        </w:rPr>
        <w:t>Exposure</w:t>
      </w:r>
      <w:r>
        <w:rPr>
          <w:rFonts w:ascii="PingFang SC" w:hAnsi="PingFang SC" w:eastAsia="PingFang SC" w:cs="PingFang SC"/>
          <w:color w:val="1F1F1F"/>
          <w:spacing w:val="-16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2"/>
          <w:szCs w:val="22"/>
        </w:rPr>
        <w:t>vs</w:t>
      </w:r>
      <w:r>
        <w:rPr>
          <w:rFonts w:ascii="PingFang SC" w:hAnsi="PingFang SC" w:eastAsia="PingFang SC" w:cs="PingFang SC"/>
          <w:color w:val="1F1F1F"/>
          <w:spacing w:val="-8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2"/>
          <w:szCs w:val="22"/>
        </w:rPr>
        <w:t>Covariates</w:t>
      </w:r>
      <w:r>
        <w:rPr>
          <w:rFonts w:ascii="PingFang SC" w:hAnsi="PingFang SC" w:eastAsia="PingFang SC" w:cs="PingFang SC"/>
          <w:color w:val="1F1F1F"/>
          <w:spacing w:val="-8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2"/>
          <w:szCs w:val="22"/>
        </w:rPr>
        <w:t>(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2"/>
          <w:szCs w:val="22"/>
        </w:rPr>
        <w:t>Baseline</w:t>
      </w:r>
      <w:r>
        <w:rPr>
          <w:rFonts w:ascii="PingFang SC" w:hAnsi="PingFang SC" w:eastAsia="PingFang SC" w:cs="PingFang SC"/>
          <w:color w:val="1F1F1F"/>
          <w:spacing w:val="-9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2"/>
          <w:szCs w:val="22"/>
        </w:rPr>
        <w:t>Distribution)</w:t>
      </w:r>
    </w:p>
    <w:p w14:paraId="0FB4E408">
      <w:pPr>
        <w:pStyle w:val="2"/>
        <w:spacing w:line="292" w:lineRule="exact"/>
        <w:ind w:left="732"/>
      </w:pPr>
      <w:r>
        <w:rPr>
          <w:rFonts w:ascii="Arial" w:hAnsi="Arial" w:eastAsia="Arial" w:cs="Arial"/>
          <w:position w:val="4"/>
        </w:rPr>
        <w:t>○</w:t>
      </w:r>
      <w:r>
        <w:rPr>
          <w:rFonts w:ascii="Arial" w:hAnsi="Arial" w:eastAsia="Arial" w:cs="Arial"/>
          <w:spacing w:val="16"/>
          <w:position w:val="4"/>
        </w:rPr>
        <w:t xml:space="preserve">   </w:t>
      </w:r>
      <w:r>
        <w:rPr>
          <w:color w:val="1F1F1F"/>
          <w:position w:val="4"/>
        </w:rPr>
        <w:t>Exercise Freq vs Age,</w:t>
      </w:r>
      <w:r>
        <w:rPr>
          <w:color w:val="1F1F1F"/>
          <w:spacing w:val="14"/>
          <w:w w:val="101"/>
          <w:position w:val="4"/>
        </w:rPr>
        <w:t xml:space="preserve"> </w:t>
      </w:r>
      <w:r>
        <w:rPr>
          <w:color w:val="1F1F1F"/>
          <w:position w:val="4"/>
        </w:rPr>
        <w:t>Sex, Re</w:t>
      </w:r>
      <w:r>
        <w:rPr>
          <w:color w:val="1F1F1F"/>
          <w:spacing w:val="-1"/>
          <w:position w:val="4"/>
        </w:rPr>
        <w:t>gion, Education, Chronic Disease Burden</w:t>
      </w:r>
    </w:p>
    <w:p w14:paraId="0F665D36">
      <w:pPr>
        <w:pStyle w:val="2"/>
        <w:spacing w:line="290" w:lineRule="exact"/>
        <w:ind w:left="732"/>
      </w:pPr>
      <w:r>
        <w:rPr>
          <w:rFonts w:ascii="Arial" w:hAnsi="Arial" w:eastAsia="Arial" w:cs="Arial"/>
          <w:spacing w:val="-1"/>
          <w:position w:val="3"/>
        </w:rPr>
        <w:t>○</w:t>
      </w:r>
      <w:r>
        <w:rPr>
          <w:rFonts w:ascii="Arial" w:hAnsi="Arial" w:eastAsia="Arial" w:cs="Arial"/>
          <w:spacing w:val="20"/>
          <w:w w:val="101"/>
          <w:position w:val="3"/>
        </w:rPr>
        <w:t xml:space="preserve">   </w:t>
      </w:r>
      <w:r>
        <w:rPr>
          <w:color w:val="1F1F1F"/>
          <w:spacing w:val="-1"/>
          <w:position w:val="3"/>
        </w:rPr>
        <w:t>Exercise Freq vs Menopause</w:t>
      </w:r>
      <w:r>
        <w:rPr>
          <w:color w:val="1F1F1F"/>
          <w:spacing w:val="15"/>
          <w:position w:val="3"/>
        </w:rPr>
        <w:t xml:space="preserve"> </w:t>
      </w:r>
      <w:r>
        <w:rPr>
          <w:color w:val="1F1F1F"/>
          <w:spacing w:val="-1"/>
          <w:position w:val="3"/>
        </w:rPr>
        <w:t>Status/Age (Female Subgroup)</w:t>
      </w:r>
    </w:p>
    <w:p w14:paraId="4A79B3A9">
      <w:pPr>
        <w:spacing w:before="2" w:line="174" w:lineRule="auto"/>
        <w:ind w:left="316"/>
        <w:rPr>
          <w:rFonts w:ascii="PingFang SC" w:hAnsi="PingFang SC" w:eastAsia="PingFang SC" w:cs="PingFang SC"/>
          <w:sz w:val="22"/>
          <w:szCs w:val="22"/>
        </w:rPr>
      </w:pPr>
      <w:r>
        <w:rPr>
          <w:rFonts w:ascii="Arial" w:hAnsi="Arial" w:eastAsia="Arial" w:cs="Arial"/>
          <w:spacing w:val="-10"/>
          <w:sz w:val="22"/>
          <w:szCs w:val="22"/>
        </w:rPr>
        <w:t xml:space="preserve">3.  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2"/>
          <w:szCs w:val="22"/>
        </w:rPr>
        <w:t>Outcome</w:t>
      </w:r>
      <w:r>
        <w:rPr>
          <w:rFonts w:ascii="PingFang SC" w:hAnsi="PingFang SC" w:eastAsia="PingFang SC" w:cs="PingFang SC"/>
          <w:color w:val="1F1F1F"/>
          <w:spacing w:val="-17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2"/>
          <w:szCs w:val="22"/>
        </w:rPr>
        <w:t>vs</w:t>
      </w:r>
      <w:r>
        <w:rPr>
          <w:rFonts w:ascii="PingFang SC" w:hAnsi="PingFang SC" w:eastAsia="PingFang SC" w:cs="PingFang SC"/>
          <w:color w:val="1F1F1F"/>
          <w:spacing w:val="-10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2"/>
          <w:szCs w:val="22"/>
        </w:rPr>
        <w:t>Covariates/Other</w:t>
      </w:r>
      <w:r>
        <w:rPr>
          <w:rFonts w:ascii="PingFang SC" w:hAnsi="PingFang SC" w:eastAsia="PingFang SC" w:cs="PingFang SC"/>
          <w:color w:val="1F1F1F"/>
          <w:spacing w:val="-10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2"/>
          <w:szCs w:val="22"/>
        </w:rPr>
        <w:t>Risk</w:t>
      </w:r>
      <w:r>
        <w:rPr>
          <w:rFonts w:ascii="PingFang SC" w:hAnsi="PingFang SC" w:eastAsia="PingFang SC" w:cs="PingFang SC"/>
          <w:color w:val="1F1F1F"/>
          <w:spacing w:val="-11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2"/>
          <w:szCs w:val="22"/>
        </w:rPr>
        <w:t>Factors</w:t>
      </w:r>
    </w:p>
    <w:p w14:paraId="38B15C5C">
      <w:pPr>
        <w:pStyle w:val="2"/>
        <w:spacing w:line="291" w:lineRule="exact"/>
        <w:ind w:left="732"/>
      </w:pPr>
      <w:r>
        <w:rPr>
          <w:rFonts w:ascii="Arial" w:hAnsi="Arial" w:eastAsia="Arial" w:cs="Arial"/>
          <w:position w:val="3"/>
        </w:rPr>
        <w:t>○</w:t>
      </w:r>
      <w:r>
        <w:rPr>
          <w:rFonts w:ascii="Arial" w:hAnsi="Arial" w:eastAsia="Arial" w:cs="Arial"/>
          <w:spacing w:val="15"/>
          <w:w w:val="101"/>
          <w:position w:val="3"/>
        </w:rPr>
        <w:t xml:space="preserve">   </w:t>
      </w:r>
      <w:r>
        <w:rPr>
          <w:color w:val="1F1F1F"/>
          <w:position w:val="3"/>
        </w:rPr>
        <w:t>Radial Osteoporosis vs Age, Sex, Region, E</w:t>
      </w:r>
      <w:r>
        <w:rPr>
          <w:color w:val="1F1F1F"/>
          <w:spacing w:val="-1"/>
          <w:position w:val="3"/>
        </w:rPr>
        <w:t>ducation, Chronic Disease</w:t>
      </w:r>
    </w:p>
    <w:p w14:paraId="5B999926">
      <w:pPr>
        <w:pStyle w:val="2"/>
        <w:spacing w:line="291" w:lineRule="exact"/>
        <w:ind w:left="732"/>
      </w:pPr>
      <w:r>
        <w:rPr>
          <w:rFonts w:ascii="Arial" w:hAnsi="Arial" w:eastAsia="Arial" w:cs="Arial"/>
          <w:position w:val="3"/>
        </w:rPr>
        <w:t>○</w:t>
      </w:r>
      <w:r>
        <w:rPr>
          <w:rFonts w:ascii="Arial" w:hAnsi="Arial" w:eastAsia="Arial" w:cs="Arial"/>
          <w:spacing w:val="15"/>
          <w:w w:val="101"/>
          <w:position w:val="3"/>
        </w:rPr>
        <w:t xml:space="preserve">   </w:t>
      </w:r>
      <w:r>
        <w:rPr>
          <w:color w:val="1F1F1F"/>
          <w:position w:val="3"/>
        </w:rPr>
        <w:t xml:space="preserve">Radial Osteoporosis vs BMI, Cognition </w:t>
      </w:r>
      <w:r>
        <w:rPr>
          <w:color w:val="1F1F1F"/>
          <w:spacing w:val="-1"/>
          <w:position w:val="3"/>
        </w:rPr>
        <w:t>Score, Hb, Glucose, Diet,</w:t>
      </w:r>
      <w:r>
        <w:rPr>
          <w:color w:val="1F1F1F"/>
          <w:spacing w:val="12"/>
          <w:position w:val="3"/>
        </w:rPr>
        <w:t xml:space="preserve"> </w:t>
      </w:r>
      <w:r>
        <w:rPr>
          <w:color w:val="1F1F1F"/>
          <w:spacing w:val="-1"/>
          <w:position w:val="3"/>
        </w:rPr>
        <w:t>Smoking,</w:t>
      </w:r>
      <w:r>
        <w:rPr>
          <w:color w:val="1F1F1F"/>
          <w:spacing w:val="5"/>
          <w:position w:val="3"/>
        </w:rPr>
        <w:t xml:space="preserve"> </w:t>
      </w:r>
      <w:r>
        <w:rPr>
          <w:color w:val="1F1F1F"/>
          <w:spacing w:val="-1"/>
          <w:position w:val="3"/>
        </w:rPr>
        <w:t>Alcohol</w:t>
      </w:r>
    </w:p>
    <w:p w14:paraId="04D6293F">
      <w:pPr>
        <w:spacing w:line="173" w:lineRule="auto"/>
        <w:ind w:left="310"/>
        <w:rPr>
          <w:rFonts w:ascii="PingFang SC" w:hAnsi="PingFang SC" w:eastAsia="PingFang SC" w:cs="PingFang SC"/>
          <w:sz w:val="22"/>
          <w:szCs w:val="22"/>
        </w:rPr>
      </w:pPr>
      <w:r>
        <w:rPr>
          <w:rFonts w:ascii="Arial" w:hAnsi="Arial" w:eastAsia="Arial" w:cs="Arial"/>
          <w:spacing w:val="-6"/>
          <w:sz w:val="22"/>
          <w:szCs w:val="22"/>
        </w:rPr>
        <w:t xml:space="preserve">4.   </w:t>
      </w:r>
      <w:r>
        <w:rPr>
          <w:rFonts w:ascii="PingFang SC" w:hAnsi="PingFang SC" w:eastAsia="PingFang SC" w:cs="PingFang SC"/>
          <w:b/>
          <w:bCs/>
          <w:color w:val="1F1F1F"/>
          <w:spacing w:val="-6"/>
          <w:sz w:val="22"/>
          <w:szCs w:val="22"/>
        </w:rPr>
        <w:t>Continuous</w:t>
      </w:r>
      <w:r>
        <w:rPr>
          <w:rFonts w:ascii="PingFang SC" w:hAnsi="PingFang SC" w:eastAsia="PingFang SC" w:cs="PingFang SC"/>
          <w:color w:val="1F1F1F"/>
          <w:spacing w:val="-11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6"/>
          <w:sz w:val="22"/>
          <w:szCs w:val="22"/>
        </w:rPr>
        <w:t>Variable</w:t>
      </w:r>
      <w:r>
        <w:rPr>
          <w:rFonts w:ascii="PingFang SC" w:hAnsi="PingFang SC" w:eastAsia="PingFang SC" w:cs="PingFang SC"/>
          <w:color w:val="1F1F1F"/>
          <w:spacing w:val="-6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6"/>
          <w:sz w:val="22"/>
          <w:szCs w:val="22"/>
        </w:rPr>
        <w:t>Correlation</w:t>
      </w:r>
      <w:r>
        <w:rPr>
          <w:rFonts w:ascii="PingFang SC" w:hAnsi="PingFang SC" w:eastAsia="PingFang SC" w:cs="PingFang SC"/>
          <w:color w:val="1F1F1F"/>
          <w:spacing w:val="-6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6"/>
          <w:sz w:val="22"/>
          <w:szCs w:val="22"/>
        </w:rPr>
        <w:t>Exploration</w:t>
      </w:r>
    </w:p>
    <w:p w14:paraId="5AD45908">
      <w:pPr>
        <w:pStyle w:val="2"/>
        <w:spacing w:line="292" w:lineRule="exact"/>
        <w:ind w:left="732"/>
      </w:pPr>
      <w:r>
        <w:rPr>
          <w:rFonts w:ascii="Arial" w:hAnsi="Arial" w:eastAsia="Arial" w:cs="Arial"/>
          <w:spacing w:val="-1"/>
          <w:position w:val="4"/>
        </w:rPr>
        <w:t>○</w:t>
      </w:r>
      <w:r>
        <w:rPr>
          <w:rFonts w:ascii="Arial" w:hAnsi="Arial" w:eastAsia="Arial" w:cs="Arial"/>
          <w:spacing w:val="21"/>
          <w:w w:val="101"/>
          <w:position w:val="4"/>
        </w:rPr>
        <w:t xml:space="preserve">   </w:t>
      </w:r>
      <w:r>
        <w:rPr>
          <w:color w:val="1F1F1F"/>
          <w:spacing w:val="-1"/>
          <w:position w:val="4"/>
        </w:rPr>
        <w:t>Radial BMD vs Age, BMI (Pearson/Spearman)</w:t>
      </w:r>
    </w:p>
    <w:p w14:paraId="0440A08C">
      <w:pPr>
        <w:pStyle w:val="2"/>
        <w:spacing w:line="292" w:lineRule="exact"/>
        <w:ind w:left="732"/>
      </w:pPr>
      <w:r>
        <w:rPr>
          <w:rFonts w:ascii="Arial" w:hAnsi="Arial" w:eastAsia="Arial" w:cs="Arial"/>
          <w:position w:val="4"/>
        </w:rPr>
        <w:t>○</w:t>
      </w:r>
      <w:r>
        <w:rPr>
          <w:rFonts w:ascii="Arial" w:hAnsi="Arial" w:eastAsia="Arial" w:cs="Arial"/>
          <w:spacing w:val="15"/>
          <w:w w:val="101"/>
          <w:position w:val="4"/>
        </w:rPr>
        <w:t xml:space="preserve">   </w:t>
      </w:r>
      <w:r>
        <w:rPr>
          <w:color w:val="1F1F1F"/>
          <w:position w:val="4"/>
        </w:rPr>
        <w:t>Radial BMD vs Fasting Glucose (Che</w:t>
      </w:r>
      <w:r>
        <w:rPr>
          <w:color w:val="1F1F1F"/>
          <w:spacing w:val="-1"/>
          <w:position w:val="4"/>
        </w:rPr>
        <w:t>ck for non-linear trend)</w:t>
      </w:r>
    </w:p>
    <w:p w14:paraId="46ED9458">
      <w:pPr>
        <w:spacing w:before="116" w:line="218" w:lineRule="auto"/>
        <w:ind w:left="189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color w:val="1F1F1F"/>
          <w:spacing w:val="-11"/>
          <w:sz w:val="24"/>
          <w:szCs w:val="24"/>
        </w:rPr>
        <w:t>Appendix</w:t>
      </w:r>
      <w:r>
        <w:rPr>
          <w:rFonts w:ascii="PingFang SC" w:hAnsi="PingFang SC" w:eastAsia="PingFang SC" w:cs="PingFang SC"/>
          <w:color w:val="1F1F1F"/>
          <w:spacing w:val="-1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4"/>
          <w:szCs w:val="24"/>
        </w:rPr>
        <w:t>7.D</w:t>
      </w:r>
      <w:r>
        <w:rPr>
          <w:rFonts w:ascii="PingFang SC" w:hAnsi="PingFang SC" w:eastAsia="PingFang SC" w:cs="PingFang SC"/>
          <w:color w:val="1F1F1F"/>
          <w:spacing w:val="-1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4"/>
          <w:szCs w:val="24"/>
        </w:rPr>
        <w:t>Software</w:t>
      </w:r>
      <w:r>
        <w:rPr>
          <w:rFonts w:ascii="PingFang SC" w:hAnsi="PingFang SC" w:eastAsia="PingFang SC" w:cs="PingFang SC"/>
          <w:color w:val="1F1F1F"/>
          <w:spacing w:val="-1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4"/>
          <w:szCs w:val="24"/>
        </w:rPr>
        <w:t>Usage</w:t>
      </w:r>
      <w:r>
        <w:rPr>
          <w:rFonts w:ascii="PingFang SC" w:hAnsi="PingFang SC" w:eastAsia="PingFang SC" w:cs="PingFang SC"/>
          <w:color w:val="1F1F1F"/>
          <w:spacing w:val="-1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4"/>
          <w:szCs w:val="24"/>
        </w:rPr>
        <w:t>Rules</w:t>
      </w:r>
    </w:p>
    <w:p w14:paraId="0DC3FF5B">
      <w:pPr>
        <w:spacing w:before="41" w:line="174" w:lineRule="auto"/>
        <w:ind w:left="331"/>
        <w:rPr>
          <w:rFonts w:ascii="PingFang SC" w:hAnsi="PingFang SC" w:eastAsia="PingFang SC" w:cs="PingFang SC"/>
          <w:sz w:val="22"/>
          <w:szCs w:val="22"/>
        </w:rPr>
      </w:pPr>
      <w:r>
        <w:rPr>
          <w:rFonts w:ascii="Arial" w:hAnsi="Arial" w:eastAsia="Arial" w:cs="Arial"/>
          <w:spacing w:val="-11"/>
          <w:sz w:val="22"/>
          <w:szCs w:val="22"/>
        </w:rPr>
        <w:t xml:space="preserve">1.  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2"/>
          <w:szCs w:val="22"/>
        </w:rPr>
        <w:t>Permitted</w:t>
      </w:r>
      <w:r>
        <w:rPr>
          <w:rFonts w:ascii="PingFang SC" w:hAnsi="PingFang SC" w:eastAsia="PingFang SC" w:cs="PingFang SC"/>
          <w:color w:val="1F1F1F"/>
          <w:spacing w:val="-11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2"/>
          <w:szCs w:val="22"/>
        </w:rPr>
        <w:t>Software</w:t>
      </w:r>
      <w:r>
        <w:rPr>
          <w:rFonts w:ascii="PingFang SC" w:hAnsi="PingFang SC" w:eastAsia="PingFang SC" w:cs="PingFang SC"/>
          <w:color w:val="1F1F1F"/>
          <w:spacing w:val="-11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2"/>
          <w:szCs w:val="22"/>
        </w:rPr>
        <w:t>and</w:t>
      </w:r>
      <w:r>
        <w:rPr>
          <w:rFonts w:ascii="PingFang SC" w:hAnsi="PingFang SC" w:eastAsia="PingFang SC" w:cs="PingFang SC"/>
          <w:color w:val="1F1F1F"/>
          <w:spacing w:val="-11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2"/>
          <w:szCs w:val="22"/>
        </w:rPr>
        <w:t>Packages</w:t>
      </w:r>
    </w:p>
    <w:p w14:paraId="47B9925E">
      <w:pPr>
        <w:spacing w:before="1" w:line="175" w:lineRule="auto"/>
        <w:ind w:left="732"/>
        <w:rPr>
          <w:rFonts w:ascii="PingFang SC" w:hAnsi="PingFang SC" w:eastAsia="PingFang SC" w:cs="PingFang SC"/>
          <w:sz w:val="22"/>
          <w:szCs w:val="22"/>
        </w:rPr>
      </w:pPr>
      <w:r>
        <w:rPr>
          <w:rFonts w:ascii="Arial" w:hAnsi="Arial" w:eastAsia="Arial" w:cs="Arial"/>
          <w:spacing w:val="-9"/>
          <w:sz w:val="22"/>
          <w:szCs w:val="22"/>
        </w:rPr>
        <w:t xml:space="preserve">○   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2"/>
          <w:szCs w:val="22"/>
        </w:rPr>
        <w:t>R</w:t>
      </w:r>
      <w:r>
        <w:rPr>
          <w:rFonts w:ascii="PingFang SC" w:hAnsi="PingFang SC" w:eastAsia="PingFang SC" w:cs="PingFang SC"/>
          <w:color w:val="1F1F1F"/>
          <w:spacing w:val="-9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2"/>
          <w:szCs w:val="22"/>
        </w:rPr>
        <w:t>Language</w:t>
      </w:r>
      <w:r>
        <w:rPr>
          <w:rFonts w:ascii="PingFang SC" w:hAnsi="PingFang SC" w:eastAsia="PingFang SC" w:cs="PingFang SC"/>
          <w:color w:val="1F1F1F"/>
          <w:spacing w:val="-9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2"/>
          <w:szCs w:val="22"/>
        </w:rPr>
        <w:t>(4.x</w:t>
      </w:r>
      <w:r>
        <w:rPr>
          <w:rFonts w:ascii="PingFang SC" w:hAnsi="PingFang SC" w:eastAsia="PingFang SC" w:cs="PingFang SC"/>
          <w:b/>
          <w:bCs/>
          <w:color w:val="1F1F1F"/>
          <w:spacing w:val="-10"/>
          <w:sz w:val="22"/>
          <w:szCs w:val="22"/>
        </w:rPr>
        <w:t>+):</w:t>
      </w:r>
    </w:p>
    <w:p w14:paraId="0579A89B">
      <w:pPr>
        <w:pStyle w:val="2"/>
        <w:spacing w:line="289" w:lineRule="exact"/>
        <w:ind w:left="1131"/>
      </w:pPr>
      <w:r>
        <w:rPr>
          <w:rFonts w:ascii="Arial" w:hAnsi="Arial" w:eastAsia="Arial" w:cs="Arial"/>
          <w:position w:val="3"/>
        </w:rPr>
        <w:t>■</w:t>
      </w:r>
      <w:r>
        <w:rPr>
          <w:rFonts w:ascii="Arial" w:hAnsi="Arial" w:eastAsia="Arial" w:cs="Arial"/>
          <w:spacing w:val="18"/>
          <w:position w:val="3"/>
        </w:rPr>
        <w:t xml:space="preserve">   </w:t>
      </w:r>
      <w:r>
        <w:rPr>
          <w:color w:val="1F1F1F"/>
          <w:position w:val="3"/>
        </w:rPr>
        <w:t>survey package: Core complex survey a</w:t>
      </w:r>
      <w:r>
        <w:rPr>
          <w:color w:val="1F1F1F"/>
          <w:spacing w:val="-1"/>
          <w:position w:val="3"/>
        </w:rPr>
        <w:t>nalysis (svydesign,</w:t>
      </w:r>
      <w:r>
        <w:rPr>
          <w:color w:val="1F1F1F"/>
          <w:spacing w:val="11"/>
          <w:position w:val="3"/>
        </w:rPr>
        <w:t xml:space="preserve"> </w:t>
      </w:r>
      <w:r>
        <w:rPr>
          <w:color w:val="1F1F1F"/>
          <w:spacing w:val="-1"/>
          <w:position w:val="3"/>
        </w:rPr>
        <w:t>svyglm,</w:t>
      </w:r>
      <w:r>
        <w:rPr>
          <w:color w:val="1F1F1F"/>
          <w:spacing w:val="11"/>
          <w:position w:val="3"/>
        </w:rPr>
        <w:t xml:space="preserve"> </w:t>
      </w:r>
      <w:r>
        <w:rPr>
          <w:color w:val="1F1F1F"/>
          <w:spacing w:val="-1"/>
          <w:position w:val="3"/>
        </w:rPr>
        <w:t>svymean,</w:t>
      </w:r>
      <w:r>
        <w:rPr>
          <w:color w:val="1F1F1F"/>
          <w:spacing w:val="11"/>
          <w:position w:val="3"/>
        </w:rPr>
        <w:t xml:space="preserve"> </w:t>
      </w:r>
      <w:r>
        <w:rPr>
          <w:color w:val="1F1F1F"/>
          <w:spacing w:val="-1"/>
          <w:position w:val="3"/>
        </w:rPr>
        <w:t>svychisq).</w:t>
      </w:r>
    </w:p>
    <w:p w14:paraId="51C67281">
      <w:pPr>
        <w:pStyle w:val="2"/>
        <w:spacing w:before="1" w:line="290" w:lineRule="exact"/>
        <w:ind w:left="1131"/>
      </w:pPr>
      <w:r>
        <w:rPr>
          <w:rFonts w:ascii="Arial" w:hAnsi="Arial" w:eastAsia="Arial" w:cs="Arial"/>
          <w:position w:val="3"/>
        </w:rPr>
        <w:t xml:space="preserve">■   </w:t>
      </w:r>
      <w:r>
        <w:rPr>
          <w:color w:val="1F1F1F"/>
          <w:position w:val="3"/>
        </w:rPr>
        <w:t>mice package: Multiple</w:t>
      </w:r>
      <w:r>
        <w:rPr>
          <w:color w:val="1F1F1F"/>
          <w:spacing w:val="7"/>
          <w:position w:val="3"/>
        </w:rPr>
        <w:t xml:space="preserve"> </w:t>
      </w:r>
      <w:r>
        <w:rPr>
          <w:color w:val="1F1F1F"/>
          <w:position w:val="3"/>
        </w:rPr>
        <w:t>imputation</w:t>
      </w:r>
      <w:r>
        <w:rPr>
          <w:color w:val="1F1F1F"/>
          <w:spacing w:val="7"/>
          <w:position w:val="3"/>
        </w:rPr>
        <w:t xml:space="preserve"> </w:t>
      </w:r>
      <w:r>
        <w:rPr>
          <w:color w:val="1F1F1F"/>
          <w:position w:val="3"/>
        </w:rPr>
        <w:t>and</w:t>
      </w:r>
      <w:r>
        <w:rPr>
          <w:color w:val="1F1F1F"/>
          <w:spacing w:val="6"/>
          <w:position w:val="3"/>
        </w:rPr>
        <w:t xml:space="preserve"> </w:t>
      </w:r>
      <w:r>
        <w:rPr>
          <w:color w:val="1F1F1F"/>
          <w:position w:val="3"/>
        </w:rPr>
        <w:t>combination with</w:t>
      </w:r>
      <w:r>
        <w:rPr>
          <w:color w:val="1F1F1F"/>
          <w:spacing w:val="11"/>
          <w:position w:val="3"/>
        </w:rPr>
        <w:t xml:space="preserve"> </w:t>
      </w:r>
      <w:r>
        <w:rPr>
          <w:color w:val="1F1F1F"/>
          <w:position w:val="3"/>
        </w:rPr>
        <w:t>surv</w:t>
      </w:r>
      <w:r>
        <w:rPr>
          <w:color w:val="1F1F1F"/>
          <w:spacing w:val="-1"/>
          <w:position w:val="3"/>
        </w:rPr>
        <w:t>ey.</w:t>
      </w:r>
    </w:p>
    <w:p w14:paraId="7B2EF89F">
      <w:pPr>
        <w:pStyle w:val="2"/>
        <w:spacing w:line="290" w:lineRule="exact"/>
        <w:ind w:left="1131"/>
      </w:pPr>
      <w:r>
        <w:rPr>
          <w:rFonts w:ascii="Arial" w:hAnsi="Arial" w:eastAsia="Arial" w:cs="Arial"/>
          <w:position w:val="3"/>
        </w:rPr>
        <w:t>■</w:t>
      </w:r>
      <w:r>
        <w:rPr>
          <w:rFonts w:ascii="Arial" w:hAnsi="Arial" w:eastAsia="Arial" w:cs="Arial"/>
          <w:spacing w:val="15"/>
          <w:position w:val="3"/>
        </w:rPr>
        <w:t xml:space="preserve">   </w:t>
      </w:r>
      <w:r>
        <w:rPr>
          <w:color w:val="1F1F1F"/>
          <w:position w:val="3"/>
        </w:rPr>
        <w:t>mitools / survey: Rubin's Rules pooling (MIcombin</w:t>
      </w:r>
      <w:r>
        <w:rPr>
          <w:color w:val="1F1F1F"/>
          <w:spacing w:val="-1"/>
          <w:position w:val="3"/>
        </w:rPr>
        <w:t>e).</w:t>
      </w:r>
    </w:p>
    <w:p w14:paraId="204DE217">
      <w:pPr>
        <w:spacing w:before="1" w:line="175" w:lineRule="auto"/>
        <w:ind w:left="732"/>
        <w:rPr>
          <w:rFonts w:ascii="PingFang SC" w:hAnsi="PingFang SC" w:eastAsia="PingFang SC" w:cs="PingFang SC"/>
          <w:sz w:val="22"/>
          <w:szCs w:val="22"/>
        </w:rPr>
      </w:pPr>
      <w:r>
        <w:rPr>
          <w:rFonts w:ascii="Arial" w:hAnsi="Arial" w:eastAsia="Arial" w:cs="Arial"/>
          <w:spacing w:val="-11"/>
          <w:sz w:val="22"/>
          <w:szCs w:val="22"/>
        </w:rPr>
        <w:t>○</w:t>
      </w:r>
      <w:r>
        <w:rPr>
          <w:rFonts w:ascii="Arial" w:hAnsi="Arial" w:eastAsia="Arial" w:cs="Arial"/>
          <w:spacing w:val="22"/>
          <w:w w:val="101"/>
          <w:sz w:val="22"/>
          <w:szCs w:val="22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2"/>
          <w:szCs w:val="22"/>
        </w:rPr>
        <w:t>Stata</w:t>
      </w:r>
      <w:r>
        <w:rPr>
          <w:rFonts w:ascii="PingFang SC" w:hAnsi="PingFang SC" w:eastAsia="PingFang SC" w:cs="PingFang SC"/>
          <w:color w:val="1F1F1F"/>
          <w:spacing w:val="-11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2"/>
          <w:szCs w:val="22"/>
        </w:rPr>
        <w:t>(17.0+):</w:t>
      </w:r>
    </w:p>
    <w:p w14:paraId="0C093B91">
      <w:pPr>
        <w:pStyle w:val="2"/>
        <w:spacing w:line="288" w:lineRule="exact"/>
        <w:ind w:left="1131"/>
      </w:pPr>
      <w:r>
        <w:rPr>
          <w:rFonts w:ascii="Arial" w:hAnsi="Arial" w:eastAsia="Arial" w:cs="Arial"/>
          <w:position w:val="3"/>
        </w:rPr>
        <w:t>■</w:t>
      </w:r>
      <w:r>
        <w:rPr>
          <w:rFonts w:ascii="Arial" w:hAnsi="Arial" w:eastAsia="Arial" w:cs="Arial"/>
          <w:spacing w:val="18"/>
          <w:position w:val="3"/>
        </w:rPr>
        <w:t xml:space="preserve">   </w:t>
      </w:r>
      <w:r>
        <w:rPr>
          <w:color w:val="1F1F1F"/>
          <w:position w:val="3"/>
        </w:rPr>
        <w:t>svy prefix commands (svy: poisson, svy: regress, svy</w:t>
      </w:r>
      <w:r>
        <w:rPr>
          <w:color w:val="1F1F1F"/>
          <w:spacing w:val="-1"/>
          <w:position w:val="3"/>
        </w:rPr>
        <w:t>: tabulate).</w:t>
      </w:r>
    </w:p>
    <w:p w14:paraId="47C1457F">
      <w:pPr>
        <w:pStyle w:val="2"/>
        <w:spacing w:before="3" w:line="290" w:lineRule="exact"/>
        <w:ind w:left="1131"/>
      </w:pPr>
      <w:r>
        <w:rPr>
          <w:rFonts w:ascii="Arial" w:hAnsi="Arial" w:eastAsia="Arial" w:cs="Arial"/>
          <w:spacing w:val="-1"/>
          <w:position w:val="3"/>
        </w:rPr>
        <w:t>■</w:t>
      </w:r>
      <w:r>
        <w:rPr>
          <w:rFonts w:ascii="Arial" w:hAnsi="Arial" w:eastAsia="Arial" w:cs="Arial"/>
          <w:spacing w:val="20"/>
          <w:position w:val="3"/>
        </w:rPr>
        <w:t xml:space="preserve">   </w:t>
      </w:r>
      <w:r>
        <w:rPr>
          <w:color w:val="1F1F1F"/>
          <w:spacing w:val="-1"/>
          <w:position w:val="3"/>
        </w:rPr>
        <w:t>mi estimate: svy: combination</w:t>
      </w:r>
      <w:r>
        <w:rPr>
          <w:color w:val="1F1F1F"/>
          <w:spacing w:val="5"/>
          <w:position w:val="3"/>
        </w:rPr>
        <w:t xml:space="preserve"> </w:t>
      </w:r>
      <w:r>
        <w:rPr>
          <w:color w:val="1F1F1F"/>
          <w:spacing w:val="-1"/>
          <w:position w:val="3"/>
        </w:rPr>
        <w:t>command.</w:t>
      </w:r>
    </w:p>
    <w:p w14:paraId="72C7689B">
      <w:pPr>
        <w:spacing w:line="174" w:lineRule="auto"/>
        <w:ind w:left="313"/>
        <w:rPr>
          <w:rFonts w:ascii="PingFang SC" w:hAnsi="PingFang SC" w:eastAsia="PingFang SC" w:cs="PingFang SC"/>
          <w:sz w:val="22"/>
          <w:szCs w:val="22"/>
        </w:rPr>
      </w:pPr>
      <w:r>
        <w:rPr>
          <w:rFonts w:ascii="Arial" w:hAnsi="Arial" w:eastAsia="Arial" w:cs="Arial"/>
          <w:spacing w:val="-8"/>
          <w:sz w:val="22"/>
          <w:szCs w:val="22"/>
        </w:rPr>
        <w:t xml:space="preserve">2.  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2"/>
          <w:szCs w:val="22"/>
        </w:rPr>
        <w:t>Prohibited</w:t>
      </w:r>
      <w:r>
        <w:rPr>
          <w:rFonts w:ascii="PingFang SC" w:hAnsi="PingFang SC" w:eastAsia="PingFang SC" w:cs="PingFang SC"/>
          <w:color w:val="1F1F1F"/>
          <w:spacing w:val="-8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2"/>
          <w:szCs w:val="22"/>
        </w:rPr>
        <w:t>or</w:t>
      </w:r>
      <w:r>
        <w:rPr>
          <w:rFonts w:ascii="PingFang SC" w:hAnsi="PingFang SC" w:eastAsia="PingFang SC" w:cs="PingFang SC"/>
          <w:color w:val="1F1F1F"/>
          <w:spacing w:val="-8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2"/>
          <w:szCs w:val="22"/>
        </w:rPr>
        <w:t>Restricted</w:t>
      </w:r>
      <w:r>
        <w:rPr>
          <w:rFonts w:ascii="PingFang SC" w:hAnsi="PingFang SC" w:eastAsia="PingFang SC" w:cs="PingFang SC"/>
          <w:color w:val="1F1F1F"/>
          <w:spacing w:val="-8"/>
          <w:sz w:val="22"/>
          <w:szCs w:val="2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2"/>
          <w:szCs w:val="22"/>
        </w:rPr>
        <w:t>Operati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2"/>
          <w:szCs w:val="22"/>
        </w:rPr>
        <w:t>ons</w:t>
      </w:r>
    </w:p>
    <w:p w14:paraId="67EF0456">
      <w:pPr>
        <w:pStyle w:val="2"/>
        <w:spacing w:line="293" w:lineRule="exact"/>
        <w:ind w:left="732"/>
      </w:pPr>
      <w:r>
        <w:rPr>
          <w:rFonts w:ascii="Arial" w:hAnsi="Arial" w:eastAsia="Arial" w:cs="Arial"/>
          <w:position w:val="4"/>
        </w:rPr>
        <w:t>○</w:t>
      </w:r>
      <w:r>
        <w:rPr>
          <w:rFonts w:ascii="Arial" w:hAnsi="Arial" w:eastAsia="Arial" w:cs="Arial"/>
          <w:spacing w:val="19"/>
          <w:position w:val="4"/>
        </w:rPr>
        <w:t xml:space="preserve">   </w:t>
      </w:r>
      <w:r>
        <w:rPr>
          <w:color w:val="1F1F1F"/>
          <w:position w:val="4"/>
        </w:rPr>
        <w:t>Strictly prohibit using unweighted lm(),</w:t>
      </w:r>
      <w:r>
        <w:rPr>
          <w:color w:val="1F1F1F"/>
          <w:spacing w:val="-1"/>
          <w:position w:val="4"/>
        </w:rPr>
        <w:t xml:space="preserve"> glm(), or t.test() for inference.</w:t>
      </w:r>
    </w:p>
    <w:p w14:paraId="16B247EB">
      <w:pPr>
        <w:pStyle w:val="2"/>
        <w:spacing w:line="274" w:lineRule="auto"/>
        <w:ind w:left="1081" w:right="700" w:hanging="349"/>
      </w:pPr>
      <w:r>
        <w:rPr>
          <w:rFonts w:ascii="Arial" w:hAnsi="Arial" w:eastAsia="Arial" w:cs="Arial"/>
        </w:rPr>
        <w:t>○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color w:val="1F1F1F"/>
        </w:rPr>
        <w:t>Prohibit calculating standard errors using only</w:t>
      </w:r>
      <w:r>
        <w:rPr>
          <w:color w:val="1F1F1F"/>
          <w:spacing w:val="-1"/>
        </w:rPr>
        <w:t xml:space="preserve"> weights without declaring</w:t>
      </w:r>
      <w:r>
        <w:rPr>
          <w:color w:val="1F1F1F"/>
          <w:spacing w:val="13"/>
        </w:rPr>
        <w:t xml:space="preserve"> </w:t>
      </w:r>
      <w:r>
        <w:rPr>
          <w:color w:val="1F1F1F"/>
          <w:spacing w:val="-1"/>
        </w:rPr>
        <w:t>strata and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cluster</w:t>
      </w:r>
      <w:r>
        <w:rPr>
          <w:color w:val="1F1F1F"/>
        </w:rPr>
        <w:t xml:space="preserve"> </w:t>
      </w:r>
      <w:r>
        <w:rPr>
          <w:color w:val="1F1F1F"/>
          <w:spacing w:val="3"/>
        </w:rPr>
        <w:t>(</w:t>
      </w:r>
      <w:r>
        <w:rPr>
          <w:color w:val="1F1F1F"/>
        </w:rPr>
        <w:t>causes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underestimation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SE</w:t>
      </w:r>
      <w:r>
        <w:rPr>
          <w:color w:val="1F1F1F"/>
          <w:spacing w:val="3"/>
        </w:rPr>
        <w:t>).</w:t>
      </w:r>
    </w:p>
    <w:p w14:paraId="5B39D910">
      <w:pPr>
        <w:pStyle w:val="2"/>
        <w:spacing w:line="294" w:lineRule="exact"/>
        <w:ind w:left="732"/>
      </w:pPr>
      <w:r>
        <w:rPr>
          <w:rFonts w:ascii="Arial" w:hAnsi="Arial" w:eastAsia="Arial" w:cs="Arial"/>
          <w:position w:val="4"/>
        </w:rPr>
        <w:t>○</w:t>
      </w:r>
      <w:r>
        <w:rPr>
          <w:rFonts w:ascii="Arial" w:hAnsi="Arial" w:eastAsia="Arial" w:cs="Arial"/>
          <w:spacing w:val="15"/>
          <w:w w:val="101"/>
          <w:position w:val="4"/>
        </w:rPr>
        <w:t xml:space="preserve">   </w:t>
      </w:r>
      <w:r>
        <w:rPr>
          <w:color w:val="1F1F1F"/>
          <w:position w:val="4"/>
        </w:rPr>
        <w:t>Prohibit direct deletion of</w:t>
      </w:r>
      <w:r>
        <w:rPr>
          <w:color w:val="1F1F1F"/>
          <w:spacing w:val="-22"/>
          <w:position w:val="4"/>
        </w:rPr>
        <w:t xml:space="preserve"> </w:t>
      </w:r>
      <w:r>
        <w:rPr>
          <w:color w:val="1F1F1F"/>
          <w:position w:val="4"/>
        </w:rPr>
        <w:t>missing values for analysis (except</w:t>
      </w:r>
      <w:r>
        <w:rPr>
          <w:color w:val="1F1F1F"/>
          <w:spacing w:val="9"/>
          <w:position w:val="4"/>
        </w:rPr>
        <w:t xml:space="preserve"> </w:t>
      </w:r>
      <w:r>
        <w:rPr>
          <w:color w:val="1F1F1F"/>
          <w:position w:val="4"/>
        </w:rPr>
        <w:t>for</w:t>
      </w:r>
      <w:r>
        <w:rPr>
          <w:color w:val="1F1F1F"/>
          <w:spacing w:val="7"/>
          <w:position w:val="4"/>
        </w:rPr>
        <w:t xml:space="preserve"> </w:t>
      </w:r>
      <w:r>
        <w:rPr>
          <w:color w:val="1F1F1F"/>
          <w:position w:val="4"/>
        </w:rPr>
        <w:t>CCA</w:t>
      </w:r>
      <w:r>
        <w:rPr>
          <w:color w:val="1F1F1F"/>
          <w:spacing w:val="9"/>
          <w:position w:val="4"/>
        </w:rPr>
        <w:t xml:space="preserve"> </w:t>
      </w:r>
      <w:r>
        <w:rPr>
          <w:color w:val="1F1F1F"/>
          <w:position w:val="4"/>
        </w:rPr>
        <w:t>s</w:t>
      </w:r>
      <w:r>
        <w:rPr>
          <w:color w:val="1F1F1F"/>
          <w:spacing w:val="-1"/>
          <w:position w:val="4"/>
        </w:rPr>
        <w:t>ensitivity</w:t>
      </w:r>
      <w:r>
        <w:rPr>
          <w:color w:val="1F1F1F"/>
          <w:spacing w:val="8"/>
          <w:position w:val="4"/>
        </w:rPr>
        <w:t xml:space="preserve"> </w:t>
      </w:r>
      <w:r>
        <w:rPr>
          <w:color w:val="1F1F1F"/>
          <w:spacing w:val="-1"/>
          <w:position w:val="4"/>
        </w:rPr>
        <w:t>analysis).</w:t>
      </w:r>
    </w:p>
    <w:p w14:paraId="029B102E">
      <w:pPr>
        <w:spacing w:before="116" w:line="218" w:lineRule="auto"/>
        <w:ind w:left="189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color w:val="1F1F1F"/>
          <w:spacing w:val="-9"/>
          <w:sz w:val="24"/>
          <w:szCs w:val="24"/>
        </w:rPr>
        <w:t>Appendix</w:t>
      </w:r>
      <w:r>
        <w:rPr>
          <w:rFonts w:ascii="PingFang SC" w:hAnsi="PingFang SC" w:eastAsia="PingFang SC" w:cs="PingFang SC"/>
          <w:color w:val="1F1F1F"/>
          <w:spacing w:val="-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4"/>
          <w:szCs w:val="24"/>
        </w:rPr>
        <w:t>7.E</w:t>
      </w:r>
      <w:r>
        <w:rPr>
          <w:rFonts w:ascii="PingFang SC" w:hAnsi="PingFang SC" w:eastAsia="PingFang SC" w:cs="PingFang SC"/>
          <w:color w:val="1F1F1F"/>
          <w:spacing w:val="-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4"/>
          <w:szCs w:val="24"/>
        </w:rPr>
        <w:t>Model</w:t>
      </w:r>
      <w:r>
        <w:rPr>
          <w:rFonts w:ascii="PingFang SC" w:hAnsi="PingFang SC" w:eastAsia="PingFang SC" w:cs="PingFang SC"/>
          <w:color w:val="1F1F1F"/>
          <w:spacing w:val="-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4"/>
          <w:szCs w:val="24"/>
        </w:rPr>
        <w:t>Diagnostic</w:t>
      </w:r>
      <w:r>
        <w:rPr>
          <w:rFonts w:ascii="PingFang SC" w:hAnsi="PingFang SC" w:eastAsia="PingFang SC" w:cs="PingFang SC"/>
          <w:color w:val="1F1F1F"/>
          <w:spacing w:val="-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4"/>
          <w:szCs w:val="24"/>
        </w:rPr>
        <w:t>Quality</w:t>
      </w:r>
      <w:r>
        <w:rPr>
          <w:rFonts w:ascii="PingFang SC" w:hAnsi="PingFang SC" w:eastAsia="PingFang SC" w:cs="PingFang SC"/>
          <w:color w:val="1F1F1F"/>
          <w:spacing w:val="-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4"/>
          <w:szCs w:val="24"/>
        </w:rPr>
        <w:t>Control</w:t>
      </w:r>
      <w:r>
        <w:rPr>
          <w:rFonts w:ascii="PingFang SC" w:hAnsi="PingFang SC" w:eastAsia="PingFang SC" w:cs="PingFang SC"/>
          <w:color w:val="1F1F1F"/>
          <w:spacing w:val="-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4"/>
          <w:szCs w:val="24"/>
        </w:rPr>
        <w:t>Checklist</w:t>
      </w:r>
    </w:p>
    <w:p w14:paraId="2504192C">
      <w:pPr>
        <w:spacing w:line="58" w:lineRule="exact"/>
      </w:pPr>
    </w:p>
    <w:tbl>
      <w:tblPr>
        <w:tblStyle w:val="5"/>
        <w:tblW w:w="9724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5"/>
        <w:gridCol w:w="2427"/>
        <w:gridCol w:w="2427"/>
        <w:gridCol w:w="2435"/>
      </w:tblGrid>
      <w:tr w14:paraId="677BAC6D">
        <w:trPr>
          <w:trHeight w:val="780" w:hRule="atLeast"/>
        </w:trPr>
        <w:tc>
          <w:tcPr>
            <w:tcW w:w="2435" w:type="dxa"/>
            <w:vAlign w:val="top"/>
          </w:tcPr>
          <w:p w14:paraId="7076E1D9">
            <w:pPr>
              <w:spacing w:before="227" w:line="408" w:lineRule="exact"/>
              <w:ind w:left="185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9"/>
                <w:position w:val="4"/>
                <w:sz w:val="22"/>
                <w:szCs w:val="22"/>
              </w:rPr>
              <w:t>Check</w:t>
            </w:r>
            <w:r>
              <w:rPr>
                <w:rFonts w:ascii="PingFang SC" w:hAnsi="PingFang SC" w:eastAsia="PingFang SC" w:cs="PingFang SC"/>
                <w:color w:val="1F1F1F"/>
                <w:spacing w:val="-9"/>
                <w:position w:val="4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9"/>
                <w:position w:val="4"/>
                <w:sz w:val="22"/>
                <w:szCs w:val="22"/>
              </w:rPr>
              <w:t>Item</w:t>
            </w:r>
          </w:p>
        </w:tc>
        <w:tc>
          <w:tcPr>
            <w:tcW w:w="2427" w:type="dxa"/>
            <w:vAlign w:val="top"/>
          </w:tcPr>
          <w:p w14:paraId="7A7F0C35">
            <w:pPr>
              <w:spacing w:before="297" w:line="164" w:lineRule="auto"/>
              <w:ind w:left="178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3"/>
                <w:sz w:val="22"/>
                <w:szCs w:val="22"/>
              </w:rPr>
              <w:t>Content</w:t>
            </w:r>
          </w:p>
        </w:tc>
        <w:tc>
          <w:tcPr>
            <w:tcW w:w="2427" w:type="dxa"/>
            <w:vAlign w:val="top"/>
          </w:tcPr>
          <w:p w14:paraId="531DC7F2">
            <w:pPr>
              <w:spacing w:before="227" w:line="233" w:lineRule="auto"/>
              <w:ind w:left="183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8"/>
                <w:sz w:val="22"/>
                <w:szCs w:val="22"/>
              </w:rPr>
              <w:t>Criteria/Tool</w:t>
            </w:r>
          </w:p>
        </w:tc>
        <w:tc>
          <w:tcPr>
            <w:tcW w:w="2435" w:type="dxa"/>
            <w:vAlign w:val="top"/>
          </w:tcPr>
          <w:p w14:paraId="4006EF62">
            <w:pPr>
              <w:spacing w:before="227" w:line="220" w:lineRule="auto"/>
              <w:ind w:left="180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6"/>
                <w:sz w:val="22"/>
                <w:szCs w:val="22"/>
              </w:rPr>
              <w:t>Mandatory</w:t>
            </w:r>
          </w:p>
        </w:tc>
      </w:tr>
      <w:tr w14:paraId="7E8CDD11">
        <w:trPr>
          <w:trHeight w:val="1061" w:hRule="atLeast"/>
        </w:trPr>
        <w:tc>
          <w:tcPr>
            <w:tcW w:w="2435" w:type="dxa"/>
            <w:vAlign w:val="top"/>
          </w:tcPr>
          <w:p w14:paraId="6F36B208">
            <w:pPr>
              <w:spacing w:line="264" w:lineRule="auto"/>
              <w:rPr>
                <w:rFonts w:ascii="Arial"/>
                <w:sz w:val="21"/>
              </w:rPr>
            </w:pPr>
          </w:p>
          <w:p w14:paraId="5638BAF2">
            <w:pPr>
              <w:spacing w:before="100" w:line="220" w:lineRule="auto"/>
              <w:ind w:left="180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4"/>
                <w:sz w:val="22"/>
                <w:szCs w:val="22"/>
              </w:rPr>
              <w:t>Multicollinearity</w:t>
            </w:r>
          </w:p>
        </w:tc>
        <w:tc>
          <w:tcPr>
            <w:tcW w:w="2427" w:type="dxa"/>
            <w:vAlign w:val="top"/>
          </w:tcPr>
          <w:p w14:paraId="2BC7FE98">
            <w:pPr>
              <w:pStyle w:val="6"/>
              <w:spacing w:before="222" w:line="289" w:lineRule="exact"/>
              <w:ind w:left="178"/>
            </w:pPr>
            <w:r>
              <w:rPr>
                <w:color w:val="1F1F1F"/>
                <w:spacing w:val="-1"/>
                <w:position w:val="3"/>
              </w:rPr>
              <w:t>Collinearity among</w:t>
            </w:r>
          </w:p>
          <w:p w14:paraId="115A26D9">
            <w:pPr>
              <w:pStyle w:val="6"/>
              <w:spacing w:line="288" w:lineRule="exact"/>
              <w:ind w:left="172"/>
            </w:pPr>
            <w:r>
              <w:rPr>
                <w:color w:val="1F1F1F"/>
                <w:position w:val="3"/>
              </w:rPr>
              <w:t>main model predicto</w:t>
            </w:r>
            <w:r>
              <w:rPr>
                <w:color w:val="1F1F1F"/>
                <w:spacing w:val="-1"/>
                <w:position w:val="3"/>
              </w:rPr>
              <w:t>rs</w:t>
            </w:r>
          </w:p>
        </w:tc>
        <w:tc>
          <w:tcPr>
            <w:tcW w:w="2427" w:type="dxa"/>
            <w:vAlign w:val="top"/>
          </w:tcPr>
          <w:p w14:paraId="64FEE599">
            <w:pPr>
              <w:pStyle w:val="6"/>
              <w:spacing w:before="222" w:line="274" w:lineRule="auto"/>
              <w:ind w:left="200" w:right="338" w:hanging="23"/>
            </w:pPr>
            <w:r>
              <w:rPr>
                <w:color w:val="1F1F1F"/>
                <w:spacing w:val="-1"/>
              </w:rPr>
              <w:t>VIF &gt; 5</w:t>
            </w:r>
            <w:r>
              <w:rPr>
                <w:color w:val="1F1F1F"/>
                <w:spacing w:val="11"/>
              </w:rPr>
              <w:t xml:space="preserve"> </w:t>
            </w:r>
            <w:r>
              <w:rPr>
                <w:color w:val="1F1F1F"/>
                <w:spacing w:val="-1"/>
              </w:rPr>
              <w:t>(Warning),</w:t>
            </w:r>
            <w:r>
              <w:rPr>
                <w:color w:val="1F1F1F"/>
                <w:spacing w:val="2"/>
              </w:rPr>
              <w:t xml:space="preserve"> </w:t>
            </w:r>
            <w:r>
              <w:rPr>
                <w:color w:val="1F1F1F"/>
                <w:spacing w:val="-1"/>
              </w:rPr>
              <w:t>&gt;</w:t>
            </w:r>
            <w:r>
              <w:rPr>
                <w:color w:val="1F1F1F"/>
              </w:rPr>
              <w:t xml:space="preserve"> </w:t>
            </w:r>
            <w:r>
              <w:rPr>
                <w:color w:val="1F1F1F"/>
                <w:spacing w:val="-4"/>
              </w:rPr>
              <w:t>10</w:t>
            </w:r>
            <w:r>
              <w:rPr>
                <w:color w:val="1F1F1F"/>
                <w:spacing w:val="14"/>
              </w:rPr>
              <w:t xml:space="preserve"> </w:t>
            </w:r>
            <w:r>
              <w:rPr>
                <w:color w:val="1F1F1F"/>
                <w:spacing w:val="-4"/>
              </w:rPr>
              <w:t>(Severe)</w:t>
            </w:r>
          </w:p>
        </w:tc>
        <w:tc>
          <w:tcPr>
            <w:tcW w:w="2435" w:type="dxa"/>
            <w:vAlign w:val="top"/>
          </w:tcPr>
          <w:p w14:paraId="71A458CD">
            <w:pPr>
              <w:spacing w:line="374" w:lineRule="auto"/>
              <w:rPr>
                <w:rFonts w:ascii="Arial"/>
                <w:sz w:val="21"/>
              </w:rPr>
            </w:pPr>
          </w:p>
          <w:p w14:paraId="3DE8156C">
            <w:pPr>
              <w:pStyle w:val="6"/>
              <w:spacing w:before="63" w:line="186" w:lineRule="auto"/>
              <w:ind w:left="178"/>
            </w:pPr>
            <w:r>
              <w:rPr>
                <w:color w:val="1F1F1F"/>
                <w:spacing w:val="-1"/>
              </w:rPr>
              <w:t>Yes</w:t>
            </w:r>
          </w:p>
        </w:tc>
      </w:tr>
      <w:tr w14:paraId="6F28BCF5">
        <w:trPr>
          <w:trHeight w:val="1062" w:hRule="atLeast"/>
        </w:trPr>
        <w:tc>
          <w:tcPr>
            <w:tcW w:w="2435" w:type="dxa"/>
            <w:vAlign w:val="top"/>
          </w:tcPr>
          <w:p w14:paraId="5A758494">
            <w:pPr>
              <w:spacing w:line="268" w:lineRule="auto"/>
              <w:rPr>
                <w:rFonts w:ascii="Arial"/>
                <w:sz w:val="21"/>
              </w:rPr>
            </w:pPr>
          </w:p>
          <w:p w14:paraId="191C58E7">
            <w:pPr>
              <w:spacing w:before="100" w:line="220" w:lineRule="auto"/>
              <w:ind w:left="184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1"/>
                <w:sz w:val="22"/>
                <w:szCs w:val="22"/>
              </w:rPr>
              <w:t>Over</w:t>
            </w:r>
            <w:r>
              <w:rPr>
                <w:rFonts w:ascii="PingFang SC" w:hAnsi="PingFang SC" w:eastAsia="PingFang SC" w:cs="PingFang SC"/>
                <w:color w:val="1F1F1F"/>
                <w:spacing w:val="-42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1"/>
                <w:sz w:val="22"/>
                <w:szCs w:val="22"/>
              </w:rPr>
              <w:t>dispersion</w:t>
            </w:r>
          </w:p>
        </w:tc>
        <w:tc>
          <w:tcPr>
            <w:tcW w:w="2427" w:type="dxa"/>
            <w:vAlign w:val="top"/>
          </w:tcPr>
          <w:p w14:paraId="1CC31319">
            <w:pPr>
              <w:pStyle w:val="6"/>
              <w:spacing w:before="226" w:line="289" w:lineRule="exact"/>
              <w:ind w:left="174"/>
            </w:pPr>
            <w:r>
              <w:rPr>
                <w:color w:val="1F1F1F"/>
                <w:spacing w:val="-1"/>
                <w:position w:val="1"/>
              </w:rPr>
              <w:t>Poisson model</w:t>
            </w:r>
          </w:p>
          <w:p w14:paraId="6235F9EF">
            <w:pPr>
              <w:pStyle w:val="6"/>
              <w:spacing w:line="288" w:lineRule="exact"/>
              <w:ind w:left="172"/>
            </w:pPr>
            <w:r>
              <w:rPr>
                <w:color w:val="1F1F1F"/>
                <w:spacing w:val="-1"/>
                <w:position w:val="3"/>
              </w:rPr>
              <w:t>variance assumption</w:t>
            </w:r>
          </w:p>
        </w:tc>
        <w:tc>
          <w:tcPr>
            <w:tcW w:w="2427" w:type="dxa"/>
            <w:vAlign w:val="top"/>
          </w:tcPr>
          <w:p w14:paraId="19535256">
            <w:pPr>
              <w:pStyle w:val="6"/>
              <w:spacing w:before="226" w:line="274" w:lineRule="auto"/>
              <w:ind w:left="185" w:right="460" w:hanging="7"/>
            </w:pPr>
            <w:r>
              <w:rPr>
                <w:color w:val="1F1F1F"/>
              </w:rPr>
              <w:t>Pearson</w:t>
            </w:r>
            <w:r>
              <w:rPr>
                <w:color w:val="1F1F1F"/>
                <w:spacing w:val="2"/>
              </w:rPr>
              <w:t xml:space="preserve"> $\</w:t>
            </w:r>
            <w:r>
              <w:rPr>
                <w:color w:val="1F1F1F"/>
              </w:rPr>
              <w:t>chi</w:t>
            </w:r>
            <w:r>
              <w:rPr>
                <w:color w:val="1F1F1F"/>
                <w:spacing w:val="2"/>
              </w:rPr>
              <w:t>^2$/</w:t>
            </w:r>
            <w:r>
              <w:rPr>
                <w:color w:val="1F1F1F"/>
              </w:rPr>
              <w:t>df</w:t>
            </w:r>
            <w:r>
              <w:rPr>
                <w:color w:val="1F1F1F"/>
                <w:spacing w:val="3"/>
              </w:rPr>
              <w:t xml:space="preserve"> </w:t>
            </w:r>
            <w:r>
              <w:rPr>
                <w:color w:val="1F1F1F"/>
                <w:spacing w:val="-1"/>
              </w:rPr>
              <w:t>significantly &gt;</w:t>
            </w:r>
            <w:r>
              <w:rPr>
                <w:color w:val="1F1F1F"/>
                <w:spacing w:val="28"/>
              </w:rPr>
              <w:t xml:space="preserve"> </w:t>
            </w:r>
            <w:r>
              <w:rPr>
                <w:color w:val="1F1F1F"/>
                <w:spacing w:val="-1"/>
              </w:rPr>
              <w:t>1</w:t>
            </w:r>
          </w:p>
        </w:tc>
        <w:tc>
          <w:tcPr>
            <w:tcW w:w="2435" w:type="dxa"/>
            <w:vAlign w:val="top"/>
          </w:tcPr>
          <w:p w14:paraId="0F9D7C2C">
            <w:pPr>
              <w:pStyle w:val="6"/>
              <w:spacing w:before="227" w:line="274" w:lineRule="auto"/>
              <w:ind w:left="179" w:right="549" w:hanging="1"/>
            </w:pPr>
            <w:r>
              <w:rPr>
                <w:color w:val="1F1F1F"/>
                <w:spacing w:val="-1"/>
              </w:rPr>
              <w:t>Yes (Use Negative</w:t>
            </w:r>
            <w:r>
              <w:rPr>
                <w:color w:val="1F1F1F"/>
                <w:spacing w:val="7"/>
              </w:rPr>
              <w:t xml:space="preserve">  </w:t>
            </w:r>
            <w:r>
              <w:rPr>
                <w:color w:val="1F1F1F"/>
              </w:rPr>
              <w:t>Binomial</w:t>
            </w:r>
            <w:r>
              <w:rPr>
                <w:color w:val="1F1F1F"/>
                <w:spacing w:val="4"/>
              </w:rPr>
              <w:t xml:space="preserve"> </w:t>
            </w:r>
            <w:r>
              <w:rPr>
                <w:color w:val="1F1F1F"/>
              </w:rPr>
              <w:t>if</w:t>
            </w:r>
            <w:r>
              <w:rPr>
                <w:color w:val="1F1F1F"/>
                <w:spacing w:val="-12"/>
              </w:rPr>
              <w:t xml:space="preserve"> </w:t>
            </w:r>
            <w:r>
              <w:rPr>
                <w:color w:val="1F1F1F"/>
              </w:rPr>
              <w:t>severe</w:t>
            </w:r>
            <w:r>
              <w:rPr>
                <w:color w:val="1F1F1F"/>
                <w:spacing w:val="4"/>
              </w:rPr>
              <w:t>)</w:t>
            </w:r>
          </w:p>
        </w:tc>
      </w:tr>
      <w:tr w14:paraId="671EE11C">
        <w:trPr>
          <w:trHeight w:val="658" w:hRule="atLeast"/>
        </w:trPr>
        <w:tc>
          <w:tcPr>
            <w:tcW w:w="2435" w:type="dxa"/>
            <w:vAlign w:val="top"/>
          </w:tcPr>
          <w:p w14:paraId="166A5D3D">
            <w:pPr>
              <w:spacing w:before="229" w:line="220" w:lineRule="auto"/>
              <w:ind w:left="181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7"/>
                <w:sz w:val="22"/>
                <w:szCs w:val="22"/>
              </w:rPr>
              <w:t>Linearity</w:t>
            </w:r>
            <w:r>
              <w:rPr>
                <w:rFonts w:ascii="PingFang SC" w:hAnsi="PingFang SC" w:eastAsia="PingFang SC" w:cs="PingFang SC"/>
                <w:color w:val="1F1F1F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7"/>
                <w:sz w:val="22"/>
                <w:szCs w:val="22"/>
              </w:rPr>
              <w:t>Assumption</w:t>
            </w:r>
          </w:p>
        </w:tc>
        <w:tc>
          <w:tcPr>
            <w:tcW w:w="2427" w:type="dxa"/>
            <w:vAlign w:val="top"/>
          </w:tcPr>
          <w:p w14:paraId="05A32043">
            <w:pPr>
              <w:pStyle w:val="6"/>
              <w:spacing w:before="229" w:line="290" w:lineRule="exact"/>
              <w:ind w:left="175"/>
            </w:pPr>
            <w:r>
              <w:rPr>
                <w:color w:val="1F1F1F"/>
                <w:spacing w:val="-1"/>
                <w:position w:val="3"/>
              </w:rPr>
              <w:t>Linear relationship</w:t>
            </w:r>
          </w:p>
        </w:tc>
        <w:tc>
          <w:tcPr>
            <w:tcW w:w="2427" w:type="dxa"/>
            <w:vAlign w:val="top"/>
          </w:tcPr>
          <w:p w14:paraId="4A18A48B">
            <w:pPr>
              <w:pStyle w:val="6"/>
              <w:spacing w:before="229" w:line="290" w:lineRule="exact"/>
              <w:ind w:left="178"/>
            </w:pPr>
            <w:r>
              <w:rPr>
                <w:color w:val="1F1F1F"/>
                <w:spacing w:val="-1"/>
                <w:position w:val="3"/>
              </w:rPr>
              <w:t>Box-Tidwell test,</w:t>
            </w:r>
          </w:p>
        </w:tc>
        <w:tc>
          <w:tcPr>
            <w:tcW w:w="2435" w:type="dxa"/>
            <w:vAlign w:val="top"/>
          </w:tcPr>
          <w:p w14:paraId="605C2B2C">
            <w:pPr>
              <w:pStyle w:val="6"/>
              <w:spacing w:before="229" w:line="290" w:lineRule="exact"/>
              <w:ind w:left="178"/>
            </w:pPr>
            <w:r>
              <w:rPr>
                <w:color w:val="1F1F1F"/>
                <w:spacing w:val="-1"/>
                <w:position w:val="3"/>
              </w:rPr>
              <w:t>Yes (Key</w:t>
            </w:r>
            <w:r>
              <w:rPr>
                <w:color w:val="1F1F1F"/>
                <w:spacing w:val="16"/>
                <w:position w:val="3"/>
              </w:rPr>
              <w:t xml:space="preserve"> </w:t>
            </w:r>
            <w:r>
              <w:rPr>
                <w:color w:val="1F1F1F"/>
                <w:spacing w:val="-1"/>
                <w:position w:val="3"/>
              </w:rPr>
              <w:t>continuous</w:t>
            </w:r>
          </w:p>
        </w:tc>
      </w:tr>
    </w:tbl>
    <w:p w14:paraId="73DA2A47">
      <w:pPr>
        <w:rPr>
          <w:rFonts w:ascii="Arial"/>
          <w:sz w:val="21"/>
        </w:rPr>
      </w:pPr>
    </w:p>
    <w:p w14:paraId="67F957D9">
      <w:pPr>
        <w:rPr>
          <w:rFonts w:ascii="Arial" w:hAnsi="Arial" w:eastAsia="Arial" w:cs="Arial"/>
          <w:sz w:val="21"/>
          <w:szCs w:val="21"/>
        </w:rPr>
        <w:sectPr>
          <w:pgSz w:w="12240" w:h="15840"/>
          <w:pgMar w:top="1346" w:right="1252" w:bottom="400" w:left="1252" w:header="0" w:footer="0" w:gutter="0"/>
          <w:cols w:space="720" w:num="1"/>
        </w:sectPr>
      </w:pPr>
    </w:p>
    <w:p w14:paraId="0F831D6B">
      <w:pPr>
        <w:spacing w:line="93" w:lineRule="exact"/>
      </w:pPr>
    </w:p>
    <w:tbl>
      <w:tblPr>
        <w:tblStyle w:val="5"/>
        <w:tblW w:w="9724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5"/>
        <w:gridCol w:w="2427"/>
        <w:gridCol w:w="2427"/>
        <w:gridCol w:w="2435"/>
      </w:tblGrid>
      <w:tr w14:paraId="33523751">
        <w:trPr>
          <w:trHeight w:val="950" w:hRule="atLeast"/>
        </w:trPr>
        <w:tc>
          <w:tcPr>
            <w:tcW w:w="2435" w:type="dxa"/>
            <w:vAlign w:val="top"/>
          </w:tcPr>
          <w:p w14:paraId="5511976D">
            <w:pPr>
              <w:spacing w:before="107" w:line="232" w:lineRule="auto"/>
              <w:ind w:left="186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2"/>
                <w:sz w:val="22"/>
                <w:szCs w:val="22"/>
              </w:rPr>
              <w:t>(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z w:val="22"/>
                <w:szCs w:val="22"/>
              </w:rPr>
              <w:t>Link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2"/>
                <w:sz w:val="22"/>
                <w:szCs w:val="22"/>
              </w:rPr>
              <w:t>)</w:t>
            </w:r>
          </w:p>
        </w:tc>
        <w:tc>
          <w:tcPr>
            <w:tcW w:w="2427" w:type="dxa"/>
            <w:vAlign w:val="top"/>
          </w:tcPr>
          <w:p w14:paraId="56D09AEE">
            <w:pPr>
              <w:pStyle w:val="6"/>
              <w:spacing w:before="107" w:line="275" w:lineRule="auto"/>
              <w:ind w:left="178" w:right="203" w:hanging="8"/>
            </w:pPr>
            <w:r>
              <w:rPr>
                <w:color w:val="1F1F1F"/>
              </w:rPr>
              <w:t>between</w:t>
            </w:r>
            <w:r>
              <w:rPr>
                <w:color w:val="1F1F1F"/>
                <w:spacing w:val="1"/>
              </w:rPr>
              <w:t xml:space="preserve"> </w:t>
            </w:r>
            <w:r>
              <w:rPr>
                <w:color w:val="1F1F1F"/>
              </w:rPr>
              <w:t>continuous</w:t>
            </w:r>
            <w:r>
              <w:rPr>
                <w:color w:val="1F1F1F"/>
                <w:spacing w:val="1"/>
              </w:rPr>
              <w:t xml:space="preserve"> </w:t>
            </w:r>
            <w:r>
              <w:rPr>
                <w:color w:val="1F1F1F"/>
              </w:rPr>
              <w:t xml:space="preserve">IV </w:t>
            </w:r>
            <w:r>
              <w:rPr>
                <w:color w:val="1F1F1F"/>
                <w:spacing w:val="-1"/>
              </w:rPr>
              <w:t>and log(mean)/logit</w:t>
            </w:r>
          </w:p>
        </w:tc>
        <w:tc>
          <w:tcPr>
            <w:tcW w:w="2427" w:type="dxa"/>
            <w:vAlign w:val="top"/>
          </w:tcPr>
          <w:p w14:paraId="1AEE8267">
            <w:pPr>
              <w:pStyle w:val="6"/>
              <w:spacing w:before="107" w:line="296" w:lineRule="auto"/>
              <w:ind w:left="177" w:right="403" w:firstLine="11"/>
            </w:pPr>
            <w:r>
              <w:rPr>
                <w:color w:val="1F1F1F"/>
                <w:spacing w:val="-1"/>
              </w:rPr>
              <w:t>Spline plot, Grouped</w:t>
            </w:r>
            <w:r>
              <w:rPr>
                <w:color w:val="1F1F1F"/>
                <w:spacing w:val="4"/>
              </w:rPr>
              <w:t xml:space="preserve"> </w:t>
            </w:r>
            <w:r>
              <w:rPr>
                <w:color w:val="1F1F1F"/>
                <w:spacing w:val="-1"/>
              </w:rPr>
              <w:t>trend</w:t>
            </w:r>
          </w:p>
        </w:tc>
        <w:tc>
          <w:tcPr>
            <w:tcW w:w="2435" w:type="dxa"/>
            <w:vAlign w:val="top"/>
          </w:tcPr>
          <w:p w14:paraId="1D3E24DE">
            <w:pPr>
              <w:pStyle w:val="6"/>
              <w:spacing w:before="107" w:line="290" w:lineRule="exact"/>
              <w:ind w:left="178"/>
            </w:pPr>
            <w:r>
              <w:rPr>
                <w:color w:val="1F1F1F"/>
                <w:spacing w:val="-1"/>
                <w:position w:val="3"/>
              </w:rPr>
              <w:t>variables)</w:t>
            </w:r>
          </w:p>
        </w:tc>
      </w:tr>
      <w:tr w14:paraId="782ECFFD">
        <w:trPr>
          <w:trHeight w:val="1351" w:hRule="atLeast"/>
        </w:trPr>
        <w:tc>
          <w:tcPr>
            <w:tcW w:w="2435" w:type="dxa"/>
            <w:vAlign w:val="top"/>
          </w:tcPr>
          <w:p w14:paraId="47B5B935">
            <w:pPr>
              <w:spacing w:line="407" w:lineRule="auto"/>
              <w:rPr>
                <w:rFonts w:ascii="Arial"/>
                <w:sz w:val="21"/>
              </w:rPr>
            </w:pPr>
          </w:p>
          <w:p w14:paraId="7166EDDF">
            <w:pPr>
              <w:spacing w:before="100" w:line="408" w:lineRule="exact"/>
              <w:ind w:left="184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1"/>
                <w:position w:val="4"/>
                <w:sz w:val="22"/>
                <w:szCs w:val="22"/>
              </w:rPr>
              <w:t>Goodness</w:t>
            </w:r>
            <w:r>
              <w:rPr>
                <w:rFonts w:ascii="PingFang SC" w:hAnsi="PingFang SC" w:eastAsia="PingFang SC" w:cs="PingFang SC"/>
                <w:color w:val="1F1F1F"/>
                <w:spacing w:val="-11"/>
                <w:position w:val="4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1"/>
                <w:position w:val="4"/>
                <w:sz w:val="22"/>
                <w:szCs w:val="22"/>
              </w:rPr>
              <w:t>ofF</w:t>
            </w:r>
            <w:r>
              <w:rPr>
                <w:rFonts w:ascii="PingFang SC" w:hAnsi="PingFang SC" w:eastAsia="PingFang SC" w:cs="PingFang SC"/>
                <w:color w:val="1F1F1F"/>
                <w:spacing w:val="-51"/>
                <w:position w:val="4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1"/>
                <w:position w:val="4"/>
                <w:sz w:val="22"/>
                <w:szCs w:val="22"/>
              </w:rPr>
              <w:t>it</w:t>
            </w:r>
          </w:p>
        </w:tc>
        <w:tc>
          <w:tcPr>
            <w:tcW w:w="2427" w:type="dxa"/>
            <w:vAlign w:val="top"/>
          </w:tcPr>
          <w:p w14:paraId="1641D6D8">
            <w:pPr>
              <w:spacing w:line="301" w:lineRule="auto"/>
              <w:rPr>
                <w:rFonts w:ascii="Arial"/>
                <w:sz w:val="21"/>
              </w:rPr>
            </w:pPr>
          </w:p>
          <w:p w14:paraId="235668C6">
            <w:pPr>
              <w:pStyle w:val="6"/>
              <w:spacing w:before="64" w:line="295" w:lineRule="auto"/>
              <w:ind w:left="178" w:right="502"/>
            </w:pPr>
            <w:r>
              <w:rPr>
                <w:color w:val="1F1F1F"/>
                <w:spacing w:val="-1"/>
              </w:rPr>
              <w:t>Overall model fit</w:t>
            </w:r>
            <w:r>
              <w:rPr>
                <w:color w:val="1F1F1F"/>
                <w:spacing w:val="12"/>
              </w:rPr>
              <w:t xml:space="preserve"> </w:t>
            </w:r>
            <w:r>
              <w:rPr>
                <w:color w:val="1F1F1F"/>
                <w:spacing w:val="-1"/>
              </w:rPr>
              <w:t>to</w:t>
            </w:r>
            <w:r>
              <w:rPr>
                <w:color w:val="1F1F1F"/>
              </w:rPr>
              <w:t xml:space="preserve"> </w:t>
            </w:r>
            <w:r>
              <w:rPr>
                <w:color w:val="1F1F1F"/>
                <w:spacing w:val="-2"/>
              </w:rPr>
              <w:t>data</w:t>
            </w:r>
          </w:p>
        </w:tc>
        <w:tc>
          <w:tcPr>
            <w:tcW w:w="2427" w:type="dxa"/>
            <w:vAlign w:val="top"/>
          </w:tcPr>
          <w:p w14:paraId="311F4FE4">
            <w:pPr>
              <w:pStyle w:val="6"/>
              <w:spacing w:before="222" w:line="289" w:lineRule="exact"/>
              <w:ind w:left="178"/>
            </w:pPr>
            <w:r>
              <w:rPr>
                <w:color w:val="1F1F1F"/>
                <w:spacing w:val="-1"/>
                <w:position w:val="3"/>
              </w:rPr>
              <w:t>Weighted Hosmer-</w:t>
            </w:r>
          </w:p>
          <w:p w14:paraId="117C511E">
            <w:pPr>
              <w:pStyle w:val="6"/>
              <w:spacing w:before="1" w:line="295" w:lineRule="auto"/>
              <w:ind w:left="182" w:right="213" w:hanging="3"/>
            </w:pPr>
            <w:r>
              <w:rPr>
                <w:color w:val="1F1F1F"/>
                <w:spacing w:val="-1"/>
              </w:rPr>
              <w:t>Lemeshow or Grouped</w:t>
            </w:r>
            <w:r>
              <w:rPr>
                <w:color w:val="1F1F1F"/>
                <w:spacing w:val="13"/>
              </w:rPr>
              <w:t xml:space="preserve"> </w:t>
            </w:r>
            <w:r>
              <w:rPr>
                <w:color w:val="1F1F1F"/>
                <w:spacing w:val="-1"/>
              </w:rPr>
              <w:t>Calibration Plot</w:t>
            </w:r>
          </w:p>
        </w:tc>
        <w:tc>
          <w:tcPr>
            <w:tcW w:w="2435" w:type="dxa"/>
            <w:vAlign w:val="top"/>
          </w:tcPr>
          <w:p w14:paraId="11C99394">
            <w:pPr>
              <w:spacing w:line="301" w:lineRule="auto"/>
              <w:rPr>
                <w:rFonts w:ascii="Arial"/>
                <w:sz w:val="21"/>
              </w:rPr>
            </w:pPr>
          </w:p>
          <w:p w14:paraId="70F9B3D0">
            <w:pPr>
              <w:pStyle w:val="6"/>
              <w:spacing w:before="63" w:line="289" w:lineRule="exact"/>
              <w:ind w:left="178"/>
            </w:pPr>
            <w:r>
              <w:rPr>
                <w:color w:val="1F1F1F"/>
                <w:spacing w:val="-1"/>
                <w:position w:val="3"/>
              </w:rPr>
              <w:t>Yes (Report</w:t>
            </w:r>
            <w:r>
              <w:rPr>
                <w:color w:val="1F1F1F"/>
                <w:spacing w:val="11"/>
                <w:position w:val="3"/>
              </w:rPr>
              <w:t xml:space="preserve"> </w:t>
            </w:r>
            <w:r>
              <w:rPr>
                <w:color w:val="1F1F1F"/>
                <w:spacing w:val="-1"/>
                <w:position w:val="3"/>
              </w:rPr>
              <w:t>in</w:t>
            </w:r>
          </w:p>
          <w:p w14:paraId="125043CF">
            <w:pPr>
              <w:pStyle w:val="6"/>
              <w:spacing w:line="288" w:lineRule="exact"/>
              <w:ind w:left="190"/>
            </w:pPr>
            <w:r>
              <w:rPr>
                <w:color w:val="1F1F1F"/>
                <w:spacing w:val="-1"/>
                <w:position w:val="3"/>
              </w:rPr>
              <w:t>Sensitivity Analysis)</w:t>
            </w:r>
          </w:p>
        </w:tc>
      </w:tr>
      <w:tr w14:paraId="229FDE42">
        <w:trPr>
          <w:trHeight w:val="1642" w:hRule="atLeast"/>
        </w:trPr>
        <w:tc>
          <w:tcPr>
            <w:tcW w:w="2435" w:type="dxa"/>
            <w:vAlign w:val="top"/>
          </w:tcPr>
          <w:p w14:paraId="6295EEC0">
            <w:pPr>
              <w:spacing w:line="277" w:lineRule="auto"/>
              <w:rPr>
                <w:rFonts w:ascii="Arial"/>
                <w:sz w:val="21"/>
              </w:rPr>
            </w:pPr>
          </w:p>
          <w:p w14:paraId="62E69332">
            <w:pPr>
              <w:spacing w:line="278" w:lineRule="auto"/>
              <w:rPr>
                <w:rFonts w:ascii="Arial"/>
                <w:sz w:val="21"/>
              </w:rPr>
            </w:pPr>
          </w:p>
          <w:p w14:paraId="1F5A4A57">
            <w:pPr>
              <w:spacing w:before="100" w:line="408" w:lineRule="exact"/>
              <w:ind w:left="180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7"/>
                <w:position w:val="4"/>
                <w:sz w:val="22"/>
                <w:szCs w:val="22"/>
              </w:rPr>
              <w:t>Residual</w:t>
            </w:r>
            <w:r>
              <w:rPr>
                <w:rFonts w:ascii="PingFang SC" w:hAnsi="PingFang SC" w:eastAsia="PingFang SC" w:cs="PingFang SC"/>
                <w:color w:val="1F1F1F"/>
                <w:spacing w:val="-2"/>
                <w:position w:val="4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7"/>
                <w:position w:val="4"/>
                <w:sz w:val="22"/>
                <w:szCs w:val="22"/>
              </w:rPr>
              <w:t>Distribution</w:t>
            </w:r>
          </w:p>
        </w:tc>
        <w:tc>
          <w:tcPr>
            <w:tcW w:w="2427" w:type="dxa"/>
            <w:vAlign w:val="top"/>
          </w:tcPr>
          <w:p w14:paraId="54C020A6">
            <w:pPr>
              <w:pStyle w:val="6"/>
              <w:spacing w:before="224" w:line="290" w:lineRule="exact"/>
              <w:ind w:left="168"/>
            </w:pPr>
            <w:r>
              <w:rPr>
                <w:color w:val="1F1F1F"/>
                <w:position w:val="3"/>
              </w:rPr>
              <w:t>Normality</w:t>
            </w:r>
            <w:r>
              <w:rPr>
                <w:color w:val="1F1F1F"/>
                <w:spacing w:val="4"/>
                <w:position w:val="3"/>
              </w:rPr>
              <w:t xml:space="preserve"> </w:t>
            </w:r>
            <w:r>
              <w:rPr>
                <w:color w:val="1F1F1F"/>
                <w:position w:val="3"/>
              </w:rPr>
              <w:t>and</w:t>
            </w:r>
          </w:p>
          <w:p w14:paraId="6E199613">
            <w:pPr>
              <w:pStyle w:val="6"/>
              <w:spacing w:before="1" w:line="289" w:lineRule="auto"/>
              <w:ind w:left="174" w:right="407"/>
            </w:pPr>
            <w:r>
              <w:rPr>
                <w:color w:val="1F1F1F"/>
                <w:spacing w:val="1"/>
              </w:rPr>
              <w:t>Homoscedasticity of</w:t>
            </w:r>
            <w:r>
              <w:rPr>
                <w:color w:val="1F1F1F"/>
              </w:rPr>
              <w:t xml:space="preserve"> </w:t>
            </w:r>
            <w:r>
              <w:rPr>
                <w:color w:val="1F1F1F"/>
                <w:spacing w:val="-1"/>
              </w:rPr>
              <w:t>Linear Regression</w:t>
            </w:r>
            <w:r>
              <w:rPr>
                <w:color w:val="1F1F1F"/>
                <w:spacing w:val="2"/>
              </w:rPr>
              <w:t xml:space="preserve">     </w:t>
            </w:r>
            <w:r>
              <w:rPr>
                <w:color w:val="1F1F1F"/>
                <w:spacing w:val="-1"/>
              </w:rPr>
              <w:t>Residuals</w:t>
            </w:r>
          </w:p>
        </w:tc>
        <w:tc>
          <w:tcPr>
            <w:tcW w:w="2427" w:type="dxa"/>
            <w:vAlign w:val="top"/>
          </w:tcPr>
          <w:p w14:paraId="7DBE1878">
            <w:pPr>
              <w:spacing w:line="449" w:lineRule="auto"/>
              <w:rPr>
                <w:rFonts w:ascii="Arial"/>
                <w:sz w:val="21"/>
              </w:rPr>
            </w:pPr>
          </w:p>
          <w:p w14:paraId="4509429A">
            <w:pPr>
              <w:pStyle w:val="6"/>
              <w:spacing w:before="63" w:line="295" w:lineRule="auto"/>
              <w:ind w:left="178" w:right="224" w:firstLine="4"/>
            </w:pPr>
            <w:r>
              <w:rPr>
                <w:color w:val="1F1F1F"/>
                <w:spacing w:val="-1"/>
              </w:rPr>
              <w:t>Q-Q Plot, Residuals vs</w:t>
            </w:r>
            <w:r>
              <w:rPr>
                <w:color w:val="1F1F1F"/>
                <w:spacing w:val="14"/>
              </w:rPr>
              <w:t xml:space="preserve"> </w:t>
            </w:r>
            <w:r>
              <w:rPr>
                <w:color w:val="1F1F1F"/>
                <w:spacing w:val="-1"/>
              </w:rPr>
              <w:t>Fitted</w:t>
            </w:r>
          </w:p>
        </w:tc>
        <w:tc>
          <w:tcPr>
            <w:tcW w:w="2435" w:type="dxa"/>
            <w:vAlign w:val="top"/>
          </w:tcPr>
          <w:p w14:paraId="1716AC63">
            <w:pPr>
              <w:spacing w:line="295" w:lineRule="auto"/>
              <w:rPr>
                <w:rFonts w:ascii="Arial"/>
                <w:sz w:val="21"/>
              </w:rPr>
            </w:pPr>
          </w:p>
          <w:p w14:paraId="07865CE6">
            <w:pPr>
              <w:spacing w:line="296" w:lineRule="auto"/>
              <w:rPr>
                <w:rFonts w:ascii="Arial"/>
                <w:sz w:val="21"/>
              </w:rPr>
            </w:pPr>
          </w:p>
          <w:p w14:paraId="52021791">
            <w:pPr>
              <w:pStyle w:val="6"/>
              <w:spacing w:before="64" w:line="290" w:lineRule="exact"/>
              <w:ind w:left="178"/>
            </w:pPr>
            <w:r>
              <w:rPr>
                <w:color w:val="1F1F1F"/>
                <w:spacing w:val="-1"/>
                <w:position w:val="3"/>
              </w:rPr>
              <w:t>Yes (BMD Model)</w:t>
            </w:r>
          </w:p>
        </w:tc>
      </w:tr>
      <w:tr w14:paraId="74C522D7">
        <w:trPr>
          <w:trHeight w:val="1359" w:hRule="atLeast"/>
        </w:trPr>
        <w:tc>
          <w:tcPr>
            <w:tcW w:w="2435" w:type="dxa"/>
            <w:vAlign w:val="top"/>
          </w:tcPr>
          <w:p w14:paraId="776997BE">
            <w:pPr>
              <w:spacing w:line="413" w:lineRule="auto"/>
              <w:rPr>
                <w:rFonts w:ascii="Arial"/>
                <w:sz w:val="21"/>
              </w:rPr>
            </w:pPr>
          </w:p>
          <w:p w14:paraId="1B668FE1">
            <w:pPr>
              <w:spacing w:before="100" w:line="408" w:lineRule="exact"/>
              <w:ind w:left="182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5"/>
                <w:position w:val="4"/>
                <w:sz w:val="22"/>
                <w:szCs w:val="22"/>
              </w:rPr>
              <w:t>Influential</w:t>
            </w:r>
            <w:r>
              <w:rPr>
                <w:rFonts w:ascii="PingFang SC" w:hAnsi="PingFang SC" w:eastAsia="PingFang SC" w:cs="PingFang SC"/>
                <w:color w:val="1F1F1F"/>
                <w:spacing w:val="-15"/>
                <w:position w:val="4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5"/>
                <w:position w:val="4"/>
                <w:sz w:val="22"/>
                <w:szCs w:val="22"/>
              </w:rPr>
              <w:t>Points</w:t>
            </w:r>
          </w:p>
        </w:tc>
        <w:tc>
          <w:tcPr>
            <w:tcW w:w="2427" w:type="dxa"/>
            <w:vAlign w:val="top"/>
          </w:tcPr>
          <w:p w14:paraId="48B9765A">
            <w:pPr>
              <w:pStyle w:val="6"/>
              <w:spacing w:before="227" w:line="289" w:lineRule="auto"/>
              <w:ind w:left="177" w:right="815" w:hanging="1"/>
              <w:jc w:val="both"/>
            </w:pPr>
            <w:r>
              <w:rPr>
                <w:color w:val="1F1F1F"/>
              </w:rPr>
              <w:t>Impact</w:t>
            </w:r>
            <w:r>
              <w:rPr>
                <w:color w:val="1F1F1F"/>
                <w:spacing w:val="8"/>
              </w:rPr>
              <w:t xml:space="preserve"> </w:t>
            </w:r>
            <w:r>
              <w:rPr>
                <w:color w:val="1F1F1F"/>
              </w:rPr>
              <w:t>of</w:t>
            </w:r>
            <w:r>
              <w:rPr>
                <w:color w:val="1F1F1F"/>
                <w:spacing w:val="-13"/>
              </w:rPr>
              <w:t xml:space="preserve"> </w:t>
            </w:r>
            <w:r>
              <w:rPr>
                <w:color w:val="1F1F1F"/>
              </w:rPr>
              <w:t xml:space="preserve">single </w:t>
            </w:r>
            <w:r>
              <w:rPr>
                <w:color w:val="1F1F1F"/>
                <w:spacing w:val="-1"/>
              </w:rPr>
              <w:t>observation on</w:t>
            </w:r>
            <w:r>
              <w:rPr>
                <w:color w:val="1F1F1F"/>
                <w:spacing w:val="2"/>
              </w:rPr>
              <w:t xml:space="preserve">   </w:t>
            </w:r>
            <w:r>
              <w:rPr>
                <w:color w:val="1F1F1F"/>
                <w:spacing w:val="-1"/>
              </w:rPr>
              <w:t>coefficients</w:t>
            </w:r>
          </w:p>
        </w:tc>
        <w:tc>
          <w:tcPr>
            <w:tcW w:w="2427" w:type="dxa"/>
            <w:vAlign w:val="top"/>
          </w:tcPr>
          <w:p w14:paraId="45E626A5">
            <w:pPr>
              <w:spacing w:line="308" w:lineRule="auto"/>
              <w:rPr>
                <w:rFonts w:ascii="Arial"/>
                <w:sz w:val="21"/>
              </w:rPr>
            </w:pPr>
          </w:p>
          <w:p w14:paraId="5B605AE0">
            <w:pPr>
              <w:pStyle w:val="6"/>
              <w:spacing w:before="63" w:line="274" w:lineRule="auto"/>
              <w:ind w:left="178" w:right="603" w:firstLine="4"/>
            </w:pPr>
            <w:r>
              <w:rPr>
                <w:color w:val="1F1F1F"/>
                <w:spacing w:val="-1"/>
              </w:rPr>
              <w:t>Cook's D (&gt;</w:t>
            </w:r>
            <w:r>
              <w:rPr>
                <w:color w:val="1F1F1F"/>
                <w:spacing w:val="7"/>
              </w:rPr>
              <w:t xml:space="preserve"> </w:t>
            </w:r>
            <w:r>
              <w:rPr>
                <w:color w:val="1F1F1F"/>
                <w:spacing w:val="-1"/>
              </w:rPr>
              <w:t>4/n),</w:t>
            </w:r>
            <w:r>
              <w:rPr>
                <w:color w:val="1F1F1F"/>
              </w:rPr>
              <w:t xml:space="preserve">   </w:t>
            </w:r>
            <w:r>
              <w:rPr>
                <w:color w:val="1F1F1F"/>
                <w:spacing w:val="-1"/>
              </w:rPr>
              <w:t>DFBETAS (&gt; 2/n)</w:t>
            </w:r>
          </w:p>
        </w:tc>
        <w:tc>
          <w:tcPr>
            <w:tcW w:w="2435" w:type="dxa"/>
            <w:vAlign w:val="top"/>
          </w:tcPr>
          <w:p w14:paraId="38D8AEEF">
            <w:pPr>
              <w:spacing w:line="307" w:lineRule="auto"/>
              <w:rPr>
                <w:rFonts w:ascii="Arial"/>
                <w:sz w:val="21"/>
              </w:rPr>
            </w:pPr>
          </w:p>
          <w:p w14:paraId="552C451F">
            <w:pPr>
              <w:pStyle w:val="6"/>
              <w:spacing w:before="64" w:line="274" w:lineRule="auto"/>
              <w:ind w:left="186" w:right="583" w:hanging="8"/>
            </w:pPr>
            <w:r>
              <w:rPr>
                <w:color w:val="1F1F1F"/>
                <w:spacing w:val="-1"/>
              </w:rPr>
              <w:t>Yes (Screening</w:t>
            </w:r>
            <w:r>
              <w:rPr>
                <w:color w:val="1F1F1F"/>
                <w:spacing w:val="16"/>
                <w:w w:val="101"/>
              </w:rPr>
              <w:t xml:space="preserve"> </w:t>
            </w:r>
            <w:r>
              <w:rPr>
                <w:color w:val="1F1F1F"/>
                <w:spacing w:val="-1"/>
              </w:rPr>
              <w:t>for</w:t>
            </w:r>
            <w:r>
              <w:rPr>
                <w:color w:val="1F1F1F"/>
              </w:rPr>
              <w:t xml:space="preserve"> </w:t>
            </w:r>
            <w:r>
              <w:rPr>
                <w:color w:val="1F1F1F"/>
                <w:spacing w:val="-1"/>
              </w:rPr>
              <w:t>sensitivity only)</w:t>
            </w:r>
          </w:p>
        </w:tc>
      </w:tr>
    </w:tbl>
    <w:p w14:paraId="217613FD">
      <w:pPr>
        <w:spacing w:before="219" w:line="218" w:lineRule="auto"/>
        <w:ind w:left="189"/>
        <w:outlineLvl w:val="1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Appendix</w:t>
      </w:r>
      <w:r>
        <w:rPr>
          <w:rFonts w:ascii="PingFang SC" w:hAnsi="PingFang SC" w:eastAsia="PingFang SC" w:cs="PingFang SC"/>
          <w:color w:val="1F1F1F"/>
          <w:spacing w:val="-1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8:</w:t>
      </w:r>
      <w:r>
        <w:rPr>
          <w:rFonts w:ascii="PingFang SC" w:hAnsi="PingFang SC" w:eastAsia="PingFang SC" w:cs="PingFang SC"/>
          <w:color w:val="1F1F1F"/>
          <w:spacing w:val="-1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Ethical</w:t>
      </w:r>
      <w:r>
        <w:rPr>
          <w:rFonts w:ascii="PingFang SC" w:hAnsi="PingFang SC" w:eastAsia="PingFang SC" w:cs="PingFang SC"/>
          <w:color w:val="1F1F1F"/>
          <w:spacing w:val="-1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Statement</w:t>
      </w:r>
      <w:r>
        <w:rPr>
          <w:rFonts w:ascii="PingFang SC" w:hAnsi="PingFang SC" w:eastAsia="PingFang SC" w:cs="PingFang SC"/>
          <w:color w:val="1F1F1F"/>
          <w:spacing w:val="-1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and</w:t>
      </w:r>
      <w:r>
        <w:rPr>
          <w:rFonts w:ascii="PingFang SC" w:hAnsi="PingFang SC" w:eastAsia="PingFang SC" w:cs="PingFang SC"/>
          <w:color w:val="1F1F1F"/>
          <w:spacing w:val="-1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1"/>
          <w:sz w:val="28"/>
          <w:szCs w:val="28"/>
        </w:rPr>
        <w:t>F</w:t>
      </w:r>
      <w:r>
        <w:rPr>
          <w:rFonts w:ascii="PingFang SC" w:hAnsi="PingFang SC" w:eastAsia="PingFang SC" w:cs="PingFang SC"/>
          <w:b/>
          <w:bCs/>
          <w:color w:val="1F1F1F"/>
          <w:spacing w:val="-12"/>
          <w:sz w:val="28"/>
          <w:szCs w:val="28"/>
        </w:rPr>
        <w:t>unding</w:t>
      </w:r>
    </w:p>
    <w:p w14:paraId="053E5EAD">
      <w:pPr>
        <w:spacing w:before="149" w:line="219" w:lineRule="auto"/>
        <w:ind w:left="189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color w:val="1F1F1F"/>
          <w:spacing w:val="-9"/>
          <w:sz w:val="24"/>
          <w:szCs w:val="24"/>
        </w:rPr>
        <w:t>Appendix</w:t>
      </w:r>
      <w:r>
        <w:rPr>
          <w:rFonts w:ascii="PingFang SC" w:hAnsi="PingFang SC" w:eastAsia="PingFang SC" w:cs="PingFang SC"/>
          <w:color w:val="1F1F1F"/>
          <w:spacing w:val="-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4"/>
          <w:szCs w:val="24"/>
        </w:rPr>
        <w:t>8.A</w:t>
      </w:r>
      <w:r>
        <w:rPr>
          <w:rFonts w:ascii="PingFang SC" w:hAnsi="PingFang SC" w:eastAsia="PingFang SC" w:cs="PingFang SC"/>
          <w:color w:val="1F1F1F"/>
          <w:spacing w:val="-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4"/>
          <w:szCs w:val="24"/>
        </w:rPr>
        <w:t>Informed</w:t>
      </w:r>
      <w:r>
        <w:rPr>
          <w:rFonts w:ascii="PingFang SC" w:hAnsi="PingFang SC" w:eastAsia="PingFang SC" w:cs="PingFang SC"/>
          <w:color w:val="1F1F1F"/>
          <w:spacing w:val="-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4"/>
          <w:szCs w:val="24"/>
        </w:rPr>
        <w:t>Consent</w:t>
      </w:r>
      <w:r>
        <w:rPr>
          <w:rFonts w:ascii="PingFang SC" w:hAnsi="PingFang SC" w:eastAsia="PingFang SC" w:cs="PingFang SC"/>
          <w:color w:val="1F1F1F"/>
          <w:spacing w:val="-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4"/>
          <w:szCs w:val="24"/>
        </w:rPr>
        <w:t>Framework</w:t>
      </w:r>
    </w:p>
    <w:p w14:paraId="0F69415C">
      <w:pPr>
        <w:pStyle w:val="2"/>
        <w:spacing w:before="38" w:line="275" w:lineRule="auto"/>
        <w:ind w:left="195" w:right="1146" w:firstLine="1"/>
      </w:pPr>
      <w:r>
        <w:rPr>
          <w:color w:val="1F1F1F"/>
        </w:rPr>
        <w:t>(This appendix will contain the full draft of</w:t>
      </w:r>
      <w:r>
        <w:rPr>
          <w:color w:val="1F1F1F"/>
          <w:spacing w:val="-21"/>
        </w:rPr>
        <w:t xml:space="preserve"> </w:t>
      </w:r>
      <w:r>
        <w:rPr>
          <w:color w:val="1F1F1F"/>
        </w:rPr>
        <w:t>the Informed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Consent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Form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submitt</w:t>
      </w:r>
      <w:r>
        <w:rPr>
          <w:color w:val="1F1F1F"/>
          <w:spacing w:val="-1"/>
        </w:rPr>
        <w:t>ed to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1"/>
        </w:rPr>
        <w:t>the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1"/>
        </w:rPr>
        <w:t>Ethics</w:t>
      </w:r>
      <w:r>
        <w:rPr>
          <w:color w:val="1F1F1F"/>
        </w:rPr>
        <w:t xml:space="preserve"> Committee, containing the following core e</w:t>
      </w:r>
      <w:r>
        <w:rPr>
          <w:color w:val="1F1F1F"/>
          <w:spacing w:val="-1"/>
        </w:rPr>
        <w:t>lements:)</w:t>
      </w:r>
    </w:p>
    <w:p w14:paraId="65B79F6C">
      <w:pPr>
        <w:pStyle w:val="2"/>
        <w:spacing w:before="120" w:line="290" w:lineRule="exact"/>
        <w:ind w:left="331"/>
      </w:pPr>
      <w:r>
        <w:rPr>
          <w:rFonts w:ascii="Arial" w:hAnsi="Arial" w:eastAsia="Arial" w:cs="Arial"/>
          <w:spacing w:val="1"/>
          <w:position w:val="3"/>
        </w:rPr>
        <w:t>1.</w:t>
      </w:r>
      <w:r>
        <w:rPr>
          <w:rFonts w:ascii="Arial" w:hAnsi="Arial" w:eastAsia="Arial" w:cs="Arial"/>
          <w:spacing w:val="30"/>
          <w:position w:val="3"/>
        </w:rPr>
        <w:t xml:space="preserve">  </w:t>
      </w:r>
      <w:r>
        <w:rPr>
          <w:color w:val="1F1F1F"/>
          <w:position w:val="3"/>
        </w:rPr>
        <w:t>Brief</w:t>
      </w:r>
      <w:r>
        <w:rPr>
          <w:color w:val="1F1F1F"/>
          <w:spacing w:val="-16"/>
          <w:position w:val="3"/>
        </w:rPr>
        <w:t xml:space="preserve"> </w:t>
      </w:r>
      <w:r>
        <w:rPr>
          <w:color w:val="1F1F1F"/>
          <w:position w:val="3"/>
        </w:rPr>
        <w:t>description</w:t>
      </w:r>
      <w:r>
        <w:rPr>
          <w:color w:val="1F1F1F"/>
          <w:spacing w:val="1"/>
          <w:position w:val="3"/>
        </w:rPr>
        <w:t xml:space="preserve"> </w:t>
      </w:r>
      <w:r>
        <w:rPr>
          <w:color w:val="1F1F1F"/>
          <w:position w:val="3"/>
        </w:rPr>
        <w:t>of</w:t>
      </w:r>
      <w:r>
        <w:rPr>
          <w:color w:val="1F1F1F"/>
          <w:spacing w:val="-22"/>
          <w:position w:val="3"/>
        </w:rPr>
        <w:t xml:space="preserve"> </w:t>
      </w:r>
      <w:r>
        <w:rPr>
          <w:color w:val="1F1F1F"/>
          <w:position w:val="3"/>
        </w:rPr>
        <w:t>research</w:t>
      </w:r>
      <w:r>
        <w:rPr>
          <w:color w:val="1F1F1F"/>
          <w:spacing w:val="1"/>
          <w:position w:val="3"/>
        </w:rPr>
        <w:t xml:space="preserve"> </w:t>
      </w:r>
      <w:r>
        <w:rPr>
          <w:color w:val="1F1F1F"/>
          <w:position w:val="3"/>
        </w:rPr>
        <w:t>background</w:t>
      </w:r>
      <w:r>
        <w:rPr>
          <w:color w:val="1F1F1F"/>
          <w:spacing w:val="1"/>
          <w:position w:val="3"/>
        </w:rPr>
        <w:t xml:space="preserve"> </w:t>
      </w:r>
      <w:r>
        <w:rPr>
          <w:color w:val="1F1F1F"/>
          <w:position w:val="3"/>
        </w:rPr>
        <w:t>and</w:t>
      </w:r>
      <w:r>
        <w:rPr>
          <w:color w:val="1F1F1F"/>
          <w:spacing w:val="1"/>
          <w:position w:val="3"/>
        </w:rPr>
        <w:t xml:space="preserve"> </w:t>
      </w:r>
      <w:r>
        <w:rPr>
          <w:color w:val="1F1F1F"/>
          <w:position w:val="3"/>
        </w:rPr>
        <w:t>purpose</w:t>
      </w:r>
      <w:r>
        <w:rPr>
          <w:color w:val="1F1F1F"/>
          <w:spacing w:val="1"/>
          <w:position w:val="3"/>
        </w:rPr>
        <w:t>.</w:t>
      </w:r>
    </w:p>
    <w:p w14:paraId="0E223BE2">
      <w:pPr>
        <w:pStyle w:val="2"/>
        <w:spacing w:before="3" w:line="290" w:lineRule="exact"/>
        <w:ind w:left="313"/>
      </w:pPr>
      <w:r>
        <w:rPr>
          <w:rFonts w:ascii="Arial" w:hAnsi="Arial" w:eastAsia="Arial" w:cs="Arial"/>
          <w:position w:val="3"/>
        </w:rPr>
        <w:t xml:space="preserve">2.   </w:t>
      </w:r>
      <w:r>
        <w:rPr>
          <w:color w:val="1F1F1F"/>
          <w:position w:val="3"/>
        </w:rPr>
        <w:t>Specific items requiring participant cooperation (questionnaire duration, measurement site).</w:t>
      </w:r>
    </w:p>
    <w:p w14:paraId="53271367">
      <w:pPr>
        <w:pStyle w:val="2"/>
        <w:spacing w:before="1" w:line="292" w:lineRule="exact"/>
        <w:ind w:left="316"/>
      </w:pPr>
      <w:r>
        <w:rPr>
          <w:rFonts w:ascii="Arial" w:hAnsi="Arial" w:eastAsia="Arial" w:cs="Arial"/>
          <w:position w:val="3"/>
        </w:rPr>
        <w:t>3.</w:t>
      </w:r>
      <w:r>
        <w:rPr>
          <w:rFonts w:ascii="Arial" w:hAnsi="Arial" w:eastAsia="Arial" w:cs="Arial"/>
          <w:spacing w:val="33"/>
          <w:position w:val="3"/>
        </w:rPr>
        <w:t xml:space="preserve">  </w:t>
      </w:r>
      <w:r>
        <w:rPr>
          <w:color w:val="1F1F1F"/>
          <w:position w:val="3"/>
        </w:rPr>
        <w:t>Risks and discomforts statement (e.g., safety explanation</w:t>
      </w:r>
      <w:r>
        <w:rPr>
          <w:color w:val="1F1F1F"/>
          <w:spacing w:val="8"/>
          <w:position w:val="3"/>
        </w:rPr>
        <w:t xml:space="preserve"> </w:t>
      </w:r>
      <w:r>
        <w:rPr>
          <w:color w:val="1F1F1F"/>
          <w:position w:val="3"/>
        </w:rPr>
        <w:t>of</w:t>
      </w:r>
      <w:r>
        <w:rPr>
          <w:color w:val="1F1F1F"/>
          <w:spacing w:val="-21"/>
          <w:position w:val="3"/>
        </w:rPr>
        <w:t xml:space="preserve"> </w:t>
      </w:r>
      <w:r>
        <w:rPr>
          <w:color w:val="1F1F1F"/>
          <w:position w:val="3"/>
        </w:rPr>
        <w:t>X-ray radiation</w:t>
      </w:r>
      <w:r>
        <w:rPr>
          <w:color w:val="1F1F1F"/>
          <w:spacing w:val="5"/>
          <w:position w:val="3"/>
        </w:rPr>
        <w:t xml:space="preserve"> </w:t>
      </w:r>
      <w:r>
        <w:rPr>
          <w:color w:val="1F1F1F"/>
          <w:position w:val="3"/>
        </w:rPr>
        <w:t>dose).</w:t>
      </w:r>
    </w:p>
    <w:p w14:paraId="775AA190">
      <w:pPr>
        <w:pStyle w:val="2"/>
        <w:spacing w:line="288" w:lineRule="exact"/>
        <w:ind w:left="310"/>
      </w:pPr>
      <w:r>
        <w:rPr>
          <w:rFonts w:ascii="Arial" w:hAnsi="Arial" w:eastAsia="Arial" w:cs="Arial"/>
          <w:position w:val="3"/>
        </w:rPr>
        <w:t>4.</w:t>
      </w:r>
      <w:r>
        <w:rPr>
          <w:rFonts w:ascii="Arial" w:hAnsi="Arial" w:eastAsia="Arial" w:cs="Arial"/>
          <w:spacing w:val="31"/>
          <w:w w:val="101"/>
          <w:position w:val="3"/>
        </w:rPr>
        <w:t xml:space="preserve">  </w:t>
      </w:r>
      <w:r>
        <w:rPr>
          <w:color w:val="1F1F1F"/>
          <w:position w:val="3"/>
        </w:rPr>
        <w:t>Benefits statement (no direct financial benefit).</w:t>
      </w:r>
    </w:p>
    <w:p w14:paraId="2B1E5937">
      <w:pPr>
        <w:pStyle w:val="2"/>
        <w:spacing w:line="293" w:lineRule="exact"/>
        <w:ind w:left="316"/>
      </w:pPr>
      <w:r>
        <w:rPr>
          <w:rFonts w:ascii="Arial" w:hAnsi="Arial" w:eastAsia="Arial" w:cs="Arial"/>
          <w:spacing w:val="-1"/>
          <w:position w:val="3"/>
        </w:rPr>
        <w:t>5.</w:t>
      </w:r>
      <w:r>
        <w:rPr>
          <w:rFonts w:ascii="Arial" w:hAnsi="Arial" w:eastAsia="Arial" w:cs="Arial"/>
          <w:spacing w:val="37"/>
          <w:w w:val="101"/>
          <w:position w:val="3"/>
        </w:rPr>
        <w:t xml:space="preserve">  </w:t>
      </w:r>
      <w:r>
        <w:rPr>
          <w:color w:val="1F1F1F"/>
          <w:spacing w:val="-1"/>
          <w:position w:val="3"/>
        </w:rPr>
        <w:t>Privacy protection commitment.</w:t>
      </w:r>
    </w:p>
    <w:p w14:paraId="37AC1DA8">
      <w:pPr>
        <w:pStyle w:val="2"/>
        <w:spacing w:line="290" w:lineRule="exact"/>
        <w:ind w:left="315"/>
      </w:pPr>
      <w:r>
        <w:rPr>
          <w:rFonts w:ascii="Arial" w:hAnsi="Arial" w:eastAsia="Arial" w:cs="Arial"/>
          <w:spacing w:val="-1"/>
          <w:position w:val="3"/>
        </w:rPr>
        <w:t>6.</w:t>
      </w:r>
      <w:r>
        <w:rPr>
          <w:rFonts w:ascii="Arial" w:hAnsi="Arial" w:eastAsia="Arial" w:cs="Arial"/>
          <w:spacing w:val="37"/>
          <w:w w:val="101"/>
          <w:position w:val="3"/>
        </w:rPr>
        <w:t xml:space="preserve">  </w:t>
      </w:r>
      <w:r>
        <w:rPr>
          <w:color w:val="1F1F1F"/>
          <w:spacing w:val="-1"/>
          <w:position w:val="3"/>
        </w:rPr>
        <w:t>Right to withdraw statement.</w:t>
      </w:r>
    </w:p>
    <w:p w14:paraId="665BDA95">
      <w:pPr>
        <w:pStyle w:val="2"/>
        <w:spacing w:line="288" w:lineRule="exact"/>
        <w:ind w:left="317"/>
      </w:pPr>
      <w:r>
        <w:rPr>
          <w:rFonts w:ascii="Arial" w:hAnsi="Arial" w:eastAsia="Arial" w:cs="Arial"/>
          <w:position w:val="3"/>
        </w:rPr>
        <w:t>7.</w:t>
      </w:r>
      <w:r>
        <w:rPr>
          <w:rFonts w:ascii="Arial" w:hAnsi="Arial" w:eastAsia="Arial" w:cs="Arial"/>
          <w:spacing w:val="29"/>
          <w:position w:val="3"/>
        </w:rPr>
        <w:t xml:space="preserve">  </w:t>
      </w:r>
      <w:r>
        <w:rPr>
          <w:color w:val="1F1F1F"/>
          <w:position w:val="3"/>
        </w:rPr>
        <w:t>Researcher contact information and ethics com</w:t>
      </w:r>
      <w:r>
        <w:rPr>
          <w:color w:val="1F1F1F"/>
          <w:spacing w:val="-1"/>
          <w:position w:val="3"/>
        </w:rPr>
        <w:t>plaint channel.</w:t>
      </w:r>
    </w:p>
    <w:p w14:paraId="170C5024">
      <w:pPr>
        <w:spacing w:before="121" w:line="219" w:lineRule="auto"/>
        <w:ind w:left="189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color w:val="1F1F1F"/>
          <w:spacing w:val="-9"/>
          <w:sz w:val="24"/>
          <w:szCs w:val="24"/>
        </w:rPr>
        <w:t>Appendix</w:t>
      </w:r>
      <w:r>
        <w:rPr>
          <w:rFonts w:ascii="PingFang SC" w:hAnsi="PingFang SC" w:eastAsia="PingFang SC" w:cs="PingFang SC"/>
          <w:color w:val="1F1F1F"/>
          <w:spacing w:val="-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4"/>
          <w:szCs w:val="24"/>
        </w:rPr>
        <w:t>8.B</w:t>
      </w:r>
      <w:r>
        <w:rPr>
          <w:rFonts w:ascii="PingFang SC" w:hAnsi="PingFang SC" w:eastAsia="PingFang SC" w:cs="PingFang SC"/>
          <w:color w:val="1F1F1F"/>
          <w:spacing w:val="-2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4"/>
          <w:szCs w:val="24"/>
        </w:rPr>
        <w:t>Authorship</w:t>
      </w:r>
      <w:r>
        <w:rPr>
          <w:rFonts w:ascii="PingFang SC" w:hAnsi="PingFang SC" w:eastAsia="PingFang SC" w:cs="PingFang SC"/>
          <w:color w:val="1F1F1F"/>
          <w:spacing w:val="-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4"/>
          <w:szCs w:val="24"/>
        </w:rPr>
        <w:t>Contribution</w:t>
      </w:r>
      <w:r>
        <w:rPr>
          <w:rFonts w:ascii="PingFang SC" w:hAnsi="PingFang SC" w:eastAsia="PingFang SC" w:cs="PingFang SC"/>
          <w:color w:val="1F1F1F"/>
          <w:spacing w:val="-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4"/>
          <w:szCs w:val="24"/>
        </w:rPr>
        <w:t>Statement</w:t>
      </w:r>
      <w:r>
        <w:rPr>
          <w:rFonts w:ascii="PingFang SC" w:hAnsi="PingFang SC" w:eastAsia="PingFang SC" w:cs="PingFang SC"/>
          <w:color w:val="1F1F1F"/>
          <w:spacing w:val="-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4"/>
          <w:szCs w:val="24"/>
        </w:rPr>
        <w:t>Table</w:t>
      </w:r>
      <w:r>
        <w:rPr>
          <w:rFonts w:ascii="PingFang SC" w:hAnsi="PingFang SC" w:eastAsia="PingFang SC" w:cs="PingFang SC"/>
          <w:color w:val="1F1F1F"/>
          <w:spacing w:val="-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4"/>
          <w:szCs w:val="24"/>
        </w:rPr>
        <w:t>(CRediT</w:t>
      </w:r>
      <w:r>
        <w:rPr>
          <w:rFonts w:ascii="PingFang SC" w:hAnsi="PingFang SC" w:eastAsia="PingFang SC" w:cs="PingFang SC"/>
          <w:color w:val="1F1F1F"/>
          <w:spacing w:val="-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4"/>
          <w:szCs w:val="24"/>
        </w:rPr>
        <w:t>Template)</w:t>
      </w:r>
    </w:p>
    <w:p w14:paraId="17702C12">
      <w:pPr>
        <w:spacing w:line="56" w:lineRule="exact"/>
      </w:pPr>
    </w:p>
    <w:tbl>
      <w:tblPr>
        <w:tblStyle w:val="5"/>
        <w:tblW w:w="9724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4"/>
        <w:gridCol w:w="800"/>
        <w:gridCol w:w="677"/>
        <w:gridCol w:w="718"/>
        <w:gridCol w:w="614"/>
        <w:gridCol w:w="565"/>
        <w:gridCol w:w="806"/>
        <w:gridCol w:w="605"/>
        <w:gridCol w:w="580"/>
        <w:gridCol w:w="565"/>
        <w:gridCol w:w="552"/>
        <w:gridCol w:w="677"/>
        <w:gridCol w:w="646"/>
        <w:gridCol w:w="731"/>
        <w:gridCol w:w="644"/>
      </w:tblGrid>
      <w:tr w14:paraId="1A028924">
        <w:trPr>
          <w:trHeight w:val="2976" w:hRule="atLeast"/>
        </w:trPr>
        <w:tc>
          <w:tcPr>
            <w:tcW w:w="544" w:type="dxa"/>
            <w:vAlign w:val="top"/>
          </w:tcPr>
          <w:p w14:paraId="2AEC41C4">
            <w:pPr>
              <w:spacing w:before="295" w:line="164" w:lineRule="auto"/>
              <w:ind w:left="178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10"/>
                <w:sz w:val="22"/>
                <w:szCs w:val="22"/>
              </w:rPr>
              <w:t>A</w:t>
            </w:r>
          </w:p>
          <w:p w14:paraId="22678065">
            <w:pPr>
              <w:spacing w:before="69" w:line="221" w:lineRule="exact"/>
              <w:ind w:left="177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  <w:position w:val="-4"/>
                <w:sz w:val="22"/>
                <w:szCs w:val="22"/>
              </w:rPr>
              <w:t>u</w:t>
            </w:r>
          </w:p>
          <w:p w14:paraId="39E77390">
            <w:pPr>
              <w:spacing w:before="34" w:line="183" w:lineRule="auto"/>
              <w:ind w:left="178" w:right="246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5"/>
                <w:w w:val="79"/>
                <w:sz w:val="22"/>
                <w:szCs w:val="22"/>
              </w:rPr>
              <w:t>t</w:t>
            </w:r>
            <w:r>
              <w:rPr>
                <w:rFonts w:ascii="PingFang SC" w:hAnsi="PingFang SC" w:eastAsia="PingFang SC" w:cs="PingFang SC"/>
                <w:color w:val="1F1F1F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6"/>
                <w:sz w:val="22"/>
                <w:szCs w:val="22"/>
              </w:rPr>
              <w:t>h</w:t>
            </w:r>
          </w:p>
          <w:p w14:paraId="1DB64C86">
            <w:pPr>
              <w:spacing w:line="224" w:lineRule="exact"/>
              <w:ind w:left="184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  <w:position w:val="-4"/>
                <w:sz w:val="22"/>
                <w:szCs w:val="22"/>
              </w:rPr>
              <w:t>o</w:t>
            </w:r>
          </w:p>
          <w:p w14:paraId="4F5EC3CE">
            <w:pPr>
              <w:spacing w:before="66" w:line="224" w:lineRule="exact"/>
              <w:ind w:left="178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  <w:position w:val="-4"/>
                <w:sz w:val="22"/>
                <w:szCs w:val="22"/>
              </w:rPr>
              <w:t>r</w:t>
            </w:r>
          </w:p>
          <w:p w14:paraId="64909E55">
            <w:pPr>
              <w:spacing w:before="20" w:line="163" w:lineRule="auto"/>
              <w:ind w:left="174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1"/>
                <w:sz w:val="22"/>
                <w:szCs w:val="22"/>
              </w:rPr>
              <w:t>N</w:t>
            </w:r>
          </w:p>
          <w:p w14:paraId="3BCC1FA3">
            <w:pPr>
              <w:spacing w:before="64" w:line="223" w:lineRule="exact"/>
              <w:ind w:left="185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  <w:position w:val="-4"/>
                <w:sz w:val="22"/>
                <w:szCs w:val="22"/>
              </w:rPr>
              <w:t>a</w:t>
            </w:r>
          </w:p>
          <w:p w14:paraId="257B66A8">
            <w:pPr>
              <w:spacing w:before="65" w:line="224" w:lineRule="exact"/>
              <w:ind w:left="178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  <w:position w:val="-4"/>
                <w:sz w:val="22"/>
                <w:szCs w:val="22"/>
              </w:rPr>
              <w:t>m</w:t>
            </w:r>
          </w:p>
        </w:tc>
        <w:tc>
          <w:tcPr>
            <w:tcW w:w="800" w:type="dxa"/>
            <w:vAlign w:val="top"/>
          </w:tcPr>
          <w:p w14:paraId="7FB75BC7">
            <w:pPr>
              <w:spacing w:before="296" w:line="164" w:lineRule="auto"/>
              <w:ind w:left="178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2"/>
                <w:sz w:val="22"/>
                <w:szCs w:val="22"/>
              </w:rPr>
              <w:t>Con</w:t>
            </w:r>
          </w:p>
          <w:p w14:paraId="004E1E4C">
            <w:pPr>
              <w:spacing w:before="36" w:line="199" w:lineRule="exact"/>
              <w:ind w:left="178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5"/>
                <w:w w:val="95"/>
                <w:position w:val="1"/>
                <w:sz w:val="22"/>
                <w:szCs w:val="22"/>
              </w:rPr>
              <w:t>cept</w:t>
            </w:r>
          </w:p>
          <w:p w14:paraId="7DD5519E">
            <w:pPr>
              <w:spacing w:line="174" w:lineRule="auto"/>
              <w:ind w:left="171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  <w:sz w:val="22"/>
                <w:szCs w:val="22"/>
              </w:rPr>
              <w:t>uali</w:t>
            </w:r>
          </w:p>
          <w:p w14:paraId="3D66CC93">
            <w:pPr>
              <w:spacing w:line="210" w:lineRule="auto"/>
              <w:ind w:left="178" w:right="277" w:hanging="3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0"/>
                <w:sz w:val="22"/>
                <w:szCs w:val="22"/>
              </w:rPr>
              <w:t>zati</w:t>
            </w:r>
            <w:r>
              <w:rPr>
                <w:rFonts w:ascii="PingFang SC" w:hAnsi="PingFang SC" w:eastAsia="PingFang SC" w:cs="PingFang SC"/>
                <w:color w:val="1F1F1F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6"/>
                <w:sz w:val="22"/>
                <w:szCs w:val="22"/>
              </w:rPr>
              <w:t>on</w:t>
            </w:r>
          </w:p>
        </w:tc>
        <w:tc>
          <w:tcPr>
            <w:tcW w:w="677" w:type="dxa"/>
            <w:vAlign w:val="top"/>
          </w:tcPr>
          <w:p w14:paraId="29704912">
            <w:pPr>
              <w:spacing w:before="300" w:line="216" w:lineRule="exact"/>
              <w:ind w:left="173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  <w:position w:val="2"/>
                <w:sz w:val="22"/>
                <w:szCs w:val="22"/>
              </w:rPr>
              <w:t>Me</w:t>
            </w:r>
          </w:p>
          <w:p w14:paraId="7334BB14">
            <w:pPr>
              <w:spacing w:line="173" w:lineRule="auto"/>
              <w:ind w:left="172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9"/>
                <w:sz w:val="22"/>
                <w:szCs w:val="22"/>
              </w:rPr>
              <w:t>tho</w:t>
            </w:r>
          </w:p>
          <w:p w14:paraId="072EA099">
            <w:pPr>
              <w:spacing w:line="406" w:lineRule="exact"/>
              <w:ind w:left="177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1"/>
                <w:position w:val="4"/>
                <w:sz w:val="22"/>
                <w:szCs w:val="22"/>
              </w:rPr>
              <w:t>dol</w:t>
            </w:r>
          </w:p>
          <w:p w14:paraId="01BF637C">
            <w:pPr>
              <w:spacing w:before="2" w:line="190" w:lineRule="auto"/>
              <w:ind w:left="171" w:right="276" w:firstLine="6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20"/>
                <w:w w:val="95"/>
                <w:sz w:val="22"/>
                <w:szCs w:val="22"/>
              </w:rPr>
              <w:t>og</w:t>
            </w:r>
            <w:r>
              <w:rPr>
                <w:rFonts w:ascii="PingFang SC" w:hAnsi="PingFang SC" w:eastAsia="PingFang SC" w:cs="PingFang SC"/>
                <w:color w:val="1F1F1F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  <w:sz w:val="22"/>
                <w:szCs w:val="22"/>
              </w:rPr>
              <w:t>y</w:t>
            </w:r>
          </w:p>
        </w:tc>
        <w:tc>
          <w:tcPr>
            <w:tcW w:w="718" w:type="dxa"/>
            <w:vAlign w:val="top"/>
          </w:tcPr>
          <w:p w14:paraId="65C9A0C1">
            <w:pPr>
              <w:spacing w:before="227" w:line="227" w:lineRule="auto"/>
              <w:ind w:left="186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1"/>
                <w:w w:val="97"/>
                <w:sz w:val="22"/>
                <w:szCs w:val="22"/>
              </w:rPr>
              <w:t>Sof</w:t>
            </w:r>
          </w:p>
          <w:p w14:paraId="63755CDD">
            <w:pPr>
              <w:spacing w:line="198" w:lineRule="exact"/>
              <w:ind w:left="174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7"/>
                <w:position w:val="-4"/>
                <w:sz w:val="22"/>
                <w:szCs w:val="22"/>
              </w:rPr>
              <w:t>twa</w:t>
            </w:r>
          </w:p>
          <w:p w14:paraId="6C71FD54">
            <w:pPr>
              <w:spacing w:line="216" w:lineRule="auto"/>
              <w:ind w:left="173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6"/>
                <w:sz w:val="22"/>
                <w:szCs w:val="22"/>
              </w:rPr>
              <w:t>re/</w:t>
            </w:r>
          </w:p>
          <w:p w14:paraId="3920AAC4">
            <w:pPr>
              <w:spacing w:line="219" w:lineRule="exact"/>
              <w:ind w:left="180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3"/>
                <w:position w:val="-4"/>
                <w:sz w:val="22"/>
                <w:szCs w:val="22"/>
              </w:rPr>
              <w:t>Co</w:t>
            </w:r>
          </w:p>
          <w:p w14:paraId="0F6B77C4">
            <w:pPr>
              <w:spacing w:line="408" w:lineRule="exact"/>
              <w:ind w:left="179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5"/>
                <w:position w:val="4"/>
                <w:sz w:val="22"/>
                <w:szCs w:val="22"/>
              </w:rPr>
              <w:t>de</w:t>
            </w:r>
          </w:p>
        </w:tc>
        <w:tc>
          <w:tcPr>
            <w:tcW w:w="614" w:type="dxa"/>
            <w:vAlign w:val="top"/>
          </w:tcPr>
          <w:p w14:paraId="23CF47A3">
            <w:pPr>
              <w:spacing w:before="300" w:line="216" w:lineRule="exact"/>
              <w:ind w:left="176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14"/>
                <w:position w:val="-4"/>
                <w:sz w:val="22"/>
                <w:szCs w:val="22"/>
              </w:rPr>
              <w:t>V</w:t>
            </w:r>
          </w:p>
          <w:p w14:paraId="6BD8A26E">
            <w:pPr>
              <w:spacing w:line="173" w:lineRule="auto"/>
              <w:ind w:left="182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5"/>
                <w:sz w:val="22"/>
                <w:szCs w:val="22"/>
              </w:rPr>
              <w:t>ali</w:t>
            </w:r>
          </w:p>
          <w:p w14:paraId="78DB9E4E">
            <w:pPr>
              <w:spacing w:line="173" w:lineRule="auto"/>
              <w:ind w:left="181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5"/>
                <w:sz w:val="22"/>
                <w:szCs w:val="22"/>
              </w:rPr>
              <w:t>da</w:t>
            </w:r>
          </w:p>
          <w:p w14:paraId="0DFCCCC5">
            <w:pPr>
              <w:spacing w:line="407" w:lineRule="exact"/>
              <w:ind w:left="176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4"/>
                <w:position w:val="5"/>
                <w:sz w:val="22"/>
                <w:szCs w:val="22"/>
              </w:rPr>
              <w:t>tio</w:t>
            </w:r>
          </w:p>
          <w:p w14:paraId="67B088CB">
            <w:pPr>
              <w:spacing w:before="2" w:line="224" w:lineRule="exact"/>
              <w:ind w:left="175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  <w:position w:val="-4"/>
                <w:sz w:val="22"/>
                <w:szCs w:val="22"/>
              </w:rPr>
              <w:t>n</w:t>
            </w:r>
          </w:p>
        </w:tc>
        <w:tc>
          <w:tcPr>
            <w:tcW w:w="565" w:type="dxa"/>
            <w:vAlign w:val="top"/>
          </w:tcPr>
          <w:p w14:paraId="67AB5B96">
            <w:pPr>
              <w:spacing w:before="299" w:line="162" w:lineRule="auto"/>
              <w:ind w:left="178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  <w:sz w:val="22"/>
                <w:szCs w:val="22"/>
              </w:rPr>
              <w:t>F</w:t>
            </w:r>
          </w:p>
          <w:p w14:paraId="73C5AAD7">
            <w:pPr>
              <w:spacing w:before="66" w:line="224" w:lineRule="exact"/>
              <w:ind w:left="182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  <w:position w:val="-4"/>
                <w:sz w:val="22"/>
                <w:szCs w:val="22"/>
              </w:rPr>
              <w:t>o</w:t>
            </w:r>
          </w:p>
          <w:p w14:paraId="68C30D45">
            <w:pPr>
              <w:spacing w:before="64" w:line="224" w:lineRule="exact"/>
              <w:ind w:left="175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  <w:position w:val="-4"/>
                <w:sz w:val="22"/>
                <w:szCs w:val="22"/>
              </w:rPr>
              <w:t>r</w:t>
            </w:r>
          </w:p>
          <w:p w14:paraId="02C3716A">
            <w:pPr>
              <w:spacing w:before="66" w:line="171" w:lineRule="exact"/>
              <w:ind w:left="176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  <w:position w:val="-3"/>
                <w:sz w:val="22"/>
                <w:szCs w:val="22"/>
              </w:rPr>
              <w:t>m</w:t>
            </w:r>
          </w:p>
          <w:p w14:paraId="00C2C1D5">
            <w:pPr>
              <w:spacing w:line="216" w:lineRule="auto"/>
              <w:ind w:left="182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9"/>
                <w:sz w:val="22"/>
                <w:szCs w:val="22"/>
              </w:rPr>
              <w:t>al</w:t>
            </w:r>
          </w:p>
          <w:p w14:paraId="32DC5D68">
            <w:pPr>
              <w:spacing w:line="163" w:lineRule="auto"/>
              <w:ind w:left="176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10"/>
                <w:sz w:val="22"/>
                <w:szCs w:val="22"/>
              </w:rPr>
              <w:t>A</w:t>
            </w:r>
          </w:p>
          <w:p w14:paraId="49D8DC30">
            <w:pPr>
              <w:spacing w:before="66" w:line="172" w:lineRule="exact"/>
              <w:ind w:left="175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  <w:position w:val="-3"/>
                <w:sz w:val="22"/>
                <w:szCs w:val="22"/>
              </w:rPr>
              <w:t>n</w:t>
            </w:r>
          </w:p>
          <w:p w14:paraId="04B1C83B">
            <w:pPr>
              <w:spacing w:line="407" w:lineRule="exact"/>
              <w:ind w:left="182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9"/>
                <w:position w:val="4"/>
                <w:sz w:val="22"/>
                <w:szCs w:val="22"/>
              </w:rPr>
              <w:t>al</w:t>
            </w:r>
          </w:p>
          <w:p w14:paraId="6299B609">
            <w:pPr>
              <w:spacing w:line="228" w:lineRule="exact"/>
              <w:ind w:left="175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  <w:sz w:val="22"/>
                <w:szCs w:val="22"/>
              </w:rPr>
              <w:t>ys</w:t>
            </w:r>
          </w:p>
        </w:tc>
        <w:tc>
          <w:tcPr>
            <w:tcW w:w="806" w:type="dxa"/>
            <w:vAlign w:val="top"/>
          </w:tcPr>
          <w:p w14:paraId="2C4EA4B5">
            <w:pPr>
              <w:spacing w:before="300" w:line="216" w:lineRule="exact"/>
              <w:ind w:left="179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5"/>
                <w:position w:val="-4"/>
                <w:sz w:val="22"/>
                <w:szCs w:val="22"/>
              </w:rPr>
              <w:t>Inve</w:t>
            </w:r>
          </w:p>
          <w:p w14:paraId="24B0987F">
            <w:pPr>
              <w:spacing w:line="173" w:lineRule="auto"/>
              <w:ind w:left="184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4"/>
                <w:sz w:val="22"/>
                <w:szCs w:val="22"/>
              </w:rPr>
              <w:t>stiga</w:t>
            </w:r>
          </w:p>
          <w:p w14:paraId="02626025">
            <w:pPr>
              <w:spacing w:before="1" w:line="217" w:lineRule="auto"/>
              <w:ind w:left="175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0"/>
                <w:sz w:val="22"/>
                <w:szCs w:val="22"/>
              </w:rPr>
              <w:t>tion/</w:t>
            </w:r>
          </w:p>
          <w:p w14:paraId="31FF8CB2">
            <w:pPr>
              <w:spacing w:before="1" w:line="160" w:lineRule="auto"/>
              <w:ind w:left="177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1"/>
                <w:sz w:val="22"/>
                <w:szCs w:val="22"/>
              </w:rPr>
              <w:t>Dat</w:t>
            </w:r>
          </w:p>
          <w:p w14:paraId="637751AD">
            <w:pPr>
              <w:spacing w:before="67" w:line="171" w:lineRule="exact"/>
              <w:ind w:left="181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  <w:position w:val="-3"/>
                <w:sz w:val="22"/>
                <w:szCs w:val="22"/>
              </w:rPr>
              <w:t>a</w:t>
            </w:r>
          </w:p>
          <w:p w14:paraId="22E31C37">
            <w:pPr>
              <w:spacing w:line="174" w:lineRule="auto"/>
              <w:ind w:left="181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5"/>
                <w:sz w:val="22"/>
                <w:szCs w:val="22"/>
              </w:rPr>
              <w:t>Coll</w:t>
            </w:r>
          </w:p>
          <w:p w14:paraId="306FEA9C">
            <w:pPr>
              <w:spacing w:line="210" w:lineRule="auto"/>
              <w:ind w:left="174" w:right="182" w:firstLine="6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8"/>
                <w:sz w:val="22"/>
                <w:szCs w:val="22"/>
              </w:rPr>
              <w:t>ectio</w:t>
            </w:r>
            <w:r>
              <w:rPr>
                <w:rFonts w:ascii="PingFang SC" w:hAnsi="PingFang SC" w:eastAsia="PingFang SC" w:cs="PingFang SC"/>
                <w:color w:val="1F1F1F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  <w:sz w:val="22"/>
                <w:szCs w:val="22"/>
              </w:rPr>
              <w:t>n</w:t>
            </w:r>
          </w:p>
        </w:tc>
        <w:tc>
          <w:tcPr>
            <w:tcW w:w="605" w:type="dxa"/>
            <w:vAlign w:val="top"/>
          </w:tcPr>
          <w:p w14:paraId="6A9E1523">
            <w:pPr>
              <w:spacing w:before="299" w:line="162" w:lineRule="auto"/>
              <w:ind w:left="177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  <w:sz w:val="22"/>
                <w:szCs w:val="22"/>
              </w:rPr>
              <w:t>R</w:t>
            </w:r>
          </w:p>
          <w:p w14:paraId="01BC7B4A">
            <w:pPr>
              <w:spacing w:before="65" w:line="225" w:lineRule="exact"/>
              <w:ind w:left="182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3"/>
                <w:w w:val="95"/>
                <w:position w:val="-4"/>
                <w:sz w:val="22"/>
                <w:szCs w:val="22"/>
              </w:rPr>
              <w:t>es</w:t>
            </w:r>
          </w:p>
          <w:p w14:paraId="0A9A0B25">
            <w:pPr>
              <w:spacing w:before="64" w:line="224" w:lineRule="exact"/>
              <w:ind w:left="181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6"/>
                <w:position w:val="-4"/>
                <w:sz w:val="22"/>
                <w:szCs w:val="22"/>
              </w:rPr>
              <w:t>ou</w:t>
            </w:r>
          </w:p>
          <w:p w14:paraId="41DCF34C">
            <w:pPr>
              <w:spacing w:before="66" w:line="224" w:lineRule="exact"/>
              <w:ind w:left="175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6"/>
                <w:position w:val="-4"/>
                <w:sz w:val="22"/>
                <w:szCs w:val="22"/>
              </w:rPr>
              <w:t>rc</w:t>
            </w:r>
          </w:p>
          <w:p w14:paraId="68A24BCE">
            <w:pPr>
              <w:spacing w:before="66" w:line="224" w:lineRule="exact"/>
              <w:ind w:left="182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3"/>
                <w:w w:val="95"/>
                <w:position w:val="-4"/>
                <w:sz w:val="22"/>
                <w:szCs w:val="22"/>
              </w:rPr>
              <w:t>es</w:t>
            </w:r>
          </w:p>
        </w:tc>
        <w:tc>
          <w:tcPr>
            <w:tcW w:w="580" w:type="dxa"/>
            <w:vAlign w:val="top"/>
          </w:tcPr>
          <w:p w14:paraId="408323FF">
            <w:pPr>
              <w:spacing w:before="299" w:line="162" w:lineRule="auto"/>
              <w:ind w:left="179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2"/>
                <w:sz w:val="22"/>
                <w:szCs w:val="22"/>
              </w:rPr>
              <w:t>D</w:t>
            </w:r>
          </w:p>
          <w:p w14:paraId="6EAEB62D">
            <w:pPr>
              <w:spacing w:before="36" w:line="253" w:lineRule="exact"/>
              <w:ind w:left="184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9"/>
                <w:position w:val="-5"/>
                <w:sz w:val="22"/>
                <w:szCs w:val="22"/>
              </w:rPr>
              <w:t>at</w:t>
            </w:r>
          </w:p>
          <w:p w14:paraId="40305545">
            <w:pPr>
              <w:spacing w:before="65" w:line="223" w:lineRule="exact"/>
              <w:ind w:left="184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  <w:position w:val="-4"/>
                <w:sz w:val="22"/>
                <w:szCs w:val="22"/>
              </w:rPr>
              <w:t>a</w:t>
            </w:r>
          </w:p>
          <w:p w14:paraId="22510B61">
            <w:pPr>
              <w:spacing w:before="18" w:line="164" w:lineRule="auto"/>
              <w:ind w:left="184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  <w:sz w:val="22"/>
                <w:szCs w:val="22"/>
              </w:rPr>
              <w:t>C</w:t>
            </w:r>
          </w:p>
          <w:p w14:paraId="611D7DF1">
            <w:pPr>
              <w:spacing w:before="66" w:line="224" w:lineRule="exact"/>
              <w:ind w:left="176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6"/>
                <w:position w:val="-4"/>
                <w:sz w:val="22"/>
                <w:szCs w:val="22"/>
              </w:rPr>
              <w:t>ur</w:t>
            </w:r>
          </w:p>
          <w:p w14:paraId="29A62098">
            <w:pPr>
              <w:spacing w:before="36" w:line="201" w:lineRule="exact"/>
              <w:ind w:left="184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9"/>
                <w:position w:val="-4"/>
                <w:sz w:val="22"/>
                <w:szCs w:val="22"/>
              </w:rPr>
              <w:t>at</w:t>
            </w:r>
          </w:p>
          <w:p w14:paraId="2FB4C9A4">
            <w:pPr>
              <w:spacing w:line="407" w:lineRule="exact"/>
              <w:ind w:left="182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4"/>
                <w:position w:val="5"/>
                <w:sz w:val="22"/>
                <w:szCs w:val="22"/>
              </w:rPr>
              <w:t>io</w:t>
            </w:r>
          </w:p>
          <w:p w14:paraId="1E1B5DEE">
            <w:pPr>
              <w:spacing w:before="1" w:line="225" w:lineRule="exact"/>
              <w:ind w:left="177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  <w:position w:val="-4"/>
                <w:sz w:val="22"/>
                <w:szCs w:val="22"/>
              </w:rPr>
              <w:t>n</w:t>
            </w:r>
          </w:p>
        </w:tc>
        <w:tc>
          <w:tcPr>
            <w:tcW w:w="565" w:type="dxa"/>
            <w:vAlign w:val="top"/>
          </w:tcPr>
          <w:p w14:paraId="061A7174">
            <w:pPr>
              <w:spacing w:before="300" w:line="216" w:lineRule="exact"/>
              <w:ind w:left="179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2"/>
                <w:position w:val="-4"/>
                <w:sz w:val="22"/>
                <w:szCs w:val="22"/>
              </w:rPr>
              <w:t>W</w:t>
            </w:r>
          </w:p>
          <w:p w14:paraId="0BF37B86">
            <w:pPr>
              <w:spacing w:line="173" w:lineRule="auto"/>
              <w:ind w:left="178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8"/>
                <w:sz w:val="22"/>
                <w:szCs w:val="22"/>
              </w:rPr>
              <w:t>ri</w:t>
            </w:r>
          </w:p>
          <w:p w14:paraId="376D8D06">
            <w:pPr>
              <w:spacing w:line="408" w:lineRule="exact"/>
              <w:ind w:left="179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4"/>
                <w:position w:val="4"/>
                <w:sz w:val="22"/>
                <w:szCs w:val="22"/>
              </w:rPr>
              <w:t>ti</w:t>
            </w:r>
          </w:p>
          <w:p w14:paraId="75F65F7E">
            <w:pPr>
              <w:spacing w:line="224" w:lineRule="exact"/>
              <w:ind w:left="178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  <w:position w:val="-4"/>
                <w:sz w:val="22"/>
                <w:szCs w:val="22"/>
              </w:rPr>
              <w:t>n</w:t>
            </w:r>
          </w:p>
          <w:p w14:paraId="7C3594D6">
            <w:pPr>
              <w:spacing w:before="66" w:line="225" w:lineRule="exact"/>
              <w:ind w:left="183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  <w:sz w:val="22"/>
                <w:szCs w:val="22"/>
              </w:rPr>
              <w:t>g</w:t>
            </w:r>
          </w:p>
          <w:p w14:paraId="295949F8">
            <w:pPr>
              <w:spacing w:before="109" w:line="188" w:lineRule="exact"/>
              <w:ind w:left="186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  <w:sz w:val="22"/>
                <w:szCs w:val="22"/>
              </w:rPr>
              <w:t>-</w:t>
            </w:r>
          </w:p>
          <w:p w14:paraId="1B7CBD04">
            <w:pPr>
              <w:spacing w:before="10" w:line="220" w:lineRule="exact"/>
              <w:ind w:left="184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  <w:position w:val="-4"/>
                <w:sz w:val="22"/>
                <w:szCs w:val="22"/>
              </w:rPr>
              <w:t>O</w:t>
            </w:r>
          </w:p>
          <w:p w14:paraId="11417F19">
            <w:pPr>
              <w:spacing w:line="173" w:lineRule="auto"/>
              <w:ind w:left="178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8"/>
                <w:sz w:val="22"/>
                <w:szCs w:val="22"/>
              </w:rPr>
              <w:t>ri</w:t>
            </w:r>
          </w:p>
          <w:p w14:paraId="34BFA53B">
            <w:pPr>
              <w:spacing w:before="1" w:line="217" w:lineRule="auto"/>
              <w:ind w:left="183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4"/>
                <w:sz w:val="22"/>
                <w:szCs w:val="22"/>
              </w:rPr>
              <w:t>gi</w:t>
            </w:r>
          </w:p>
        </w:tc>
        <w:tc>
          <w:tcPr>
            <w:tcW w:w="552" w:type="dxa"/>
            <w:vAlign w:val="top"/>
          </w:tcPr>
          <w:p w14:paraId="0E66CAEA">
            <w:pPr>
              <w:spacing w:before="300" w:line="216" w:lineRule="exact"/>
              <w:ind w:left="178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2"/>
                <w:position w:val="-4"/>
                <w:sz w:val="22"/>
                <w:szCs w:val="22"/>
              </w:rPr>
              <w:t>W</w:t>
            </w:r>
          </w:p>
          <w:p w14:paraId="67E81E35">
            <w:pPr>
              <w:spacing w:line="173" w:lineRule="auto"/>
              <w:ind w:left="177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8"/>
                <w:sz w:val="22"/>
                <w:szCs w:val="22"/>
              </w:rPr>
              <w:t>ri</w:t>
            </w:r>
          </w:p>
          <w:p w14:paraId="503DF3EB">
            <w:pPr>
              <w:spacing w:line="408" w:lineRule="exact"/>
              <w:ind w:left="178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4"/>
                <w:position w:val="4"/>
                <w:sz w:val="22"/>
                <w:szCs w:val="22"/>
              </w:rPr>
              <w:t>ti</w:t>
            </w:r>
          </w:p>
          <w:p w14:paraId="518F4F75">
            <w:pPr>
              <w:spacing w:line="224" w:lineRule="exact"/>
              <w:ind w:left="177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  <w:position w:val="-4"/>
                <w:sz w:val="22"/>
                <w:szCs w:val="22"/>
              </w:rPr>
              <w:t>n</w:t>
            </w:r>
          </w:p>
          <w:p w14:paraId="4B3BAFB2">
            <w:pPr>
              <w:spacing w:before="66" w:line="225" w:lineRule="exact"/>
              <w:ind w:left="182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  <w:sz w:val="22"/>
                <w:szCs w:val="22"/>
              </w:rPr>
              <w:t>g</w:t>
            </w:r>
          </w:p>
          <w:p w14:paraId="2C933763">
            <w:pPr>
              <w:spacing w:before="109" w:line="188" w:lineRule="exact"/>
              <w:ind w:left="185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  <w:sz w:val="22"/>
                <w:szCs w:val="22"/>
              </w:rPr>
              <w:t>-</w:t>
            </w:r>
          </w:p>
          <w:p w14:paraId="01855262">
            <w:pPr>
              <w:spacing w:before="12" w:line="162" w:lineRule="auto"/>
              <w:ind w:left="179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  <w:sz w:val="22"/>
                <w:szCs w:val="22"/>
              </w:rPr>
              <w:t>R</w:t>
            </w:r>
          </w:p>
          <w:p w14:paraId="319F6139">
            <w:pPr>
              <w:spacing w:before="66" w:line="169" w:lineRule="exact"/>
              <w:ind w:left="184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  <w:position w:val="-3"/>
                <w:sz w:val="22"/>
                <w:szCs w:val="22"/>
              </w:rPr>
              <w:t>e</w:t>
            </w:r>
          </w:p>
          <w:p w14:paraId="21F7A525">
            <w:pPr>
              <w:spacing w:line="411" w:lineRule="exact"/>
              <w:ind w:left="177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1"/>
                <w:position w:val="4"/>
                <w:sz w:val="22"/>
                <w:szCs w:val="22"/>
              </w:rPr>
              <w:t>vi</w:t>
            </w:r>
          </w:p>
        </w:tc>
        <w:tc>
          <w:tcPr>
            <w:tcW w:w="677" w:type="dxa"/>
            <w:vAlign w:val="top"/>
          </w:tcPr>
          <w:p w14:paraId="6405ACE8">
            <w:pPr>
              <w:spacing w:before="226" w:line="174" w:lineRule="auto"/>
              <w:ind w:left="177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4"/>
                <w:sz w:val="22"/>
                <w:szCs w:val="22"/>
              </w:rPr>
              <w:t>Vis</w:t>
            </w:r>
          </w:p>
          <w:p w14:paraId="3DFFD5EA">
            <w:pPr>
              <w:spacing w:line="173" w:lineRule="auto"/>
              <w:ind w:left="176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4"/>
                <w:sz w:val="22"/>
                <w:szCs w:val="22"/>
              </w:rPr>
              <w:t>ual</w:t>
            </w:r>
          </w:p>
          <w:p w14:paraId="1B367F7A">
            <w:pPr>
              <w:spacing w:line="173" w:lineRule="auto"/>
              <w:ind w:left="182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6"/>
                <w:sz w:val="22"/>
                <w:szCs w:val="22"/>
              </w:rPr>
              <w:t>iza</w:t>
            </w:r>
          </w:p>
          <w:p w14:paraId="7B953ACA">
            <w:pPr>
              <w:spacing w:line="210" w:lineRule="auto"/>
              <w:ind w:left="177" w:right="246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0"/>
                <w:sz w:val="22"/>
                <w:szCs w:val="22"/>
              </w:rPr>
              <w:t>tio</w:t>
            </w:r>
            <w:r>
              <w:rPr>
                <w:rFonts w:ascii="PingFang SC" w:hAnsi="PingFang SC" w:eastAsia="PingFang SC" w:cs="PingFang SC"/>
                <w:color w:val="1F1F1F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  <w:sz w:val="22"/>
                <w:szCs w:val="22"/>
              </w:rPr>
              <w:t>n</w:t>
            </w:r>
          </w:p>
        </w:tc>
        <w:tc>
          <w:tcPr>
            <w:tcW w:w="646" w:type="dxa"/>
            <w:vAlign w:val="top"/>
          </w:tcPr>
          <w:p w14:paraId="5B406E6E">
            <w:pPr>
              <w:spacing w:before="296" w:line="164" w:lineRule="auto"/>
              <w:ind w:left="192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8"/>
                <w:sz w:val="22"/>
                <w:szCs w:val="22"/>
              </w:rPr>
              <w:t>Su</w:t>
            </w:r>
          </w:p>
          <w:p w14:paraId="05682210">
            <w:pPr>
              <w:spacing w:before="65" w:line="170" w:lineRule="exact"/>
              <w:ind w:left="177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2"/>
                <w:position w:val="1"/>
                <w:sz w:val="22"/>
                <w:szCs w:val="22"/>
              </w:rPr>
              <w:t>pe</w:t>
            </w:r>
          </w:p>
          <w:p w14:paraId="2276BF71">
            <w:pPr>
              <w:spacing w:line="174" w:lineRule="auto"/>
              <w:ind w:left="179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5"/>
                <w:sz w:val="22"/>
                <w:szCs w:val="22"/>
              </w:rPr>
              <w:t>rvi</w:t>
            </w:r>
          </w:p>
          <w:p w14:paraId="153CAA54">
            <w:pPr>
              <w:spacing w:line="210" w:lineRule="auto"/>
              <w:ind w:left="179" w:right="200" w:firstLine="9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9"/>
                <w:sz w:val="22"/>
                <w:szCs w:val="22"/>
              </w:rPr>
              <w:t>sio</w:t>
            </w:r>
            <w:r>
              <w:rPr>
                <w:rFonts w:ascii="PingFang SC" w:hAnsi="PingFang SC" w:eastAsia="PingFang SC" w:cs="PingFang SC"/>
                <w:color w:val="1F1F1F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  <w:sz w:val="22"/>
                <w:szCs w:val="22"/>
              </w:rPr>
              <w:t>n</w:t>
            </w:r>
          </w:p>
        </w:tc>
        <w:tc>
          <w:tcPr>
            <w:tcW w:w="731" w:type="dxa"/>
            <w:vAlign w:val="top"/>
          </w:tcPr>
          <w:p w14:paraId="10345F73">
            <w:pPr>
              <w:spacing w:before="300" w:line="216" w:lineRule="exact"/>
              <w:ind w:left="183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7"/>
                <w:position w:val="-4"/>
                <w:sz w:val="22"/>
                <w:szCs w:val="22"/>
              </w:rPr>
              <w:t>Pro</w:t>
            </w:r>
          </w:p>
          <w:p w14:paraId="5E1782A9">
            <w:pPr>
              <w:spacing w:line="173" w:lineRule="auto"/>
              <w:ind w:left="163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7"/>
                <w:sz w:val="22"/>
                <w:szCs w:val="22"/>
              </w:rPr>
              <w:t>ject</w:t>
            </w:r>
          </w:p>
          <w:p w14:paraId="329791BE">
            <w:pPr>
              <w:spacing w:line="173" w:lineRule="auto"/>
              <w:ind w:left="181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4"/>
                <w:sz w:val="22"/>
                <w:szCs w:val="22"/>
              </w:rPr>
              <w:t>Ad</w:t>
            </w:r>
          </w:p>
          <w:p w14:paraId="3E713EFA">
            <w:pPr>
              <w:spacing w:line="174" w:lineRule="auto"/>
              <w:ind w:left="181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  <w:sz w:val="22"/>
                <w:szCs w:val="22"/>
              </w:rPr>
              <w:t>min</w:t>
            </w:r>
          </w:p>
          <w:p w14:paraId="41D4C3D0">
            <w:pPr>
              <w:spacing w:line="174" w:lineRule="auto"/>
              <w:ind w:left="186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2"/>
                <w:sz w:val="22"/>
                <w:szCs w:val="22"/>
              </w:rPr>
              <w:t>istr</w:t>
            </w:r>
          </w:p>
          <w:p w14:paraId="5F7977FD">
            <w:pPr>
              <w:spacing w:line="210" w:lineRule="auto"/>
              <w:ind w:left="181" w:right="185" w:firstLine="6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3"/>
                <w:sz w:val="22"/>
                <w:szCs w:val="22"/>
              </w:rPr>
              <w:t>atio</w:t>
            </w:r>
            <w:r>
              <w:rPr>
                <w:rFonts w:ascii="PingFang SC" w:hAnsi="PingFang SC" w:eastAsia="PingFang SC" w:cs="PingFang SC"/>
                <w:color w:val="1F1F1F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  <w:sz w:val="22"/>
                <w:szCs w:val="22"/>
              </w:rPr>
              <w:t>n</w:t>
            </w:r>
          </w:p>
        </w:tc>
        <w:tc>
          <w:tcPr>
            <w:tcW w:w="644" w:type="dxa"/>
            <w:vAlign w:val="top"/>
          </w:tcPr>
          <w:p w14:paraId="67401346">
            <w:pPr>
              <w:spacing w:before="300" w:line="216" w:lineRule="exact"/>
              <w:ind w:left="184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7"/>
                <w:position w:val="2"/>
                <w:sz w:val="22"/>
                <w:szCs w:val="22"/>
              </w:rPr>
              <w:t>Fu</w:t>
            </w:r>
          </w:p>
          <w:p w14:paraId="5D801213">
            <w:pPr>
              <w:spacing w:line="173" w:lineRule="auto"/>
              <w:ind w:left="182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0"/>
                <w:sz w:val="22"/>
                <w:szCs w:val="22"/>
              </w:rPr>
              <w:t>nd</w:t>
            </w:r>
          </w:p>
          <w:p w14:paraId="77F91F44">
            <w:pPr>
              <w:spacing w:line="408" w:lineRule="exact"/>
              <w:ind w:left="187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4"/>
                <w:position w:val="4"/>
                <w:sz w:val="22"/>
                <w:szCs w:val="22"/>
              </w:rPr>
              <w:t>in</w:t>
            </w:r>
          </w:p>
          <w:p w14:paraId="56CB0610">
            <w:pPr>
              <w:spacing w:line="225" w:lineRule="exact"/>
              <w:ind w:left="187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  <w:sz w:val="22"/>
                <w:szCs w:val="22"/>
              </w:rPr>
              <w:t>g</w:t>
            </w:r>
          </w:p>
          <w:p w14:paraId="2ABB10A1">
            <w:pPr>
              <w:spacing w:before="17" w:line="163" w:lineRule="auto"/>
              <w:ind w:left="182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4"/>
                <w:sz w:val="22"/>
                <w:szCs w:val="22"/>
              </w:rPr>
              <w:t>Ac</w:t>
            </w:r>
          </w:p>
          <w:p w14:paraId="591D896F">
            <w:pPr>
              <w:spacing w:before="66" w:line="171" w:lineRule="exact"/>
              <w:ind w:left="188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6"/>
                <w:position w:val="1"/>
                <w:sz w:val="22"/>
                <w:szCs w:val="22"/>
              </w:rPr>
              <w:t>qu</w:t>
            </w:r>
          </w:p>
          <w:p w14:paraId="70195252">
            <w:pPr>
              <w:spacing w:line="174" w:lineRule="auto"/>
              <w:ind w:left="187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0"/>
                <w:sz w:val="22"/>
                <w:szCs w:val="22"/>
              </w:rPr>
              <w:t>isi</w:t>
            </w:r>
          </w:p>
          <w:p w14:paraId="48475AC0">
            <w:pPr>
              <w:spacing w:line="408" w:lineRule="exact"/>
              <w:ind w:left="183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4"/>
                <w:position w:val="5"/>
                <w:sz w:val="22"/>
                <w:szCs w:val="22"/>
              </w:rPr>
              <w:t>tio</w:t>
            </w:r>
          </w:p>
        </w:tc>
      </w:tr>
    </w:tbl>
    <w:p w14:paraId="0EC21888">
      <w:pPr>
        <w:rPr>
          <w:rFonts w:ascii="Arial"/>
          <w:sz w:val="21"/>
        </w:rPr>
      </w:pPr>
    </w:p>
    <w:p w14:paraId="15806EEE">
      <w:pPr>
        <w:rPr>
          <w:rFonts w:ascii="Arial" w:hAnsi="Arial" w:eastAsia="Arial" w:cs="Arial"/>
          <w:sz w:val="21"/>
          <w:szCs w:val="21"/>
        </w:rPr>
        <w:sectPr>
          <w:pgSz w:w="12240" w:h="15840"/>
          <w:pgMar w:top="1346" w:right="1252" w:bottom="400" w:left="1252" w:header="0" w:footer="0" w:gutter="0"/>
          <w:cols w:space="720" w:num="1"/>
        </w:sectPr>
      </w:pPr>
    </w:p>
    <w:p w14:paraId="26B8B391">
      <w:pPr>
        <w:spacing w:line="93" w:lineRule="exact"/>
      </w:pPr>
    </w:p>
    <w:tbl>
      <w:tblPr>
        <w:tblStyle w:val="5"/>
        <w:tblW w:w="9724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4"/>
        <w:gridCol w:w="800"/>
        <w:gridCol w:w="677"/>
        <w:gridCol w:w="718"/>
        <w:gridCol w:w="614"/>
        <w:gridCol w:w="565"/>
        <w:gridCol w:w="806"/>
        <w:gridCol w:w="605"/>
        <w:gridCol w:w="580"/>
        <w:gridCol w:w="565"/>
        <w:gridCol w:w="552"/>
        <w:gridCol w:w="677"/>
        <w:gridCol w:w="646"/>
        <w:gridCol w:w="731"/>
        <w:gridCol w:w="644"/>
      </w:tblGrid>
      <w:tr w14:paraId="06309400">
        <w:trPr>
          <w:trHeight w:val="2687" w:hRule="atLeast"/>
        </w:trPr>
        <w:tc>
          <w:tcPr>
            <w:tcW w:w="544" w:type="dxa"/>
            <w:vAlign w:val="top"/>
          </w:tcPr>
          <w:p w14:paraId="2D7B0E5C">
            <w:pPr>
              <w:spacing w:before="225" w:line="225" w:lineRule="exact"/>
              <w:ind w:left="185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  <w:position w:val="-4"/>
                <w:sz w:val="22"/>
                <w:szCs w:val="22"/>
              </w:rPr>
              <w:t>e</w:t>
            </w:r>
          </w:p>
        </w:tc>
        <w:tc>
          <w:tcPr>
            <w:tcW w:w="800" w:type="dxa"/>
            <w:vAlign w:val="top"/>
          </w:tcPr>
          <w:p w14:paraId="63F745D5">
            <w:pPr>
              <w:rPr>
                <w:rFonts w:ascii="Arial"/>
                <w:sz w:val="21"/>
              </w:rPr>
            </w:pPr>
          </w:p>
        </w:tc>
        <w:tc>
          <w:tcPr>
            <w:tcW w:w="677" w:type="dxa"/>
            <w:vAlign w:val="top"/>
          </w:tcPr>
          <w:p w14:paraId="48D0B661">
            <w:pPr>
              <w:rPr>
                <w:rFonts w:ascii="Arial"/>
                <w:sz w:val="21"/>
              </w:rPr>
            </w:pPr>
          </w:p>
        </w:tc>
        <w:tc>
          <w:tcPr>
            <w:tcW w:w="718" w:type="dxa"/>
            <w:vAlign w:val="top"/>
          </w:tcPr>
          <w:p w14:paraId="1C3D5D6C">
            <w:pPr>
              <w:rPr>
                <w:rFonts w:ascii="Arial"/>
                <w:sz w:val="21"/>
              </w:rPr>
            </w:pPr>
          </w:p>
        </w:tc>
        <w:tc>
          <w:tcPr>
            <w:tcW w:w="614" w:type="dxa"/>
            <w:vAlign w:val="top"/>
          </w:tcPr>
          <w:p w14:paraId="7257671E">
            <w:pPr>
              <w:rPr>
                <w:rFonts w:ascii="Arial"/>
                <w:sz w:val="21"/>
              </w:rPr>
            </w:pPr>
          </w:p>
        </w:tc>
        <w:tc>
          <w:tcPr>
            <w:tcW w:w="565" w:type="dxa"/>
            <w:vAlign w:val="top"/>
          </w:tcPr>
          <w:p w14:paraId="5E7865E0">
            <w:pPr>
              <w:spacing w:before="107" w:line="407" w:lineRule="exact"/>
              <w:ind w:left="181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4"/>
                <w:position w:val="5"/>
                <w:sz w:val="22"/>
                <w:szCs w:val="22"/>
              </w:rPr>
              <w:t>is</w:t>
            </w:r>
          </w:p>
        </w:tc>
        <w:tc>
          <w:tcPr>
            <w:tcW w:w="806" w:type="dxa"/>
            <w:vAlign w:val="top"/>
          </w:tcPr>
          <w:p w14:paraId="0C72426A">
            <w:pPr>
              <w:rPr>
                <w:rFonts w:ascii="Arial"/>
                <w:sz w:val="21"/>
              </w:rPr>
            </w:pPr>
          </w:p>
        </w:tc>
        <w:tc>
          <w:tcPr>
            <w:tcW w:w="605" w:type="dxa"/>
            <w:vAlign w:val="top"/>
          </w:tcPr>
          <w:p w14:paraId="6518FDAA">
            <w:pPr>
              <w:rPr>
                <w:rFonts w:ascii="Arial"/>
                <w:sz w:val="21"/>
              </w:rPr>
            </w:pPr>
          </w:p>
        </w:tc>
        <w:tc>
          <w:tcPr>
            <w:tcW w:w="580" w:type="dxa"/>
            <w:vAlign w:val="top"/>
          </w:tcPr>
          <w:p w14:paraId="0C60592A">
            <w:pPr>
              <w:rPr>
                <w:rFonts w:ascii="Arial"/>
                <w:sz w:val="21"/>
              </w:rPr>
            </w:pPr>
          </w:p>
        </w:tc>
        <w:tc>
          <w:tcPr>
            <w:tcW w:w="565" w:type="dxa"/>
            <w:vAlign w:val="top"/>
          </w:tcPr>
          <w:p w14:paraId="746EC1B4">
            <w:pPr>
              <w:spacing w:before="226" w:line="171" w:lineRule="exact"/>
              <w:ind w:left="178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  <w:position w:val="-3"/>
                <w:sz w:val="22"/>
                <w:szCs w:val="22"/>
              </w:rPr>
              <w:t>n</w:t>
            </w:r>
          </w:p>
          <w:p w14:paraId="1D59B263">
            <w:pPr>
              <w:spacing w:before="1" w:line="216" w:lineRule="auto"/>
              <w:ind w:left="184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9"/>
                <w:sz w:val="22"/>
                <w:szCs w:val="22"/>
              </w:rPr>
              <w:t>al</w:t>
            </w:r>
          </w:p>
          <w:p w14:paraId="6E025A1A">
            <w:pPr>
              <w:spacing w:line="161" w:lineRule="auto"/>
              <w:ind w:left="180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2"/>
                <w:sz w:val="22"/>
                <w:szCs w:val="22"/>
              </w:rPr>
              <w:t>D</w:t>
            </w:r>
          </w:p>
          <w:p w14:paraId="3D694A56">
            <w:pPr>
              <w:spacing w:before="66" w:line="171" w:lineRule="exact"/>
              <w:ind w:left="178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  <w:position w:val="-3"/>
                <w:sz w:val="22"/>
                <w:szCs w:val="22"/>
              </w:rPr>
              <w:t>r</w:t>
            </w:r>
          </w:p>
          <w:p w14:paraId="469F8FAA">
            <w:pPr>
              <w:spacing w:before="1" w:line="207" w:lineRule="auto"/>
              <w:ind w:left="179" w:right="171" w:firstLine="5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6"/>
                <w:sz w:val="22"/>
                <w:szCs w:val="22"/>
              </w:rPr>
              <w:t>af</w:t>
            </w:r>
            <w:r>
              <w:rPr>
                <w:rFonts w:ascii="PingFang SC" w:hAnsi="PingFang SC" w:eastAsia="PingFang SC" w:cs="PingFang SC"/>
                <w:color w:val="1F1F1F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  <w:sz w:val="22"/>
                <w:szCs w:val="22"/>
              </w:rPr>
              <w:t>t</w:t>
            </w:r>
          </w:p>
        </w:tc>
        <w:tc>
          <w:tcPr>
            <w:tcW w:w="552" w:type="dxa"/>
            <w:vAlign w:val="top"/>
          </w:tcPr>
          <w:p w14:paraId="04A26E43">
            <w:pPr>
              <w:spacing w:before="225" w:line="225" w:lineRule="exact"/>
              <w:ind w:left="184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  <w:position w:val="-4"/>
                <w:sz w:val="22"/>
                <w:szCs w:val="22"/>
              </w:rPr>
              <w:t>e</w:t>
            </w:r>
          </w:p>
          <w:p w14:paraId="1222667E">
            <w:pPr>
              <w:spacing w:before="69" w:line="166" w:lineRule="exact"/>
              <w:ind w:left="177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  <w:position w:val="-3"/>
                <w:sz w:val="22"/>
                <w:szCs w:val="22"/>
              </w:rPr>
              <w:t>w</w:t>
            </w:r>
          </w:p>
          <w:p w14:paraId="57B4B1C4">
            <w:pPr>
              <w:spacing w:line="218" w:lineRule="auto"/>
              <w:ind w:left="184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1"/>
                <w:sz w:val="22"/>
                <w:szCs w:val="22"/>
              </w:rPr>
              <w:t>&amp;</w:t>
            </w:r>
          </w:p>
          <w:p w14:paraId="14EB2DFE">
            <w:pPr>
              <w:spacing w:line="216" w:lineRule="exact"/>
              <w:ind w:left="180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  <w:position w:val="-4"/>
                <w:sz w:val="22"/>
                <w:szCs w:val="22"/>
              </w:rPr>
              <w:t>E</w:t>
            </w:r>
          </w:p>
          <w:p w14:paraId="69C78806">
            <w:pPr>
              <w:spacing w:line="174" w:lineRule="auto"/>
              <w:ind w:left="183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7"/>
                <w:sz w:val="22"/>
                <w:szCs w:val="22"/>
              </w:rPr>
              <w:t>di</w:t>
            </w:r>
          </w:p>
          <w:p w14:paraId="60839520">
            <w:pPr>
              <w:spacing w:line="409" w:lineRule="exact"/>
              <w:ind w:left="178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4"/>
                <w:position w:val="4"/>
                <w:sz w:val="22"/>
                <w:szCs w:val="22"/>
              </w:rPr>
              <w:t>ti</w:t>
            </w:r>
          </w:p>
          <w:p w14:paraId="0CBD93E9">
            <w:pPr>
              <w:spacing w:line="224" w:lineRule="exact"/>
              <w:ind w:left="177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  <w:position w:val="-4"/>
                <w:sz w:val="22"/>
                <w:szCs w:val="22"/>
              </w:rPr>
              <w:t>n</w:t>
            </w:r>
          </w:p>
          <w:p w14:paraId="18F3C7FA">
            <w:pPr>
              <w:spacing w:before="66" w:line="225" w:lineRule="exact"/>
              <w:ind w:left="182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  <w:sz w:val="22"/>
                <w:szCs w:val="22"/>
              </w:rPr>
              <w:t>g</w:t>
            </w:r>
          </w:p>
        </w:tc>
        <w:tc>
          <w:tcPr>
            <w:tcW w:w="677" w:type="dxa"/>
            <w:vAlign w:val="top"/>
          </w:tcPr>
          <w:p w14:paraId="1468FFB9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6E448700">
            <w:pPr>
              <w:rPr>
                <w:rFonts w:ascii="Arial"/>
                <w:sz w:val="21"/>
              </w:rPr>
            </w:pPr>
          </w:p>
        </w:tc>
        <w:tc>
          <w:tcPr>
            <w:tcW w:w="731" w:type="dxa"/>
            <w:vAlign w:val="top"/>
          </w:tcPr>
          <w:p w14:paraId="46FAFD50">
            <w:pPr>
              <w:rPr>
                <w:rFonts w:ascii="Arial"/>
                <w:sz w:val="21"/>
              </w:rPr>
            </w:pPr>
          </w:p>
        </w:tc>
        <w:tc>
          <w:tcPr>
            <w:tcW w:w="644" w:type="dxa"/>
            <w:vAlign w:val="top"/>
          </w:tcPr>
          <w:p w14:paraId="4B2FF131">
            <w:pPr>
              <w:spacing w:before="226" w:line="224" w:lineRule="exact"/>
              <w:ind w:left="182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3"/>
                <w:position w:val="-4"/>
                <w:sz w:val="22"/>
                <w:szCs w:val="22"/>
              </w:rPr>
              <w:t>n</w:t>
            </w:r>
          </w:p>
        </w:tc>
      </w:tr>
      <w:tr w14:paraId="33A1A4DC">
        <w:trPr>
          <w:trHeight w:val="1931" w:hRule="atLeast"/>
        </w:trPr>
        <w:tc>
          <w:tcPr>
            <w:tcW w:w="544" w:type="dxa"/>
            <w:vAlign w:val="top"/>
          </w:tcPr>
          <w:p w14:paraId="43E87A6B">
            <w:pPr>
              <w:pStyle w:val="6"/>
              <w:spacing w:before="222" w:line="290" w:lineRule="exact"/>
              <w:ind w:left="195"/>
            </w:pPr>
            <w:r>
              <w:rPr>
                <w:color w:val="1F1F1F"/>
                <w:position w:val="3"/>
              </w:rPr>
              <w:t>[</w:t>
            </w:r>
          </w:p>
          <w:p w14:paraId="50674C4B">
            <w:pPr>
              <w:pStyle w:val="6"/>
              <w:spacing w:before="74" w:line="186" w:lineRule="auto"/>
              <w:ind w:left="174"/>
            </w:pPr>
            <w:r>
              <w:rPr>
                <w:color w:val="1F1F1F"/>
                <w:spacing w:val="3"/>
              </w:rPr>
              <w:t>N</w:t>
            </w:r>
          </w:p>
          <w:p w14:paraId="0AEB820F">
            <w:pPr>
              <w:pStyle w:val="6"/>
              <w:spacing w:before="139" w:line="151" w:lineRule="exact"/>
              <w:ind w:left="185"/>
            </w:pPr>
            <w:r>
              <w:rPr>
                <w:color w:val="1F1F1F"/>
              </w:rPr>
              <w:t>a</w:t>
            </w:r>
          </w:p>
          <w:p w14:paraId="1E30027A">
            <w:pPr>
              <w:pStyle w:val="6"/>
              <w:spacing w:before="137" w:line="151" w:lineRule="exact"/>
              <w:ind w:left="178"/>
            </w:pPr>
            <w:r>
              <w:rPr>
                <w:color w:val="1F1F1F"/>
                <w:position w:val="-1"/>
              </w:rPr>
              <w:t>m</w:t>
            </w:r>
          </w:p>
          <w:p w14:paraId="13CC4DB0">
            <w:pPr>
              <w:pStyle w:val="6"/>
              <w:spacing w:before="20" w:line="290" w:lineRule="exact"/>
              <w:ind w:left="185"/>
            </w:pPr>
            <w:r>
              <w:rPr>
                <w:color w:val="1F1F1F"/>
                <w:spacing w:val="-4"/>
                <w:position w:val="3"/>
              </w:rPr>
              <w:t>e]</w:t>
            </w:r>
          </w:p>
        </w:tc>
        <w:tc>
          <w:tcPr>
            <w:tcW w:w="800" w:type="dxa"/>
            <w:vAlign w:val="top"/>
          </w:tcPr>
          <w:p w14:paraId="73C016EC">
            <w:pPr>
              <w:spacing w:before="272" w:line="204" w:lineRule="auto"/>
              <w:ind w:left="188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color w:val="1F1F1F"/>
                <w:sz w:val="22"/>
                <w:szCs w:val="22"/>
              </w:rPr>
              <w:t>√</w:t>
            </w:r>
          </w:p>
        </w:tc>
        <w:tc>
          <w:tcPr>
            <w:tcW w:w="677" w:type="dxa"/>
            <w:vAlign w:val="top"/>
          </w:tcPr>
          <w:p w14:paraId="08AB82BE">
            <w:pPr>
              <w:rPr>
                <w:rFonts w:ascii="Arial"/>
                <w:sz w:val="21"/>
              </w:rPr>
            </w:pPr>
          </w:p>
        </w:tc>
        <w:tc>
          <w:tcPr>
            <w:tcW w:w="718" w:type="dxa"/>
            <w:vAlign w:val="top"/>
          </w:tcPr>
          <w:p w14:paraId="69E5EE7C">
            <w:pPr>
              <w:rPr>
                <w:rFonts w:ascii="Arial"/>
                <w:sz w:val="21"/>
              </w:rPr>
            </w:pPr>
          </w:p>
        </w:tc>
        <w:tc>
          <w:tcPr>
            <w:tcW w:w="614" w:type="dxa"/>
            <w:vAlign w:val="top"/>
          </w:tcPr>
          <w:p w14:paraId="4C68D6C7">
            <w:pPr>
              <w:rPr>
                <w:rFonts w:ascii="Arial"/>
                <w:sz w:val="21"/>
              </w:rPr>
            </w:pPr>
          </w:p>
        </w:tc>
        <w:tc>
          <w:tcPr>
            <w:tcW w:w="565" w:type="dxa"/>
            <w:vAlign w:val="top"/>
          </w:tcPr>
          <w:p w14:paraId="6C626C5F">
            <w:pPr>
              <w:rPr>
                <w:rFonts w:ascii="Arial"/>
                <w:sz w:val="21"/>
              </w:rPr>
            </w:pPr>
          </w:p>
        </w:tc>
        <w:tc>
          <w:tcPr>
            <w:tcW w:w="806" w:type="dxa"/>
            <w:vAlign w:val="top"/>
          </w:tcPr>
          <w:p w14:paraId="3973618D">
            <w:pPr>
              <w:spacing w:before="272" w:line="204" w:lineRule="auto"/>
              <w:ind w:left="191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color w:val="1F1F1F"/>
                <w:sz w:val="22"/>
                <w:szCs w:val="22"/>
              </w:rPr>
              <w:t>√</w:t>
            </w:r>
          </w:p>
        </w:tc>
        <w:tc>
          <w:tcPr>
            <w:tcW w:w="605" w:type="dxa"/>
            <w:vAlign w:val="top"/>
          </w:tcPr>
          <w:p w14:paraId="5D2F78AA">
            <w:pPr>
              <w:rPr>
                <w:rFonts w:ascii="Arial"/>
                <w:sz w:val="21"/>
              </w:rPr>
            </w:pPr>
          </w:p>
        </w:tc>
        <w:tc>
          <w:tcPr>
            <w:tcW w:w="580" w:type="dxa"/>
            <w:vAlign w:val="top"/>
          </w:tcPr>
          <w:p w14:paraId="65FB2B1D">
            <w:pPr>
              <w:rPr>
                <w:rFonts w:ascii="Arial"/>
                <w:sz w:val="21"/>
              </w:rPr>
            </w:pPr>
          </w:p>
        </w:tc>
        <w:tc>
          <w:tcPr>
            <w:tcW w:w="565" w:type="dxa"/>
            <w:vAlign w:val="top"/>
          </w:tcPr>
          <w:p w14:paraId="1C31E4D4">
            <w:pPr>
              <w:spacing w:before="272" w:line="204" w:lineRule="auto"/>
              <w:ind w:left="194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color w:val="1F1F1F"/>
                <w:sz w:val="22"/>
                <w:szCs w:val="22"/>
              </w:rPr>
              <w:t>√</w:t>
            </w:r>
          </w:p>
        </w:tc>
        <w:tc>
          <w:tcPr>
            <w:tcW w:w="552" w:type="dxa"/>
            <w:vAlign w:val="top"/>
          </w:tcPr>
          <w:p w14:paraId="6DDDA625">
            <w:pPr>
              <w:rPr>
                <w:rFonts w:ascii="Arial"/>
                <w:sz w:val="21"/>
              </w:rPr>
            </w:pPr>
          </w:p>
        </w:tc>
        <w:tc>
          <w:tcPr>
            <w:tcW w:w="677" w:type="dxa"/>
            <w:vAlign w:val="top"/>
          </w:tcPr>
          <w:p w14:paraId="07A35149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7099983C">
            <w:pPr>
              <w:rPr>
                <w:rFonts w:ascii="Arial"/>
                <w:sz w:val="21"/>
              </w:rPr>
            </w:pPr>
          </w:p>
        </w:tc>
        <w:tc>
          <w:tcPr>
            <w:tcW w:w="731" w:type="dxa"/>
            <w:vAlign w:val="top"/>
          </w:tcPr>
          <w:p w14:paraId="63FCDCA7">
            <w:pPr>
              <w:rPr>
                <w:rFonts w:ascii="Arial"/>
                <w:sz w:val="21"/>
              </w:rPr>
            </w:pPr>
          </w:p>
        </w:tc>
        <w:tc>
          <w:tcPr>
            <w:tcW w:w="644" w:type="dxa"/>
            <w:vAlign w:val="top"/>
          </w:tcPr>
          <w:p w14:paraId="6C691239">
            <w:pPr>
              <w:rPr>
                <w:rFonts w:ascii="Arial"/>
                <w:sz w:val="21"/>
              </w:rPr>
            </w:pPr>
          </w:p>
        </w:tc>
      </w:tr>
      <w:tr w14:paraId="47D7DDED">
        <w:trPr>
          <w:trHeight w:val="1939" w:hRule="atLeast"/>
        </w:trPr>
        <w:tc>
          <w:tcPr>
            <w:tcW w:w="544" w:type="dxa"/>
            <w:vAlign w:val="top"/>
          </w:tcPr>
          <w:p w14:paraId="25E758D4">
            <w:pPr>
              <w:pStyle w:val="6"/>
              <w:spacing w:before="228" w:line="290" w:lineRule="exact"/>
              <w:ind w:left="195"/>
            </w:pPr>
            <w:r>
              <w:rPr>
                <w:color w:val="1F1F1F"/>
                <w:position w:val="3"/>
              </w:rPr>
              <w:t>[</w:t>
            </w:r>
          </w:p>
          <w:p w14:paraId="0F250A24">
            <w:pPr>
              <w:pStyle w:val="6"/>
              <w:spacing w:before="71" w:line="186" w:lineRule="auto"/>
              <w:ind w:left="174"/>
            </w:pPr>
            <w:r>
              <w:rPr>
                <w:color w:val="1F1F1F"/>
                <w:spacing w:val="3"/>
              </w:rPr>
              <w:t>N</w:t>
            </w:r>
          </w:p>
          <w:p w14:paraId="405BC671">
            <w:pPr>
              <w:pStyle w:val="6"/>
              <w:spacing w:before="139" w:line="151" w:lineRule="exact"/>
              <w:ind w:left="185"/>
            </w:pPr>
            <w:r>
              <w:rPr>
                <w:color w:val="1F1F1F"/>
              </w:rPr>
              <w:t>a</w:t>
            </w:r>
          </w:p>
          <w:p w14:paraId="50479395">
            <w:pPr>
              <w:pStyle w:val="6"/>
              <w:spacing w:before="139" w:line="151" w:lineRule="exact"/>
              <w:ind w:left="178"/>
            </w:pPr>
            <w:r>
              <w:rPr>
                <w:color w:val="1F1F1F"/>
                <w:position w:val="-1"/>
              </w:rPr>
              <w:t>m</w:t>
            </w:r>
          </w:p>
          <w:p w14:paraId="5197D8F4">
            <w:pPr>
              <w:pStyle w:val="6"/>
              <w:spacing w:before="20" w:line="290" w:lineRule="exact"/>
              <w:ind w:left="185"/>
            </w:pPr>
            <w:r>
              <w:rPr>
                <w:color w:val="1F1F1F"/>
                <w:spacing w:val="-4"/>
                <w:position w:val="3"/>
              </w:rPr>
              <w:t>e]</w:t>
            </w:r>
          </w:p>
        </w:tc>
        <w:tc>
          <w:tcPr>
            <w:tcW w:w="800" w:type="dxa"/>
            <w:vAlign w:val="top"/>
          </w:tcPr>
          <w:p w14:paraId="69CB46DD">
            <w:pPr>
              <w:rPr>
                <w:rFonts w:ascii="Arial"/>
                <w:sz w:val="21"/>
              </w:rPr>
            </w:pPr>
          </w:p>
        </w:tc>
        <w:tc>
          <w:tcPr>
            <w:tcW w:w="677" w:type="dxa"/>
            <w:vAlign w:val="top"/>
          </w:tcPr>
          <w:p w14:paraId="2B85A8F0">
            <w:pPr>
              <w:rPr>
                <w:rFonts w:ascii="Arial"/>
                <w:sz w:val="21"/>
              </w:rPr>
            </w:pPr>
          </w:p>
        </w:tc>
        <w:tc>
          <w:tcPr>
            <w:tcW w:w="718" w:type="dxa"/>
            <w:vAlign w:val="top"/>
          </w:tcPr>
          <w:p w14:paraId="313B3321">
            <w:pPr>
              <w:rPr>
                <w:rFonts w:ascii="Arial"/>
                <w:sz w:val="21"/>
              </w:rPr>
            </w:pPr>
          </w:p>
        </w:tc>
        <w:tc>
          <w:tcPr>
            <w:tcW w:w="614" w:type="dxa"/>
            <w:vAlign w:val="top"/>
          </w:tcPr>
          <w:p w14:paraId="2F06E5F2">
            <w:pPr>
              <w:spacing w:before="277" w:line="204" w:lineRule="auto"/>
              <w:ind w:left="191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color w:val="1F1F1F"/>
                <w:sz w:val="22"/>
                <w:szCs w:val="22"/>
              </w:rPr>
              <w:t>√</w:t>
            </w:r>
          </w:p>
        </w:tc>
        <w:tc>
          <w:tcPr>
            <w:tcW w:w="565" w:type="dxa"/>
            <w:vAlign w:val="top"/>
          </w:tcPr>
          <w:p w14:paraId="29A1F0BA">
            <w:pPr>
              <w:rPr>
                <w:rFonts w:ascii="Arial"/>
                <w:sz w:val="21"/>
              </w:rPr>
            </w:pPr>
          </w:p>
        </w:tc>
        <w:tc>
          <w:tcPr>
            <w:tcW w:w="806" w:type="dxa"/>
            <w:vAlign w:val="top"/>
          </w:tcPr>
          <w:p w14:paraId="4F28E6D7">
            <w:pPr>
              <w:rPr>
                <w:rFonts w:ascii="Arial"/>
                <w:sz w:val="21"/>
              </w:rPr>
            </w:pPr>
          </w:p>
        </w:tc>
        <w:tc>
          <w:tcPr>
            <w:tcW w:w="605" w:type="dxa"/>
            <w:vAlign w:val="top"/>
          </w:tcPr>
          <w:p w14:paraId="31D949ED">
            <w:pPr>
              <w:rPr>
                <w:rFonts w:ascii="Arial"/>
                <w:sz w:val="21"/>
              </w:rPr>
            </w:pPr>
          </w:p>
        </w:tc>
        <w:tc>
          <w:tcPr>
            <w:tcW w:w="580" w:type="dxa"/>
            <w:vAlign w:val="top"/>
          </w:tcPr>
          <w:p w14:paraId="39ABD821">
            <w:pPr>
              <w:rPr>
                <w:rFonts w:ascii="Arial"/>
                <w:sz w:val="21"/>
              </w:rPr>
            </w:pPr>
          </w:p>
        </w:tc>
        <w:tc>
          <w:tcPr>
            <w:tcW w:w="565" w:type="dxa"/>
            <w:vAlign w:val="top"/>
          </w:tcPr>
          <w:p w14:paraId="20AECAB2">
            <w:pPr>
              <w:rPr>
                <w:rFonts w:ascii="Arial"/>
                <w:sz w:val="21"/>
              </w:rPr>
            </w:pPr>
          </w:p>
        </w:tc>
        <w:tc>
          <w:tcPr>
            <w:tcW w:w="552" w:type="dxa"/>
            <w:vAlign w:val="top"/>
          </w:tcPr>
          <w:p w14:paraId="5678E5B6">
            <w:pPr>
              <w:spacing w:before="277" w:line="204" w:lineRule="auto"/>
              <w:ind w:left="193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color w:val="1F1F1F"/>
                <w:sz w:val="22"/>
                <w:szCs w:val="22"/>
              </w:rPr>
              <w:t>√</w:t>
            </w:r>
          </w:p>
        </w:tc>
        <w:tc>
          <w:tcPr>
            <w:tcW w:w="677" w:type="dxa"/>
            <w:vAlign w:val="top"/>
          </w:tcPr>
          <w:p w14:paraId="5D7B5C02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532D8A90">
            <w:pPr>
              <w:rPr>
                <w:rFonts w:ascii="Arial"/>
                <w:sz w:val="21"/>
              </w:rPr>
            </w:pPr>
          </w:p>
        </w:tc>
        <w:tc>
          <w:tcPr>
            <w:tcW w:w="731" w:type="dxa"/>
            <w:vAlign w:val="top"/>
          </w:tcPr>
          <w:p w14:paraId="7668B5FB">
            <w:pPr>
              <w:rPr>
                <w:rFonts w:ascii="Arial"/>
                <w:sz w:val="21"/>
              </w:rPr>
            </w:pPr>
          </w:p>
        </w:tc>
        <w:tc>
          <w:tcPr>
            <w:tcW w:w="644" w:type="dxa"/>
            <w:vAlign w:val="top"/>
          </w:tcPr>
          <w:p w14:paraId="03CC498E">
            <w:pPr>
              <w:rPr>
                <w:rFonts w:ascii="Arial"/>
                <w:sz w:val="21"/>
              </w:rPr>
            </w:pPr>
          </w:p>
        </w:tc>
      </w:tr>
    </w:tbl>
    <w:p w14:paraId="372EF1DF">
      <w:pPr>
        <w:spacing w:before="217" w:line="220" w:lineRule="auto"/>
        <w:ind w:left="189"/>
        <w:outlineLvl w:val="1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Appendix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9: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Research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Results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Publication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and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Dissemination</w:t>
      </w:r>
      <w:r>
        <w:rPr>
          <w:rFonts w:ascii="PingFang SC" w:hAnsi="PingFang SC" w:eastAsia="PingFang SC" w:cs="PingFang SC"/>
          <w:color w:val="1F1F1F"/>
          <w:spacing w:val="-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13"/>
          <w:sz w:val="28"/>
          <w:szCs w:val="28"/>
        </w:rPr>
        <w:t>Plan</w:t>
      </w:r>
    </w:p>
    <w:p w14:paraId="1A78A8E8">
      <w:pPr>
        <w:spacing w:before="146" w:line="218" w:lineRule="auto"/>
        <w:ind w:left="189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color w:val="1F1F1F"/>
          <w:spacing w:val="-9"/>
          <w:sz w:val="24"/>
          <w:szCs w:val="24"/>
        </w:rPr>
        <w:t>Appendix</w:t>
      </w:r>
      <w:r>
        <w:rPr>
          <w:rFonts w:ascii="PingFang SC" w:hAnsi="PingFang SC" w:eastAsia="PingFang SC" w:cs="PingFang SC"/>
          <w:color w:val="1F1F1F"/>
          <w:spacing w:val="-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4"/>
          <w:szCs w:val="24"/>
        </w:rPr>
        <w:t>9.A:</w:t>
      </w:r>
      <w:r>
        <w:rPr>
          <w:rFonts w:ascii="PingFang SC" w:hAnsi="PingFang SC" w:eastAsia="PingFang SC" w:cs="PingFang SC"/>
          <w:color w:val="1F1F1F"/>
          <w:spacing w:val="-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4"/>
          <w:szCs w:val="24"/>
        </w:rPr>
        <w:t>Proposed</w:t>
      </w:r>
      <w:r>
        <w:rPr>
          <w:rFonts w:ascii="PingFang SC" w:hAnsi="PingFang SC" w:eastAsia="PingFang SC" w:cs="PingFang SC"/>
          <w:color w:val="1F1F1F"/>
          <w:spacing w:val="-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4"/>
          <w:szCs w:val="24"/>
        </w:rPr>
        <w:t>Target</w:t>
      </w:r>
      <w:r>
        <w:rPr>
          <w:rFonts w:ascii="PingFang SC" w:hAnsi="PingFang SC" w:eastAsia="PingFang SC" w:cs="PingFang SC"/>
          <w:color w:val="1F1F1F"/>
          <w:spacing w:val="-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4"/>
          <w:szCs w:val="24"/>
        </w:rPr>
        <w:t>Journal</w:t>
      </w:r>
      <w:r>
        <w:rPr>
          <w:rFonts w:ascii="PingFang SC" w:hAnsi="PingFang SC" w:eastAsia="PingFang SC" w:cs="PingFang SC"/>
          <w:color w:val="1F1F1F"/>
          <w:spacing w:val="-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4"/>
          <w:szCs w:val="24"/>
        </w:rPr>
        <w:t>List</w:t>
      </w:r>
    </w:p>
    <w:p w14:paraId="518FF935">
      <w:pPr>
        <w:spacing w:line="58" w:lineRule="exact"/>
      </w:pPr>
    </w:p>
    <w:tbl>
      <w:tblPr>
        <w:tblStyle w:val="5"/>
        <w:tblW w:w="9724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5"/>
        <w:gridCol w:w="2427"/>
        <w:gridCol w:w="2427"/>
        <w:gridCol w:w="2435"/>
      </w:tblGrid>
      <w:tr w14:paraId="7FAB0A3D">
        <w:trPr>
          <w:trHeight w:val="1070" w:hRule="atLeast"/>
        </w:trPr>
        <w:tc>
          <w:tcPr>
            <w:tcW w:w="2435" w:type="dxa"/>
            <w:vAlign w:val="top"/>
          </w:tcPr>
          <w:p w14:paraId="6EB4FF90">
            <w:pPr>
              <w:spacing w:line="269" w:lineRule="auto"/>
              <w:rPr>
                <w:rFonts w:ascii="Arial"/>
                <w:sz w:val="21"/>
              </w:rPr>
            </w:pPr>
          </w:p>
          <w:p w14:paraId="6D27840E">
            <w:pPr>
              <w:spacing w:before="100" w:line="408" w:lineRule="exact"/>
              <w:ind w:left="183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7"/>
                <w:position w:val="5"/>
                <w:sz w:val="22"/>
                <w:szCs w:val="22"/>
              </w:rPr>
              <w:t>Tier</w:t>
            </w:r>
          </w:p>
        </w:tc>
        <w:tc>
          <w:tcPr>
            <w:tcW w:w="2427" w:type="dxa"/>
            <w:vAlign w:val="top"/>
          </w:tcPr>
          <w:p w14:paraId="524147EB">
            <w:pPr>
              <w:spacing w:before="227" w:line="197" w:lineRule="auto"/>
              <w:ind w:left="175" w:right="906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8"/>
                <w:sz w:val="22"/>
                <w:szCs w:val="22"/>
              </w:rPr>
              <w:t>Journal</w:t>
            </w:r>
            <w:r>
              <w:rPr>
                <w:rFonts w:ascii="PingFang SC" w:hAnsi="PingFang SC" w:eastAsia="PingFang SC" w:cs="PingFang SC"/>
                <w:color w:val="1F1F1F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8"/>
                <w:sz w:val="22"/>
                <w:szCs w:val="22"/>
              </w:rPr>
              <w:t>Name</w:t>
            </w:r>
            <w:r>
              <w:rPr>
                <w:rFonts w:ascii="PingFang SC" w:hAnsi="PingFang SC" w:eastAsia="PingFang SC" w:cs="PingFang SC"/>
                <w:color w:val="1F1F1F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8"/>
                <w:sz w:val="22"/>
                <w:szCs w:val="22"/>
              </w:rPr>
              <w:t>Examples</w:t>
            </w:r>
          </w:p>
        </w:tc>
        <w:tc>
          <w:tcPr>
            <w:tcW w:w="2427" w:type="dxa"/>
            <w:vAlign w:val="top"/>
          </w:tcPr>
          <w:p w14:paraId="226783A3">
            <w:pPr>
              <w:spacing w:line="269" w:lineRule="auto"/>
              <w:rPr>
                <w:rFonts w:ascii="Arial"/>
                <w:sz w:val="21"/>
              </w:rPr>
            </w:pPr>
          </w:p>
          <w:p w14:paraId="184F60E1">
            <w:pPr>
              <w:spacing w:before="100" w:line="220" w:lineRule="auto"/>
              <w:ind w:left="178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0"/>
                <w:sz w:val="22"/>
                <w:szCs w:val="22"/>
              </w:rPr>
              <w:t>Discipline/Type</w:t>
            </w:r>
          </w:p>
        </w:tc>
        <w:tc>
          <w:tcPr>
            <w:tcW w:w="2435" w:type="dxa"/>
            <w:vAlign w:val="top"/>
          </w:tcPr>
          <w:p w14:paraId="17C193F7">
            <w:pPr>
              <w:spacing w:line="269" w:lineRule="auto"/>
              <w:rPr>
                <w:rFonts w:ascii="Arial"/>
                <w:sz w:val="21"/>
              </w:rPr>
            </w:pPr>
          </w:p>
          <w:p w14:paraId="5EB52475">
            <w:pPr>
              <w:spacing w:before="100" w:line="408" w:lineRule="exact"/>
              <w:ind w:left="190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1"/>
                <w:position w:val="4"/>
                <w:sz w:val="22"/>
                <w:szCs w:val="22"/>
              </w:rPr>
              <w:t>Selection</w:t>
            </w:r>
            <w:r>
              <w:rPr>
                <w:rFonts w:ascii="PingFang SC" w:hAnsi="PingFang SC" w:eastAsia="PingFang SC" w:cs="PingFang SC"/>
                <w:color w:val="1F1F1F"/>
                <w:spacing w:val="-11"/>
                <w:position w:val="4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11"/>
                <w:position w:val="4"/>
                <w:sz w:val="22"/>
                <w:szCs w:val="22"/>
              </w:rPr>
              <w:t>Rationale</w:t>
            </w:r>
          </w:p>
        </w:tc>
      </w:tr>
      <w:tr w14:paraId="74D7160A">
        <w:trPr>
          <w:trHeight w:val="2798" w:hRule="atLeast"/>
        </w:trPr>
        <w:tc>
          <w:tcPr>
            <w:tcW w:w="2435" w:type="dxa"/>
            <w:vAlign w:val="top"/>
          </w:tcPr>
          <w:p w14:paraId="6703B075">
            <w:pPr>
              <w:spacing w:line="281" w:lineRule="auto"/>
              <w:rPr>
                <w:rFonts w:ascii="Arial"/>
                <w:sz w:val="21"/>
              </w:rPr>
            </w:pPr>
          </w:p>
          <w:p w14:paraId="700CDDC9">
            <w:pPr>
              <w:spacing w:line="282" w:lineRule="auto"/>
              <w:rPr>
                <w:rFonts w:ascii="Arial"/>
                <w:sz w:val="21"/>
              </w:rPr>
            </w:pPr>
          </w:p>
          <w:p w14:paraId="675CD1A0">
            <w:pPr>
              <w:spacing w:line="282" w:lineRule="auto"/>
              <w:rPr>
                <w:rFonts w:ascii="Arial"/>
                <w:sz w:val="21"/>
              </w:rPr>
            </w:pPr>
          </w:p>
          <w:p w14:paraId="5C591683">
            <w:pPr>
              <w:spacing w:line="282" w:lineRule="auto"/>
              <w:rPr>
                <w:rFonts w:ascii="Arial"/>
                <w:sz w:val="21"/>
              </w:rPr>
            </w:pPr>
          </w:p>
          <w:p w14:paraId="6E15FE9B">
            <w:pPr>
              <w:spacing w:before="101" w:line="407" w:lineRule="exact"/>
              <w:ind w:left="180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-7"/>
                <w:position w:val="4"/>
                <w:sz w:val="22"/>
                <w:szCs w:val="22"/>
              </w:rPr>
              <w:t>Preferred</w:t>
            </w:r>
          </w:p>
        </w:tc>
        <w:tc>
          <w:tcPr>
            <w:tcW w:w="2427" w:type="dxa"/>
            <w:vAlign w:val="top"/>
          </w:tcPr>
          <w:p w14:paraId="0C0F8C67">
            <w:pPr>
              <w:spacing w:line="260" w:lineRule="auto"/>
              <w:rPr>
                <w:rFonts w:ascii="Arial"/>
                <w:sz w:val="21"/>
              </w:rPr>
            </w:pPr>
          </w:p>
          <w:p w14:paraId="3371FD28">
            <w:pPr>
              <w:spacing w:before="104" w:line="201" w:lineRule="auto"/>
              <w:ind w:left="197" w:right="1053" w:firstLine="3"/>
              <w:rPr>
                <w:rFonts w:ascii="PingFang SC" w:hAnsi="PingFang SC" w:eastAsia="PingFang SC" w:cs="PingFang SC"/>
                <w:sz w:val="23"/>
                <w:szCs w:val="23"/>
              </w:rPr>
            </w:pPr>
            <w:r>
              <w:rPr>
                <w:rFonts w:ascii="PingFang SC" w:hAnsi="PingFang SC" w:eastAsia="PingFang SC" w:cs="PingFang SC"/>
                <w:i/>
                <w:iCs/>
                <w:color w:val="1F1F1F"/>
                <w:spacing w:val="-17"/>
                <w:w w:val="95"/>
                <w:sz w:val="23"/>
                <w:szCs w:val="23"/>
              </w:rPr>
              <w:t>Osteoporosis</w:t>
            </w:r>
            <w:r>
              <w:rPr>
                <w:rFonts w:ascii="PingFang SC" w:hAnsi="PingFang SC" w:eastAsia="PingFang SC" w:cs="PingFang SC"/>
                <w:color w:val="1F1F1F"/>
                <w:spacing w:val="6"/>
                <w:sz w:val="23"/>
                <w:szCs w:val="23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1F1F1F"/>
                <w:spacing w:val="-12"/>
                <w:sz w:val="23"/>
                <w:szCs w:val="23"/>
              </w:rPr>
              <w:t>International</w:t>
            </w:r>
          </w:p>
          <w:p w14:paraId="2891D87E">
            <w:pPr>
              <w:spacing w:before="166" w:line="202" w:lineRule="auto"/>
              <w:ind w:left="197" w:right="411" w:hanging="1"/>
              <w:rPr>
                <w:rFonts w:ascii="PingFang SC" w:hAnsi="PingFang SC" w:eastAsia="PingFang SC" w:cs="PingFang SC"/>
                <w:sz w:val="23"/>
                <w:szCs w:val="23"/>
              </w:rPr>
            </w:pPr>
            <w:r>
              <w:rPr>
                <w:rFonts w:ascii="PingFang SC" w:hAnsi="PingFang SC" w:eastAsia="PingFang SC" w:cs="PingFang SC"/>
                <w:i/>
                <w:iCs/>
                <w:color w:val="1F1F1F"/>
                <w:spacing w:val="-15"/>
                <w:sz w:val="23"/>
                <w:szCs w:val="23"/>
              </w:rPr>
              <w:t>Journal</w:t>
            </w:r>
            <w:r>
              <w:rPr>
                <w:rFonts w:ascii="PingFang SC" w:hAnsi="PingFang SC" w:eastAsia="PingFang SC" w:cs="PingFang SC"/>
                <w:color w:val="1F1F1F"/>
                <w:spacing w:val="-26"/>
                <w:sz w:val="23"/>
                <w:szCs w:val="23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1F1F1F"/>
                <w:spacing w:val="-15"/>
                <w:sz w:val="23"/>
                <w:szCs w:val="23"/>
              </w:rPr>
              <w:t>ofBone</w:t>
            </w:r>
            <w:r>
              <w:rPr>
                <w:rFonts w:ascii="PingFang SC" w:hAnsi="PingFang SC" w:eastAsia="PingFang SC" w:cs="PingFang SC"/>
                <w:color w:val="1F1F1F"/>
                <w:spacing w:val="-16"/>
                <w:sz w:val="23"/>
                <w:szCs w:val="23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1F1F1F"/>
                <w:spacing w:val="-15"/>
                <w:sz w:val="23"/>
                <w:szCs w:val="23"/>
              </w:rPr>
              <w:t>and</w:t>
            </w:r>
            <w:r>
              <w:rPr>
                <w:rFonts w:ascii="PingFang SC" w:hAnsi="PingFang SC" w:eastAsia="PingFang SC" w:cs="PingFang SC"/>
                <w:color w:val="1F1F1F"/>
                <w:sz w:val="23"/>
                <w:szCs w:val="23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1F1F1F"/>
                <w:spacing w:val="-16"/>
                <w:sz w:val="23"/>
                <w:szCs w:val="23"/>
              </w:rPr>
              <w:t>Mineral</w:t>
            </w:r>
            <w:r>
              <w:rPr>
                <w:rFonts w:ascii="PingFang SC" w:hAnsi="PingFang SC" w:eastAsia="PingFang SC" w:cs="PingFang SC"/>
                <w:color w:val="1F1F1F"/>
                <w:spacing w:val="-26"/>
                <w:sz w:val="23"/>
                <w:szCs w:val="23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1F1F1F"/>
                <w:spacing w:val="-16"/>
                <w:sz w:val="23"/>
                <w:szCs w:val="23"/>
              </w:rPr>
              <w:t>Research</w:t>
            </w:r>
          </w:p>
          <w:p w14:paraId="4E3C71C5">
            <w:pPr>
              <w:spacing w:before="239" w:line="157" w:lineRule="auto"/>
              <w:ind w:left="197"/>
              <w:rPr>
                <w:rFonts w:ascii="PingFang SC" w:hAnsi="PingFang SC" w:eastAsia="PingFang SC" w:cs="PingFang SC"/>
                <w:sz w:val="23"/>
                <w:szCs w:val="23"/>
              </w:rPr>
            </w:pPr>
            <w:r>
              <w:rPr>
                <w:rFonts w:ascii="PingFang SC" w:hAnsi="PingFang SC" w:eastAsia="PingFang SC" w:cs="PingFang SC"/>
                <w:i/>
                <w:iCs/>
                <w:color w:val="1F1F1F"/>
                <w:spacing w:val="-19"/>
                <w:sz w:val="23"/>
                <w:szCs w:val="23"/>
              </w:rPr>
              <w:t>Bone</w:t>
            </w:r>
          </w:p>
        </w:tc>
        <w:tc>
          <w:tcPr>
            <w:tcW w:w="2427" w:type="dxa"/>
            <w:vAlign w:val="top"/>
          </w:tcPr>
          <w:p w14:paraId="2D4DE575">
            <w:pPr>
              <w:spacing w:line="255" w:lineRule="auto"/>
              <w:rPr>
                <w:rFonts w:ascii="Arial"/>
                <w:sz w:val="21"/>
              </w:rPr>
            </w:pPr>
          </w:p>
          <w:p w14:paraId="0ED116B0">
            <w:pPr>
              <w:spacing w:line="255" w:lineRule="auto"/>
              <w:rPr>
                <w:rFonts w:ascii="Arial"/>
                <w:sz w:val="21"/>
              </w:rPr>
            </w:pPr>
          </w:p>
          <w:p w14:paraId="3E2C6C90">
            <w:pPr>
              <w:spacing w:line="255" w:lineRule="auto"/>
              <w:rPr>
                <w:rFonts w:ascii="Arial"/>
                <w:sz w:val="21"/>
              </w:rPr>
            </w:pPr>
          </w:p>
          <w:p w14:paraId="5AE626EB">
            <w:pPr>
              <w:spacing w:line="256" w:lineRule="auto"/>
              <w:rPr>
                <w:rFonts w:ascii="Arial"/>
                <w:sz w:val="21"/>
              </w:rPr>
            </w:pPr>
          </w:p>
          <w:p w14:paraId="58583B64">
            <w:pPr>
              <w:pStyle w:val="6"/>
              <w:spacing w:before="64" w:line="295" w:lineRule="auto"/>
              <w:ind w:left="178" w:right="346" w:firstLine="3"/>
            </w:pPr>
            <w:r>
              <w:rPr>
                <w:color w:val="1F1F1F"/>
                <w:spacing w:val="-1"/>
              </w:rPr>
              <w:t>Osteoporosis &amp; Bone</w:t>
            </w:r>
            <w:r>
              <w:rPr>
                <w:color w:val="1F1F1F"/>
                <w:spacing w:val="10"/>
              </w:rPr>
              <w:t xml:space="preserve"> </w:t>
            </w:r>
            <w:r>
              <w:rPr>
                <w:color w:val="1F1F1F"/>
                <w:spacing w:val="-1"/>
              </w:rPr>
              <w:t>Metabolism / SCI</w:t>
            </w:r>
          </w:p>
        </w:tc>
        <w:tc>
          <w:tcPr>
            <w:tcW w:w="2435" w:type="dxa"/>
            <w:vAlign w:val="top"/>
          </w:tcPr>
          <w:p w14:paraId="2E4D1CB4">
            <w:pPr>
              <w:pStyle w:val="6"/>
              <w:spacing w:before="222" w:line="289" w:lineRule="exact"/>
              <w:ind w:left="180"/>
            </w:pPr>
            <w:r>
              <w:rPr>
                <w:color w:val="1F1F1F"/>
                <w:spacing w:val="-1"/>
                <w:position w:val="1"/>
              </w:rPr>
              <w:t>Matches core</w:t>
            </w:r>
          </w:p>
          <w:p w14:paraId="6CBBE665">
            <w:pPr>
              <w:pStyle w:val="6"/>
              <w:spacing w:line="288" w:lineRule="exact"/>
              <w:ind w:left="184"/>
            </w:pPr>
            <w:r>
              <w:rPr>
                <w:color w:val="1F1F1F"/>
                <w:spacing w:val="-1"/>
                <w:position w:val="3"/>
              </w:rPr>
              <w:t>audience, high</w:t>
            </w:r>
          </w:p>
          <w:p w14:paraId="76359580">
            <w:pPr>
              <w:pStyle w:val="6"/>
              <w:spacing w:before="1" w:line="275" w:lineRule="auto"/>
              <w:ind w:left="186" w:right="708" w:hanging="2"/>
            </w:pPr>
            <w:r>
              <w:rPr>
                <w:color w:val="1F1F1F"/>
                <w:spacing w:val="-1"/>
              </w:rPr>
              <w:t>academic impact,</w:t>
            </w:r>
            <w:r>
              <w:rPr>
                <w:color w:val="1F1F1F"/>
                <w:spacing w:val="7"/>
              </w:rPr>
              <w:t xml:space="preserve"> </w:t>
            </w:r>
            <w:r>
              <w:rPr>
                <w:color w:val="1F1F1F"/>
                <w:spacing w:val="-2"/>
              </w:rPr>
              <w:t>suitable</w:t>
            </w:r>
            <w:r>
              <w:rPr>
                <w:color w:val="1F1F1F"/>
                <w:spacing w:val="11"/>
              </w:rPr>
              <w:t xml:space="preserve"> </w:t>
            </w:r>
            <w:r>
              <w:rPr>
                <w:color w:val="1F1F1F"/>
                <w:spacing w:val="-2"/>
              </w:rPr>
              <w:t>for</w:t>
            </w:r>
          </w:p>
          <w:p w14:paraId="702EBA55">
            <w:pPr>
              <w:pStyle w:val="6"/>
              <w:spacing w:line="288" w:lineRule="exact"/>
              <w:ind w:left="187"/>
            </w:pPr>
            <w:r>
              <w:rPr>
                <w:color w:val="1F1F1F"/>
                <w:spacing w:val="-1"/>
                <w:position w:val="1"/>
              </w:rPr>
              <w:t>standardized</w:t>
            </w:r>
          </w:p>
          <w:p w14:paraId="084282EC">
            <w:pPr>
              <w:pStyle w:val="6"/>
              <w:spacing w:line="275" w:lineRule="auto"/>
              <w:ind w:left="178" w:right="525"/>
            </w:pPr>
            <w:r>
              <w:rPr>
                <w:color w:val="1F1F1F"/>
              </w:rPr>
              <w:t>measurement and    specialty</w:t>
            </w:r>
            <w:r>
              <w:rPr>
                <w:color w:val="1F1F1F"/>
                <w:spacing w:val="11"/>
              </w:rPr>
              <w:t xml:space="preserve"> </w:t>
            </w:r>
            <w:r>
              <w:rPr>
                <w:color w:val="1F1F1F"/>
              </w:rPr>
              <w:t>themes</w:t>
            </w:r>
            <w:r>
              <w:rPr>
                <w:color w:val="1F1F1F"/>
                <w:spacing w:val="11"/>
              </w:rPr>
              <w:t xml:space="preserve"> </w:t>
            </w:r>
            <w:r>
              <w:rPr>
                <w:color w:val="1F1F1F"/>
              </w:rPr>
              <w:t xml:space="preserve">of </w:t>
            </w:r>
            <w:r>
              <w:rPr>
                <w:color w:val="1F1F1F"/>
                <w:spacing w:val="-2"/>
              </w:rPr>
              <w:t>this</w:t>
            </w:r>
            <w:r>
              <w:rPr>
                <w:color w:val="1F1F1F"/>
                <w:spacing w:val="16"/>
              </w:rPr>
              <w:t xml:space="preserve"> </w:t>
            </w:r>
            <w:r>
              <w:rPr>
                <w:color w:val="1F1F1F"/>
                <w:spacing w:val="-2"/>
              </w:rPr>
              <w:t>study.</w:t>
            </w:r>
          </w:p>
        </w:tc>
      </w:tr>
      <w:tr w14:paraId="21A2B9E7">
        <w:trPr>
          <w:trHeight w:val="1117" w:hRule="atLeast"/>
        </w:trPr>
        <w:tc>
          <w:tcPr>
            <w:tcW w:w="2435" w:type="dxa"/>
            <w:vAlign w:val="top"/>
          </w:tcPr>
          <w:p w14:paraId="2AAEE860">
            <w:pPr>
              <w:spacing w:line="295" w:lineRule="auto"/>
              <w:rPr>
                <w:rFonts w:ascii="Arial"/>
                <w:sz w:val="21"/>
              </w:rPr>
            </w:pPr>
          </w:p>
          <w:p w14:paraId="1C559608">
            <w:pPr>
              <w:spacing w:before="100" w:line="411" w:lineRule="exact"/>
              <w:ind w:left="178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3"/>
                <w:position w:val="4"/>
                <w:sz w:val="22"/>
                <w:szCs w:val="22"/>
              </w:rPr>
              <w:t>Alt</w:t>
            </w:r>
            <w:r>
              <w:rPr>
                <w:rFonts w:ascii="PingFang SC" w:hAnsi="PingFang SC" w:eastAsia="PingFang SC" w:cs="PingFang SC"/>
                <w:color w:val="1F1F1F"/>
                <w:spacing w:val="-2"/>
                <w:position w:val="4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3"/>
                <w:position w:val="4"/>
                <w:sz w:val="22"/>
                <w:szCs w:val="22"/>
              </w:rPr>
              <w:t>I</w:t>
            </w:r>
          </w:p>
        </w:tc>
        <w:tc>
          <w:tcPr>
            <w:tcW w:w="2427" w:type="dxa"/>
            <w:vAlign w:val="top"/>
          </w:tcPr>
          <w:p w14:paraId="7FDC55CC">
            <w:pPr>
              <w:spacing w:before="105" w:line="287" w:lineRule="auto"/>
              <w:ind w:left="195" w:right="466" w:firstLine="1"/>
              <w:rPr>
                <w:rFonts w:ascii="PingFang SC" w:hAnsi="PingFang SC" w:eastAsia="PingFang SC" w:cs="PingFang SC"/>
                <w:sz w:val="23"/>
                <w:szCs w:val="23"/>
              </w:rPr>
            </w:pPr>
            <w:r>
              <w:rPr>
                <w:rFonts w:ascii="PingFang SC" w:hAnsi="PingFang SC" w:eastAsia="PingFang SC" w:cs="PingFang SC"/>
                <w:i/>
                <w:iCs/>
                <w:color w:val="1F1F1F"/>
                <w:spacing w:val="-16"/>
                <w:sz w:val="23"/>
                <w:szCs w:val="23"/>
              </w:rPr>
              <w:t>BMC</w:t>
            </w:r>
            <w:r>
              <w:rPr>
                <w:rFonts w:ascii="PingFang SC" w:hAnsi="PingFang SC" w:eastAsia="PingFang SC" w:cs="PingFang SC"/>
                <w:color w:val="1F1F1F"/>
                <w:spacing w:val="-10"/>
                <w:sz w:val="23"/>
                <w:szCs w:val="23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1F1F1F"/>
                <w:spacing w:val="-16"/>
                <w:sz w:val="23"/>
                <w:szCs w:val="23"/>
              </w:rPr>
              <w:t>Public</w:t>
            </w:r>
            <w:r>
              <w:rPr>
                <w:rFonts w:ascii="PingFang SC" w:hAnsi="PingFang SC" w:eastAsia="PingFang SC" w:cs="PingFang SC"/>
                <w:color w:val="1F1F1F"/>
                <w:spacing w:val="-13"/>
                <w:sz w:val="23"/>
                <w:szCs w:val="23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1F1F1F"/>
                <w:spacing w:val="-16"/>
                <w:sz w:val="23"/>
                <w:szCs w:val="23"/>
              </w:rPr>
              <w:t>Health</w:t>
            </w:r>
            <w:r>
              <w:rPr>
                <w:rFonts w:ascii="PingFang SC" w:hAnsi="PingFang SC" w:eastAsia="PingFang SC" w:cs="PingFang SC"/>
                <w:color w:val="1F1F1F"/>
                <w:sz w:val="23"/>
                <w:szCs w:val="23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1F1F1F"/>
                <w:spacing w:val="-13"/>
                <w:sz w:val="23"/>
                <w:szCs w:val="23"/>
              </w:rPr>
              <w:t>Aging</w:t>
            </w:r>
            <w:r>
              <w:rPr>
                <w:rFonts w:ascii="PingFang SC" w:hAnsi="PingFang SC" w:eastAsia="PingFang SC" w:cs="PingFang SC"/>
                <w:color w:val="1F1F1F"/>
                <w:spacing w:val="-13"/>
                <w:sz w:val="23"/>
                <w:szCs w:val="23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1F1F1F"/>
                <w:spacing w:val="-13"/>
                <w:sz w:val="23"/>
                <w:szCs w:val="23"/>
              </w:rPr>
              <w:t>Clinical</w:t>
            </w:r>
            <w:r>
              <w:rPr>
                <w:rFonts w:ascii="PingFang SC" w:hAnsi="PingFang SC" w:eastAsia="PingFang SC" w:cs="PingFang SC"/>
                <w:color w:val="1F1F1F"/>
                <w:spacing w:val="-21"/>
                <w:sz w:val="23"/>
                <w:szCs w:val="23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1F1F1F"/>
                <w:spacing w:val="-13"/>
                <w:sz w:val="23"/>
                <w:szCs w:val="23"/>
              </w:rPr>
              <w:t>and</w:t>
            </w:r>
          </w:p>
        </w:tc>
        <w:tc>
          <w:tcPr>
            <w:tcW w:w="2427" w:type="dxa"/>
            <w:vAlign w:val="top"/>
          </w:tcPr>
          <w:p w14:paraId="05E9BAAE">
            <w:pPr>
              <w:pStyle w:val="6"/>
              <w:spacing w:before="251" w:line="296" w:lineRule="auto"/>
              <w:ind w:left="181" w:right="812" w:hanging="3"/>
            </w:pPr>
            <w:r>
              <w:rPr>
                <w:color w:val="1F1F1F"/>
                <w:spacing w:val="-1"/>
              </w:rPr>
              <w:t>Public Health &amp;</w:t>
            </w:r>
            <w:r>
              <w:rPr>
                <w:color w:val="1F1F1F"/>
                <w:spacing w:val="9"/>
              </w:rPr>
              <w:t xml:space="preserve"> </w:t>
            </w:r>
            <w:r>
              <w:rPr>
                <w:color w:val="1F1F1F"/>
                <w:spacing w:val="-2"/>
              </w:rPr>
              <w:t>Geriatrics /</w:t>
            </w:r>
            <w:r>
              <w:rPr>
                <w:color w:val="1F1F1F"/>
                <w:spacing w:val="20"/>
              </w:rPr>
              <w:t xml:space="preserve"> </w:t>
            </w:r>
            <w:r>
              <w:rPr>
                <w:color w:val="1F1F1F"/>
                <w:spacing w:val="-2"/>
              </w:rPr>
              <w:t>SCI</w:t>
            </w:r>
          </w:p>
        </w:tc>
        <w:tc>
          <w:tcPr>
            <w:tcW w:w="2435" w:type="dxa"/>
            <w:vAlign w:val="top"/>
          </w:tcPr>
          <w:p w14:paraId="7AE8B6F0">
            <w:pPr>
              <w:spacing w:line="247" w:lineRule="auto"/>
              <w:rPr>
                <w:rFonts w:ascii="Arial"/>
                <w:sz w:val="21"/>
              </w:rPr>
            </w:pPr>
          </w:p>
          <w:p w14:paraId="14D6B030">
            <w:pPr>
              <w:pStyle w:val="6"/>
              <w:spacing w:before="63" w:line="296" w:lineRule="auto"/>
              <w:ind w:left="178" w:right="206" w:firstLine="2"/>
            </w:pPr>
            <w:r>
              <w:rPr>
                <w:color w:val="1F1F1F"/>
                <w:spacing w:val="-1"/>
              </w:rPr>
              <w:t>Focuses on community</w:t>
            </w:r>
            <w:r>
              <w:rPr>
                <w:color w:val="1F1F1F"/>
                <w:spacing w:val="16"/>
              </w:rPr>
              <w:t xml:space="preserve"> </w:t>
            </w:r>
            <w:r>
              <w:rPr>
                <w:color w:val="1F1F1F"/>
                <w:spacing w:val="-1"/>
              </w:rPr>
              <w:t>health and</w:t>
            </w:r>
            <w:r>
              <w:rPr>
                <w:color w:val="1F1F1F"/>
                <w:spacing w:val="17"/>
              </w:rPr>
              <w:t xml:space="preserve"> </w:t>
            </w:r>
            <w:r>
              <w:rPr>
                <w:color w:val="1F1F1F"/>
                <w:spacing w:val="-1"/>
              </w:rPr>
              <w:t>disease</w:t>
            </w:r>
          </w:p>
        </w:tc>
      </w:tr>
    </w:tbl>
    <w:p w14:paraId="43B16810">
      <w:pPr>
        <w:rPr>
          <w:rFonts w:ascii="Arial"/>
          <w:sz w:val="21"/>
        </w:rPr>
      </w:pPr>
    </w:p>
    <w:p w14:paraId="3E79DCAE">
      <w:pPr>
        <w:rPr>
          <w:rFonts w:ascii="Arial" w:hAnsi="Arial" w:eastAsia="Arial" w:cs="Arial"/>
          <w:sz w:val="21"/>
          <w:szCs w:val="21"/>
        </w:rPr>
        <w:sectPr>
          <w:pgSz w:w="12240" w:h="15840"/>
          <w:pgMar w:top="1346" w:right="1252" w:bottom="400" w:left="1252" w:header="0" w:footer="0" w:gutter="0"/>
          <w:cols w:space="720" w:num="1"/>
        </w:sectPr>
      </w:pPr>
    </w:p>
    <w:p w14:paraId="3720D0DA">
      <w:pPr>
        <w:spacing w:line="93" w:lineRule="exact"/>
      </w:pPr>
    </w:p>
    <w:tbl>
      <w:tblPr>
        <w:tblStyle w:val="5"/>
        <w:tblW w:w="9724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5"/>
        <w:gridCol w:w="2427"/>
        <w:gridCol w:w="2427"/>
        <w:gridCol w:w="2435"/>
      </w:tblGrid>
      <w:tr w14:paraId="17885497">
        <w:trPr>
          <w:trHeight w:val="1697" w:hRule="atLeast"/>
        </w:trPr>
        <w:tc>
          <w:tcPr>
            <w:tcW w:w="2435" w:type="dxa"/>
            <w:vAlign w:val="top"/>
          </w:tcPr>
          <w:p w14:paraId="2C9E3D1C">
            <w:pPr>
              <w:rPr>
                <w:rFonts w:ascii="Arial"/>
                <w:sz w:val="21"/>
              </w:rPr>
            </w:pPr>
          </w:p>
        </w:tc>
        <w:tc>
          <w:tcPr>
            <w:tcW w:w="2427" w:type="dxa"/>
            <w:vAlign w:val="top"/>
          </w:tcPr>
          <w:p w14:paraId="2DDBBE70">
            <w:pPr>
              <w:spacing w:before="106" w:line="213" w:lineRule="auto"/>
              <w:ind w:left="197"/>
              <w:rPr>
                <w:rFonts w:ascii="PingFang SC" w:hAnsi="PingFang SC" w:eastAsia="PingFang SC" w:cs="PingFang SC"/>
                <w:sz w:val="23"/>
                <w:szCs w:val="23"/>
              </w:rPr>
            </w:pPr>
            <w:r>
              <w:rPr>
                <w:rFonts w:ascii="PingFang SC" w:hAnsi="PingFang SC" w:eastAsia="PingFang SC" w:cs="PingFang SC"/>
                <w:i/>
                <w:iCs/>
                <w:color w:val="1F1F1F"/>
                <w:spacing w:val="-19"/>
                <w:sz w:val="23"/>
                <w:szCs w:val="23"/>
              </w:rPr>
              <w:t>Experimental</w:t>
            </w:r>
            <w:r>
              <w:rPr>
                <w:rFonts w:ascii="PingFang SC" w:hAnsi="PingFang SC" w:eastAsia="PingFang SC" w:cs="PingFang SC"/>
                <w:color w:val="1F1F1F"/>
                <w:spacing w:val="-9"/>
                <w:sz w:val="23"/>
                <w:szCs w:val="23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1F1F1F"/>
                <w:spacing w:val="-19"/>
                <w:sz w:val="23"/>
                <w:szCs w:val="23"/>
              </w:rPr>
              <w:t>Research</w:t>
            </w:r>
          </w:p>
          <w:p w14:paraId="7D5553CB">
            <w:pPr>
              <w:spacing w:before="208" w:line="166" w:lineRule="auto"/>
              <w:ind w:left="195"/>
              <w:rPr>
                <w:rFonts w:ascii="PingFang SC" w:hAnsi="PingFang SC" w:eastAsia="PingFang SC" w:cs="PingFang SC"/>
                <w:sz w:val="23"/>
                <w:szCs w:val="23"/>
              </w:rPr>
            </w:pPr>
            <w:r>
              <w:rPr>
                <w:rFonts w:ascii="PingFang SC" w:hAnsi="PingFang SC" w:eastAsia="PingFang SC" w:cs="PingFang SC"/>
                <w:i/>
                <w:iCs/>
                <w:color w:val="1F1F1F"/>
                <w:spacing w:val="-15"/>
                <w:sz w:val="23"/>
                <w:szCs w:val="23"/>
              </w:rPr>
              <w:t>Archives</w:t>
            </w:r>
            <w:r>
              <w:rPr>
                <w:rFonts w:ascii="PingFang SC" w:hAnsi="PingFang SC" w:eastAsia="PingFang SC" w:cs="PingFang SC"/>
                <w:color w:val="1F1F1F"/>
                <w:spacing w:val="-14"/>
                <w:sz w:val="23"/>
                <w:szCs w:val="23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1F1F1F"/>
                <w:spacing w:val="-15"/>
                <w:sz w:val="23"/>
                <w:szCs w:val="23"/>
              </w:rPr>
              <w:t>of</w:t>
            </w:r>
          </w:p>
          <w:p w14:paraId="3CDAD739">
            <w:pPr>
              <w:spacing w:before="2" w:line="201" w:lineRule="auto"/>
              <w:ind w:left="201" w:right="715"/>
              <w:rPr>
                <w:rFonts w:ascii="PingFang SC" w:hAnsi="PingFang SC" w:eastAsia="PingFang SC" w:cs="PingFang SC"/>
                <w:sz w:val="23"/>
                <w:szCs w:val="23"/>
              </w:rPr>
            </w:pPr>
            <w:r>
              <w:rPr>
                <w:rFonts w:ascii="PingFang SC" w:hAnsi="PingFang SC" w:eastAsia="PingFang SC" w:cs="PingFang SC"/>
                <w:i/>
                <w:iCs/>
                <w:color w:val="1F1F1F"/>
                <w:spacing w:val="-18"/>
                <w:sz w:val="23"/>
                <w:szCs w:val="23"/>
              </w:rPr>
              <w:t>Gerontology</w:t>
            </w:r>
            <w:r>
              <w:rPr>
                <w:rFonts w:ascii="PingFang SC" w:hAnsi="PingFang SC" w:eastAsia="PingFang SC" w:cs="PingFang SC"/>
                <w:color w:val="1F1F1F"/>
                <w:spacing w:val="-20"/>
                <w:sz w:val="23"/>
                <w:szCs w:val="23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1F1F1F"/>
                <w:spacing w:val="-18"/>
                <w:sz w:val="23"/>
                <w:szCs w:val="23"/>
              </w:rPr>
              <w:t>and</w:t>
            </w:r>
            <w:r>
              <w:rPr>
                <w:rFonts w:ascii="PingFang SC" w:hAnsi="PingFang SC" w:eastAsia="PingFang SC" w:cs="PingFang SC"/>
                <w:color w:val="1F1F1F"/>
                <w:sz w:val="23"/>
                <w:szCs w:val="23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1F1F1F"/>
                <w:spacing w:val="-12"/>
                <w:sz w:val="23"/>
                <w:szCs w:val="23"/>
              </w:rPr>
              <w:t>Geriatrics</w:t>
            </w:r>
          </w:p>
        </w:tc>
        <w:tc>
          <w:tcPr>
            <w:tcW w:w="2427" w:type="dxa"/>
            <w:vAlign w:val="top"/>
          </w:tcPr>
          <w:p w14:paraId="16CD703B">
            <w:pPr>
              <w:rPr>
                <w:rFonts w:ascii="Arial"/>
                <w:sz w:val="21"/>
              </w:rPr>
            </w:pPr>
          </w:p>
        </w:tc>
        <w:tc>
          <w:tcPr>
            <w:tcW w:w="2435" w:type="dxa"/>
            <w:vAlign w:val="top"/>
          </w:tcPr>
          <w:p w14:paraId="5EFA5B32">
            <w:pPr>
              <w:pStyle w:val="6"/>
              <w:spacing w:before="107" w:line="290" w:lineRule="exact"/>
              <w:ind w:left="176"/>
            </w:pPr>
            <w:r>
              <w:rPr>
                <w:color w:val="1F1F1F"/>
                <w:spacing w:val="-1"/>
                <w:position w:val="3"/>
              </w:rPr>
              <w:t>burden, some</w:t>
            </w:r>
            <w:r>
              <w:rPr>
                <w:color w:val="1F1F1F"/>
                <w:spacing w:val="14"/>
                <w:position w:val="3"/>
              </w:rPr>
              <w:t xml:space="preserve"> </w:t>
            </w:r>
            <w:r>
              <w:rPr>
                <w:color w:val="1F1F1F"/>
                <w:spacing w:val="-1"/>
                <w:position w:val="3"/>
              </w:rPr>
              <w:t>OA</w:t>
            </w:r>
          </w:p>
          <w:p w14:paraId="32E72EE6">
            <w:pPr>
              <w:pStyle w:val="6"/>
              <w:spacing w:line="289" w:lineRule="exact"/>
              <w:ind w:left="160"/>
            </w:pPr>
            <w:r>
              <w:rPr>
                <w:color w:val="1F1F1F"/>
                <w:position w:val="3"/>
              </w:rPr>
              <w:t>journals facilitate</w:t>
            </w:r>
          </w:p>
          <w:p w14:paraId="4E5A25F5">
            <w:pPr>
              <w:pStyle w:val="6"/>
              <w:spacing w:line="288" w:lineRule="exact"/>
              <w:ind w:left="176"/>
            </w:pPr>
            <w:r>
              <w:rPr>
                <w:color w:val="1F1F1F"/>
                <w:position w:val="3"/>
              </w:rPr>
              <w:t>policy dissemination.</w:t>
            </w:r>
          </w:p>
        </w:tc>
      </w:tr>
      <w:tr w14:paraId="1CABAD0B">
        <w:trPr>
          <w:trHeight w:val="2855" w:hRule="atLeast"/>
        </w:trPr>
        <w:tc>
          <w:tcPr>
            <w:tcW w:w="2435" w:type="dxa"/>
            <w:vAlign w:val="top"/>
          </w:tcPr>
          <w:p w14:paraId="54AE01FC">
            <w:pPr>
              <w:spacing w:line="289" w:lineRule="auto"/>
              <w:rPr>
                <w:rFonts w:ascii="Arial"/>
                <w:sz w:val="21"/>
              </w:rPr>
            </w:pPr>
          </w:p>
          <w:p w14:paraId="0E7D3351">
            <w:pPr>
              <w:spacing w:line="289" w:lineRule="auto"/>
              <w:rPr>
                <w:rFonts w:ascii="Arial"/>
                <w:sz w:val="21"/>
              </w:rPr>
            </w:pPr>
          </w:p>
          <w:p w14:paraId="573F518D">
            <w:pPr>
              <w:spacing w:line="289" w:lineRule="auto"/>
              <w:rPr>
                <w:rFonts w:ascii="Arial"/>
                <w:sz w:val="21"/>
              </w:rPr>
            </w:pPr>
          </w:p>
          <w:p w14:paraId="5519D587">
            <w:pPr>
              <w:spacing w:line="289" w:lineRule="auto"/>
              <w:rPr>
                <w:rFonts w:ascii="Arial"/>
                <w:sz w:val="21"/>
              </w:rPr>
            </w:pPr>
          </w:p>
          <w:p w14:paraId="114B0A43">
            <w:pPr>
              <w:spacing w:before="100" w:line="411" w:lineRule="exact"/>
              <w:ind w:left="178"/>
              <w:rPr>
                <w:rFonts w:ascii="PingFang SC" w:hAnsi="PingFang SC" w:eastAsia="PingFang SC" w:cs="PingFang SC"/>
                <w:sz w:val="22"/>
                <w:szCs w:val="22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8"/>
                <w:position w:val="4"/>
                <w:sz w:val="22"/>
                <w:szCs w:val="22"/>
              </w:rPr>
              <w:t>Alt</w:t>
            </w:r>
            <w:r>
              <w:rPr>
                <w:rFonts w:ascii="PingFang SC" w:hAnsi="PingFang SC" w:eastAsia="PingFang SC" w:cs="PingFang SC"/>
                <w:color w:val="1F1F1F"/>
                <w:spacing w:val="1"/>
                <w:position w:val="4"/>
                <w:sz w:val="22"/>
                <w:szCs w:val="22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F1F1F"/>
                <w:spacing w:val="8"/>
                <w:position w:val="4"/>
                <w:sz w:val="22"/>
                <w:szCs w:val="22"/>
              </w:rPr>
              <w:t>II</w:t>
            </w:r>
          </w:p>
        </w:tc>
        <w:tc>
          <w:tcPr>
            <w:tcW w:w="2427" w:type="dxa"/>
            <w:vAlign w:val="top"/>
          </w:tcPr>
          <w:p w14:paraId="652B5B3B">
            <w:pPr>
              <w:spacing w:before="104" w:line="166" w:lineRule="auto"/>
              <w:ind w:left="201"/>
              <w:rPr>
                <w:rFonts w:ascii="PingFang SC" w:hAnsi="PingFang SC" w:eastAsia="PingFang SC" w:cs="PingFang SC"/>
                <w:sz w:val="23"/>
                <w:szCs w:val="23"/>
              </w:rPr>
            </w:pPr>
            <w:r>
              <w:rPr>
                <w:rFonts w:ascii="PingFang SC" w:hAnsi="PingFang SC" w:eastAsia="PingFang SC" w:cs="PingFang SC"/>
                <w:i/>
                <w:iCs/>
                <w:color w:val="1F1F1F"/>
                <w:spacing w:val="-16"/>
                <w:sz w:val="23"/>
                <w:szCs w:val="23"/>
              </w:rPr>
              <w:t>Chinese</w:t>
            </w:r>
            <w:r>
              <w:rPr>
                <w:rFonts w:ascii="PingFang SC" w:hAnsi="PingFang SC" w:eastAsia="PingFang SC" w:cs="PingFang SC"/>
                <w:color w:val="1F1F1F"/>
                <w:spacing w:val="-12"/>
                <w:sz w:val="23"/>
                <w:szCs w:val="23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1F1F1F"/>
                <w:spacing w:val="-16"/>
                <w:sz w:val="23"/>
                <w:szCs w:val="23"/>
              </w:rPr>
              <w:t>Journal</w:t>
            </w:r>
            <w:r>
              <w:rPr>
                <w:rFonts w:ascii="PingFang SC" w:hAnsi="PingFang SC" w:eastAsia="PingFang SC" w:cs="PingFang SC"/>
                <w:color w:val="1F1F1F"/>
                <w:spacing w:val="-28"/>
                <w:sz w:val="23"/>
                <w:szCs w:val="23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1F1F1F"/>
                <w:spacing w:val="-16"/>
                <w:sz w:val="23"/>
                <w:szCs w:val="23"/>
              </w:rPr>
              <w:t>of</w:t>
            </w:r>
          </w:p>
          <w:p w14:paraId="125EA602">
            <w:pPr>
              <w:spacing w:line="201" w:lineRule="auto"/>
              <w:ind w:left="198" w:right="173" w:firstLine="3"/>
              <w:rPr>
                <w:rFonts w:ascii="PingFang SC" w:hAnsi="PingFang SC" w:eastAsia="PingFang SC" w:cs="PingFang SC"/>
                <w:sz w:val="23"/>
                <w:szCs w:val="23"/>
              </w:rPr>
            </w:pPr>
            <w:r>
              <w:rPr>
                <w:rFonts w:ascii="PingFang SC" w:hAnsi="PingFang SC" w:eastAsia="PingFang SC" w:cs="PingFang SC"/>
                <w:i/>
                <w:iCs/>
                <w:color w:val="1F1F1F"/>
                <w:spacing w:val="-19"/>
                <w:w w:val="97"/>
                <w:sz w:val="23"/>
                <w:szCs w:val="23"/>
              </w:rPr>
              <w:t>Osteoporosis</w:t>
            </w:r>
            <w:r>
              <w:rPr>
                <w:rFonts w:ascii="PingFang SC" w:hAnsi="PingFang SC" w:eastAsia="PingFang SC" w:cs="PingFang SC"/>
                <w:color w:val="1F1F1F"/>
                <w:spacing w:val="-10"/>
                <w:sz w:val="23"/>
                <w:szCs w:val="23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1F1F1F"/>
                <w:spacing w:val="-19"/>
                <w:w w:val="97"/>
                <w:sz w:val="23"/>
                <w:szCs w:val="23"/>
              </w:rPr>
              <w:t>and</w:t>
            </w:r>
            <w:r>
              <w:rPr>
                <w:rFonts w:ascii="PingFang SC" w:hAnsi="PingFang SC" w:eastAsia="PingFang SC" w:cs="PingFang SC"/>
                <w:color w:val="1F1F1F"/>
                <w:spacing w:val="-25"/>
                <w:sz w:val="23"/>
                <w:szCs w:val="23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1F1F1F"/>
                <w:spacing w:val="-19"/>
                <w:w w:val="97"/>
                <w:sz w:val="23"/>
                <w:szCs w:val="23"/>
              </w:rPr>
              <w:t>Bone</w:t>
            </w:r>
            <w:r>
              <w:rPr>
                <w:rFonts w:ascii="PingFang SC" w:hAnsi="PingFang SC" w:eastAsia="PingFang SC" w:cs="PingFang SC"/>
                <w:color w:val="1F1F1F"/>
                <w:sz w:val="23"/>
                <w:szCs w:val="23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1F1F1F"/>
                <w:spacing w:val="-16"/>
                <w:sz w:val="23"/>
                <w:szCs w:val="23"/>
              </w:rPr>
              <w:t>Mineral</w:t>
            </w:r>
            <w:r>
              <w:rPr>
                <w:rFonts w:ascii="PingFang SC" w:hAnsi="PingFang SC" w:eastAsia="PingFang SC" w:cs="PingFang SC"/>
                <w:color w:val="1F1F1F"/>
                <w:spacing w:val="-26"/>
                <w:sz w:val="23"/>
                <w:szCs w:val="23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1F1F1F"/>
                <w:spacing w:val="-16"/>
                <w:sz w:val="23"/>
                <w:szCs w:val="23"/>
              </w:rPr>
              <w:t>Research</w:t>
            </w:r>
          </w:p>
          <w:p w14:paraId="3B8213C0">
            <w:pPr>
              <w:spacing w:before="166" w:line="202" w:lineRule="auto"/>
              <w:ind w:left="201" w:right="504"/>
              <w:rPr>
                <w:rFonts w:ascii="PingFang SC" w:hAnsi="PingFang SC" w:eastAsia="PingFang SC" w:cs="PingFang SC"/>
                <w:sz w:val="23"/>
                <w:szCs w:val="23"/>
              </w:rPr>
            </w:pPr>
            <w:r>
              <w:rPr>
                <w:rFonts w:ascii="PingFang SC" w:hAnsi="PingFang SC" w:eastAsia="PingFang SC" w:cs="PingFang SC"/>
                <w:i/>
                <w:iCs/>
                <w:color w:val="1F1F1F"/>
                <w:spacing w:val="-16"/>
                <w:sz w:val="23"/>
                <w:szCs w:val="23"/>
              </w:rPr>
              <w:t>Chinese</w:t>
            </w:r>
            <w:r>
              <w:rPr>
                <w:rFonts w:ascii="PingFang SC" w:hAnsi="PingFang SC" w:eastAsia="PingFang SC" w:cs="PingFang SC"/>
                <w:color w:val="1F1F1F"/>
                <w:spacing w:val="-12"/>
                <w:sz w:val="23"/>
                <w:szCs w:val="23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1F1F1F"/>
                <w:spacing w:val="-16"/>
                <w:sz w:val="23"/>
                <w:szCs w:val="23"/>
              </w:rPr>
              <w:t>Journal</w:t>
            </w:r>
            <w:r>
              <w:rPr>
                <w:rFonts w:ascii="PingFang SC" w:hAnsi="PingFang SC" w:eastAsia="PingFang SC" w:cs="PingFang SC"/>
                <w:color w:val="1F1F1F"/>
                <w:spacing w:val="-28"/>
                <w:sz w:val="23"/>
                <w:szCs w:val="23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1F1F1F"/>
                <w:spacing w:val="-16"/>
                <w:sz w:val="23"/>
                <w:szCs w:val="23"/>
              </w:rPr>
              <w:t>of</w:t>
            </w:r>
            <w:r>
              <w:rPr>
                <w:rFonts w:ascii="PingFang SC" w:hAnsi="PingFang SC" w:eastAsia="PingFang SC" w:cs="PingFang SC"/>
                <w:color w:val="1F1F1F"/>
                <w:sz w:val="23"/>
                <w:szCs w:val="23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1F1F1F"/>
                <w:spacing w:val="-12"/>
                <w:sz w:val="23"/>
                <w:szCs w:val="23"/>
              </w:rPr>
              <w:t>Geriatrics</w:t>
            </w:r>
          </w:p>
          <w:p w14:paraId="449A6256">
            <w:pPr>
              <w:spacing w:before="167" w:line="188" w:lineRule="auto"/>
              <w:ind w:left="197" w:right="504" w:firstLine="3"/>
              <w:rPr>
                <w:rFonts w:ascii="PingFang SC" w:hAnsi="PingFang SC" w:eastAsia="PingFang SC" w:cs="PingFang SC"/>
                <w:sz w:val="23"/>
                <w:szCs w:val="23"/>
              </w:rPr>
            </w:pPr>
            <w:r>
              <w:rPr>
                <w:rFonts w:ascii="PingFang SC" w:hAnsi="PingFang SC" w:eastAsia="PingFang SC" w:cs="PingFang SC"/>
                <w:i/>
                <w:iCs/>
                <w:color w:val="1F1F1F"/>
                <w:spacing w:val="-16"/>
                <w:sz w:val="23"/>
                <w:szCs w:val="23"/>
              </w:rPr>
              <w:t>Chinese</w:t>
            </w:r>
            <w:r>
              <w:rPr>
                <w:rFonts w:ascii="PingFang SC" w:hAnsi="PingFang SC" w:eastAsia="PingFang SC" w:cs="PingFang SC"/>
                <w:color w:val="1F1F1F"/>
                <w:spacing w:val="-12"/>
                <w:sz w:val="23"/>
                <w:szCs w:val="23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1F1F1F"/>
                <w:spacing w:val="-16"/>
                <w:sz w:val="23"/>
                <w:szCs w:val="23"/>
              </w:rPr>
              <w:t>Journal</w:t>
            </w:r>
            <w:r>
              <w:rPr>
                <w:rFonts w:ascii="PingFang SC" w:hAnsi="PingFang SC" w:eastAsia="PingFang SC" w:cs="PingFang SC"/>
                <w:color w:val="1F1F1F"/>
                <w:spacing w:val="-28"/>
                <w:sz w:val="23"/>
                <w:szCs w:val="23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1F1F1F"/>
                <w:spacing w:val="-16"/>
                <w:sz w:val="23"/>
                <w:szCs w:val="23"/>
              </w:rPr>
              <w:t>of</w:t>
            </w:r>
            <w:r>
              <w:rPr>
                <w:rFonts w:ascii="PingFang SC" w:hAnsi="PingFang SC" w:eastAsia="PingFang SC" w:cs="PingFang SC"/>
                <w:color w:val="1F1F1F"/>
                <w:sz w:val="23"/>
                <w:szCs w:val="23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1F1F1F"/>
                <w:spacing w:val="-18"/>
                <w:sz w:val="23"/>
                <w:szCs w:val="23"/>
              </w:rPr>
              <w:t>Epidemiology</w:t>
            </w:r>
          </w:p>
        </w:tc>
        <w:tc>
          <w:tcPr>
            <w:tcW w:w="2427" w:type="dxa"/>
            <w:vAlign w:val="top"/>
          </w:tcPr>
          <w:p w14:paraId="45AC40D6">
            <w:pPr>
              <w:spacing w:line="262" w:lineRule="auto"/>
              <w:rPr>
                <w:rFonts w:ascii="Arial"/>
                <w:sz w:val="21"/>
              </w:rPr>
            </w:pPr>
          </w:p>
          <w:p w14:paraId="307AD09D">
            <w:pPr>
              <w:spacing w:line="262" w:lineRule="auto"/>
              <w:rPr>
                <w:rFonts w:ascii="Arial"/>
                <w:sz w:val="21"/>
              </w:rPr>
            </w:pPr>
          </w:p>
          <w:p w14:paraId="156F5B01">
            <w:pPr>
              <w:spacing w:line="262" w:lineRule="auto"/>
              <w:rPr>
                <w:rFonts w:ascii="Arial"/>
                <w:sz w:val="21"/>
              </w:rPr>
            </w:pPr>
          </w:p>
          <w:p w14:paraId="1471BE5F">
            <w:pPr>
              <w:spacing w:line="263" w:lineRule="auto"/>
              <w:rPr>
                <w:rFonts w:ascii="Arial"/>
                <w:sz w:val="21"/>
              </w:rPr>
            </w:pPr>
          </w:p>
          <w:p w14:paraId="4F7E50B6">
            <w:pPr>
              <w:pStyle w:val="6"/>
              <w:spacing w:before="64" w:line="295" w:lineRule="auto"/>
              <w:ind w:left="178" w:right="916"/>
            </w:pPr>
            <w:r>
              <w:rPr>
                <w:color w:val="1F1F1F"/>
                <w:spacing w:val="-1"/>
              </w:rPr>
              <w:t>Domestic Core</w:t>
            </w:r>
            <w:r>
              <w:rPr>
                <w:color w:val="1F1F1F"/>
                <w:spacing w:val="7"/>
              </w:rPr>
              <w:t xml:space="preserve"> </w:t>
            </w:r>
            <w:r>
              <w:rPr>
                <w:color w:val="1F1F1F"/>
                <w:spacing w:val="-1"/>
              </w:rPr>
              <w:t>Journals</w:t>
            </w:r>
          </w:p>
        </w:tc>
        <w:tc>
          <w:tcPr>
            <w:tcW w:w="2435" w:type="dxa"/>
            <w:vAlign w:val="top"/>
          </w:tcPr>
          <w:p w14:paraId="2C999D0F">
            <w:pPr>
              <w:spacing w:line="253" w:lineRule="auto"/>
              <w:rPr>
                <w:rFonts w:ascii="Arial"/>
                <w:sz w:val="21"/>
              </w:rPr>
            </w:pPr>
          </w:p>
          <w:p w14:paraId="6544C8C1">
            <w:pPr>
              <w:spacing w:line="253" w:lineRule="auto"/>
              <w:rPr>
                <w:rFonts w:ascii="Arial"/>
                <w:sz w:val="21"/>
              </w:rPr>
            </w:pPr>
          </w:p>
          <w:p w14:paraId="7E2458C5">
            <w:pPr>
              <w:spacing w:line="254" w:lineRule="auto"/>
              <w:rPr>
                <w:rFonts w:ascii="Arial"/>
                <w:sz w:val="21"/>
              </w:rPr>
            </w:pPr>
          </w:p>
          <w:p w14:paraId="2BBC0007">
            <w:pPr>
              <w:pStyle w:val="6"/>
              <w:spacing w:before="63" w:line="275" w:lineRule="auto"/>
              <w:ind w:left="176" w:right="201" w:firstLine="14"/>
              <w:jc w:val="both"/>
            </w:pPr>
            <w:r>
              <w:rPr>
                <w:color w:val="1F1F1F"/>
                <w:spacing w:val="-1"/>
              </w:rPr>
              <w:t>Serves local policy and</w:t>
            </w:r>
            <w:r>
              <w:rPr>
                <w:color w:val="1F1F1F"/>
                <w:spacing w:val="8"/>
              </w:rPr>
              <w:t xml:space="preserve"> </w:t>
            </w:r>
            <w:r>
              <w:rPr>
                <w:color w:val="1F1F1F"/>
              </w:rPr>
              <w:t>clinical practice, direct  guidance for domestic   primary healthcare.</w:t>
            </w:r>
          </w:p>
        </w:tc>
      </w:tr>
    </w:tbl>
    <w:p w14:paraId="393E49D4">
      <w:pPr>
        <w:spacing w:before="101" w:line="218" w:lineRule="auto"/>
        <w:ind w:left="189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color w:val="1F1F1F"/>
          <w:spacing w:val="-8"/>
          <w:sz w:val="24"/>
          <w:szCs w:val="24"/>
        </w:rPr>
        <w:t>Appendix</w:t>
      </w:r>
      <w:r>
        <w:rPr>
          <w:rFonts w:ascii="PingFang SC" w:hAnsi="PingFang SC" w:eastAsia="PingFang SC" w:cs="PingFang SC"/>
          <w:color w:val="1F1F1F"/>
          <w:spacing w:val="-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4"/>
          <w:szCs w:val="24"/>
        </w:rPr>
        <w:t>9.B:</w:t>
      </w:r>
      <w:r>
        <w:rPr>
          <w:rFonts w:ascii="PingFang SC" w:hAnsi="PingFang SC" w:eastAsia="PingFang SC" w:cs="PingFang SC"/>
          <w:color w:val="1F1F1F"/>
          <w:spacing w:val="-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4"/>
          <w:szCs w:val="24"/>
        </w:rPr>
        <w:t>Reporting</w:t>
      </w:r>
      <w:r>
        <w:rPr>
          <w:rFonts w:ascii="PingFang SC" w:hAnsi="PingFang SC" w:eastAsia="PingFang SC" w:cs="PingFang SC"/>
          <w:color w:val="1F1F1F"/>
          <w:spacing w:val="-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4"/>
          <w:szCs w:val="24"/>
        </w:rPr>
        <w:t>Guideline</w:t>
      </w:r>
      <w:r>
        <w:rPr>
          <w:rFonts w:ascii="PingFang SC" w:hAnsi="PingFang SC" w:eastAsia="PingFang SC" w:cs="PingFang SC"/>
          <w:color w:val="1F1F1F"/>
          <w:spacing w:val="-8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  <w:sz w:val="24"/>
          <w:szCs w:val="24"/>
        </w:rPr>
        <w:t>Ch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4"/>
          <w:szCs w:val="24"/>
        </w:rPr>
        <w:t>ecklist</w:t>
      </w:r>
      <w:r>
        <w:rPr>
          <w:rFonts w:ascii="PingFang SC" w:hAnsi="PingFang SC" w:eastAsia="PingFang SC" w:cs="PingFang SC"/>
          <w:color w:val="1F1F1F"/>
          <w:spacing w:val="-9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9"/>
          <w:sz w:val="24"/>
          <w:szCs w:val="24"/>
        </w:rPr>
        <w:t>Explanation</w:t>
      </w:r>
    </w:p>
    <w:p w14:paraId="5EC5895C">
      <w:pPr>
        <w:pStyle w:val="2"/>
        <w:spacing w:before="43" w:line="195" w:lineRule="auto"/>
        <w:ind w:left="193" w:right="216"/>
      </w:pPr>
      <w:r>
        <w:rPr>
          <w:color w:val="1F1F1F"/>
          <w:spacing w:val="-8"/>
        </w:rPr>
        <w:t>This</w:t>
      </w:r>
      <w:r>
        <w:rPr>
          <w:color w:val="1F1F1F"/>
          <w:spacing w:val="19"/>
          <w:w w:val="101"/>
        </w:rPr>
        <w:t xml:space="preserve"> </w:t>
      </w:r>
      <w:r>
        <w:rPr>
          <w:color w:val="1F1F1F"/>
          <w:spacing w:val="-8"/>
        </w:rPr>
        <w:t>study will use the</w:t>
      </w:r>
      <w:r>
        <w:rPr>
          <w:color w:val="1F1F1F"/>
          <w:spacing w:val="14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</w:rPr>
        <w:t>STROBE</w:t>
      </w:r>
      <w:r>
        <w:rPr>
          <w:rFonts w:ascii="PingFang SC" w:hAnsi="PingFang SC" w:eastAsia="PingFang SC" w:cs="PingFang SC"/>
          <w:color w:val="1F1F1F"/>
          <w:spacing w:val="-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</w:rPr>
        <w:t>Statement—Checklist</w:t>
      </w:r>
      <w:r>
        <w:rPr>
          <w:rFonts w:ascii="PingFang SC" w:hAnsi="PingFang SC" w:eastAsia="PingFang SC" w:cs="PingFang SC"/>
          <w:color w:val="1F1F1F"/>
          <w:spacing w:val="-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</w:rPr>
        <w:t>of</w:t>
      </w:r>
      <w:r>
        <w:rPr>
          <w:rFonts w:ascii="PingFang SC" w:hAnsi="PingFang SC" w:eastAsia="PingFang SC" w:cs="PingFang SC"/>
          <w:color w:val="1F1F1F"/>
          <w:spacing w:val="-36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</w:rPr>
        <w:t>items</w:t>
      </w:r>
      <w:r>
        <w:rPr>
          <w:rFonts w:ascii="PingFang SC" w:hAnsi="PingFang SC" w:eastAsia="PingFang SC" w:cs="PingFang SC"/>
          <w:color w:val="1F1F1F"/>
          <w:spacing w:val="-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</w:rPr>
        <w:t>that</w:t>
      </w:r>
      <w:r>
        <w:rPr>
          <w:rFonts w:ascii="PingFang SC" w:hAnsi="PingFang SC" w:eastAsia="PingFang SC" w:cs="PingFang SC"/>
          <w:color w:val="1F1F1F"/>
          <w:spacing w:val="-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</w:rPr>
        <w:t>should</w:t>
      </w:r>
      <w:r>
        <w:rPr>
          <w:rFonts w:ascii="PingFang SC" w:hAnsi="PingFang SC" w:eastAsia="PingFang SC" w:cs="PingFang SC"/>
          <w:color w:val="1F1F1F"/>
          <w:spacing w:val="-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</w:rPr>
        <w:t>be</w:t>
      </w:r>
      <w:r>
        <w:rPr>
          <w:rFonts w:ascii="PingFang SC" w:hAnsi="PingFang SC" w:eastAsia="PingFang SC" w:cs="PingFang SC"/>
          <w:color w:val="1F1F1F"/>
          <w:spacing w:val="-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</w:rPr>
        <w:t>included</w:t>
      </w:r>
      <w:r>
        <w:rPr>
          <w:rFonts w:ascii="PingFang SC" w:hAnsi="PingFang SC" w:eastAsia="PingFang SC" w:cs="PingFang SC"/>
          <w:color w:val="1F1F1F"/>
          <w:spacing w:val="-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</w:rPr>
        <w:t>in</w:t>
      </w:r>
      <w:r>
        <w:rPr>
          <w:rFonts w:ascii="PingFang SC" w:hAnsi="PingFang SC" w:eastAsia="PingFang SC" w:cs="PingFang SC"/>
          <w:color w:val="1F1F1F"/>
          <w:spacing w:val="-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</w:rPr>
        <w:t>reports</w:t>
      </w:r>
      <w:r>
        <w:rPr>
          <w:rFonts w:ascii="PingFang SC" w:hAnsi="PingFang SC" w:eastAsia="PingFang SC" w:cs="PingFang SC"/>
          <w:color w:val="1F1F1F"/>
          <w:spacing w:val="-8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8"/>
        </w:rPr>
        <w:t>of</w:t>
      </w:r>
      <w:r>
        <w:rPr>
          <w:rFonts w:ascii="PingFang SC" w:hAnsi="PingFang SC" w:eastAsia="PingFang SC" w:cs="PingFang SC"/>
          <w:color w:val="1F1F1F"/>
        </w:rPr>
        <w:t xml:space="preserve">  </w:t>
      </w:r>
      <w:r>
        <w:rPr>
          <w:rFonts w:ascii="PingFang SC" w:hAnsi="PingFang SC" w:eastAsia="PingFang SC" w:cs="PingFang SC"/>
          <w:b/>
          <w:bCs/>
          <w:color w:val="1F1F1F"/>
          <w:spacing w:val="-5"/>
        </w:rPr>
        <w:t>cross-sectional</w:t>
      </w:r>
      <w:r>
        <w:rPr>
          <w:rFonts w:ascii="PingFang SC" w:hAnsi="PingFang SC" w:eastAsia="PingFang SC" w:cs="PingFang SC"/>
          <w:color w:val="1F1F1F"/>
          <w:spacing w:val="-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5"/>
        </w:rPr>
        <w:t>studies</w:t>
      </w:r>
      <w:r>
        <w:rPr>
          <w:rFonts w:ascii="PingFang SC" w:hAnsi="PingFang SC" w:eastAsia="PingFang SC" w:cs="PingFang SC"/>
          <w:color w:val="1F1F1F"/>
          <w:spacing w:val="-5"/>
        </w:rPr>
        <w:t xml:space="preserve"> </w:t>
      </w:r>
      <w:r>
        <w:rPr>
          <w:color w:val="1F1F1F"/>
          <w:spacing w:val="-5"/>
        </w:rPr>
        <w:t xml:space="preserve">during the reporting phase. </w:t>
      </w:r>
      <w:r>
        <w:rPr>
          <w:color w:val="1F1F1F"/>
          <w:spacing w:val="-6"/>
        </w:rPr>
        <w:t>Key check points include:</w:t>
      </w:r>
    </w:p>
    <w:p w14:paraId="52F11207">
      <w:pPr>
        <w:pStyle w:val="2"/>
        <w:spacing w:before="49" w:line="213" w:lineRule="auto"/>
        <w:ind w:left="660" w:right="1127" w:hanging="348"/>
      </w:pPr>
      <w:r>
        <w:rPr>
          <w:rFonts w:ascii="Arial" w:hAnsi="Arial" w:eastAsia="Arial" w:cs="Arial"/>
          <w:spacing w:val="-2"/>
        </w:rPr>
        <w:t>●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Methods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Section: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Sampling weight calculation, operation</w:t>
      </w:r>
      <w:r>
        <w:rPr>
          <w:color w:val="1F1F1F"/>
          <w:spacing w:val="-3"/>
        </w:rPr>
        <w:t>alization of</w:t>
      </w:r>
      <w:r>
        <w:rPr>
          <w:color w:val="1F1F1F"/>
          <w:spacing w:val="-20"/>
        </w:rPr>
        <w:t xml:space="preserve"> </w:t>
      </w:r>
      <w:r>
        <w:rPr>
          <w:color w:val="1F1F1F"/>
          <w:spacing w:val="-3"/>
        </w:rPr>
        <w:t>variable definitions,</w:t>
      </w:r>
      <w:r>
        <w:rPr>
          <w:color w:val="1F1F1F"/>
        </w:rPr>
        <w:t xml:space="preserve"> </w:t>
      </w:r>
      <w:r>
        <w:rPr>
          <w:color w:val="1F1F1F"/>
          <w:spacing w:val="-1"/>
        </w:rPr>
        <w:t>confounding control strategy.</w:t>
      </w:r>
    </w:p>
    <w:p w14:paraId="0B270BB1">
      <w:pPr>
        <w:pStyle w:val="2"/>
        <w:spacing w:before="1" w:line="212" w:lineRule="auto"/>
        <w:ind w:left="652" w:right="1072" w:hanging="340"/>
      </w:pPr>
      <w:r>
        <w:rPr>
          <w:rFonts w:ascii="Arial" w:hAnsi="Arial" w:eastAsia="Arial" w:cs="Arial"/>
          <w:spacing w:val="-2"/>
        </w:rPr>
        <w:t>●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Results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2"/>
        </w:rPr>
        <w:t>Section:</w:t>
      </w:r>
      <w:r>
        <w:rPr>
          <w:rFonts w:ascii="PingFang SC" w:hAnsi="PingFang SC" w:eastAsia="PingFang SC" w:cs="PingFang SC"/>
          <w:color w:val="1F1F1F"/>
          <w:spacing w:val="-2"/>
        </w:rPr>
        <w:t xml:space="preserve"> </w:t>
      </w:r>
      <w:r>
        <w:rPr>
          <w:color w:val="1F1F1F"/>
          <w:spacing w:val="-2"/>
        </w:rPr>
        <w:t>Comparison of</w:t>
      </w:r>
      <w:r>
        <w:rPr>
          <w:color w:val="1F1F1F"/>
          <w:spacing w:val="-24"/>
        </w:rPr>
        <w:t xml:space="preserve"> </w:t>
      </w:r>
      <w:r>
        <w:rPr>
          <w:color w:val="1F1F1F"/>
          <w:spacing w:val="-2"/>
        </w:rPr>
        <w:t>participant vs non-participant characteri</w:t>
      </w:r>
      <w:r>
        <w:rPr>
          <w:color w:val="1F1F1F"/>
          <w:spacing w:val="-3"/>
        </w:rPr>
        <w:t>stics, side-by-side</w:t>
      </w:r>
      <w:r>
        <w:rPr>
          <w:color w:val="1F1F1F"/>
        </w:rPr>
        <w:t xml:space="preserve"> presentation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ofunadjusted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adjusted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estimates</w:t>
      </w:r>
      <w:r>
        <w:rPr>
          <w:color w:val="1F1F1F"/>
          <w:spacing w:val="10"/>
        </w:rPr>
        <w:t>.</w:t>
      </w:r>
    </w:p>
    <w:p w14:paraId="7607A970">
      <w:pPr>
        <w:pStyle w:val="2"/>
        <w:spacing w:before="2" w:line="213" w:lineRule="auto"/>
        <w:ind w:left="660" w:right="668" w:hanging="348"/>
      </w:pPr>
      <w:r>
        <w:rPr>
          <w:rFonts w:ascii="Arial" w:hAnsi="Arial" w:eastAsia="Arial" w:cs="Arial"/>
          <w:spacing w:val="-3"/>
        </w:rPr>
        <w:t>●</w:t>
      </w:r>
      <w:r>
        <w:rPr>
          <w:rFonts w:ascii="Arial" w:hAnsi="Arial" w:eastAsia="Arial" w:cs="Arial"/>
          <w:spacing w:val="19"/>
          <w:w w:val="101"/>
        </w:rPr>
        <w:t xml:space="preserve">  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Discussion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3"/>
        </w:rPr>
        <w:t>Section:</w:t>
      </w:r>
      <w:r>
        <w:rPr>
          <w:rFonts w:ascii="PingFang SC" w:hAnsi="PingFang SC" w:eastAsia="PingFang SC" w:cs="PingFang SC"/>
          <w:color w:val="1F1F1F"/>
          <w:spacing w:val="-3"/>
        </w:rPr>
        <w:t xml:space="preserve"> </w:t>
      </w:r>
      <w:r>
        <w:rPr>
          <w:color w:val="1F1F1F"/>
          <w:spacing w:val="-3"/>
        </w:rPr>
        <w:t>Discussion of</w:t>
      </w:r>
      <w:r>
        <w:rPr>
          <w:color w:val="1F1F1F"/>
          <w:spacing w:val="-15"/>
        </w:rPr>
        <w:t xml:space="preserve"> </w:t>
      </w:r>
      <w:r>
        <w:rPr>
          <w:color w:val="1F1F1F"/>
          <w:spacing w:val="-3"/>
        </w:rPr>
        <w:t>causal inference limitations based on cross-sectional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3"/>
        </w:rPr>
        <w:t>design,</w:t>
      </w:r>
      <w:r>
        <w:rPr>
          <w:color w:val="1F1F1F"/>
        </w:rPr>
        <w:t xml:space="preserve"> evaluation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extrapolation</w:t>
      </w:r>
      <w:r>
        <w:rPr>
          <w:color w:val="1F1F1F"/>
          <w:spacing w:val="2"/>
        </w:rPr>
        <w:t>.</w:t>
      </w:r>
    </w:p>
    <w:p w14:paraId="1C94BD46">
      <w:pPr>
        <w:spacing w:before="233" w:line="224" w:lineRule="auto"/>
        <w:ind w:left="190"/>
        <w:outlineLvl w:val="1"/>
        <w:rPr>
          <w:rFonts w:ascii="PingFang SC" w:hAnsi="PingFang SC" w:eastAsia="PingFang SC" w:cs="PingFang SC"/>
          <w:sz w:val="35"/>
          <w:szCs w:val="35"/>
        </w:rPr>
      </w:pPr>
      <w:r>
        <w:rPr>
          <w:rFonts w:ascii="PingFang SC" w:hAnsi="PingFang SC" w:eastAsia="PingFang SC" w:cs="PingFang SC"/>
          <w:b/>
          <w:bCs/>
          <w:color w:val="1F1F1F"/>
          <w:spacing w:val="-7"/>
          <w:sz w:val="35"/>
          <w:szCs w:val="35"/>
        </w:rPr>
        <w:t>Appendix</w:t>
      </w:r>
      <w:r>
        <w:rPr>
          <w:rFonts w:ascii="PingFang SC" w:hAnsi="PingFang SC" w:eastAsia="PingFang SC" w:cs="PingFang SC"/>
          <w:color w:val="1F1F1F"/>
          <w:spacing w:val="-23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7"/>
          <w:sz w:val="35"/>
          <w:szCs w:val="35"/>
        </w:rPr>
        <w:t>B:</w:t>
      </w:r>
      <w:r>
        <w:rPr>
          <w:rFonts w:ascii="PingFang SC" w:hAnsi="PingFang SC" w:eastAsia="PingFang SC" w:cs="PingFang SC"/>
          <w:color w:val="1F1F1F"/>
          <w:spacing w:val="-7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7"/>
          <w:sz w:val="35"/>
          <w:szCs w:val="35"/>
        </w:rPr>
        <w:t>Requirements</w:t>
      </w:r>
      <w:r>
        <w:rPr>
          <w:rFonts w:ascii="PingFang SC" w:hAnsi="PingFang SC" w:eastAsia="PingFang SC" w:cs="PingFang SC"/>
          <w:color w:val="1F1F1F"/>
          <w:spacing w:val="-7"/>
          <w:sz w:val="35"/>
          <w:szCs w:val="35"/>
        </w:rPr>
        <w:t xml:space="preserve"> </w:t>
      </w:r>
      <w:r>
        <w:rPr>
          <w:rFonts w:ascii="PingFang SC" w:hAnsi="PingFang SC" w:eastAsia="PingFang SC" w:cs="PingFang SC"/>
          <w:b/>
          <w:bCs/>
          <w:color w:val="1F1F1F"/>
          <w:spacing w:val="-7"/>
          <w:sz w:val="35"/>
          <w:szCs w:val="35"/>
        </w:rPr>
        <w:t>List</w:t>
      </w:r>
    </w:p>
    <w:p w14:paraId="2226EE11">
      <w:pPr>
        <w:pStyle w:val="2"/>
        <w:spacing w:before="130" w:line="290" w:lineRule="exact"/>
        <w:ind w:left="331"/>
      </w:pPr>
      <w:r>
        <w:rPr>
          <w:rFonts w:ascii="Arial" w:hAnsi="Arial" w:eastAsia="Arial" w:cs="Arial"/>
          <w:position w:val="3"/>
        </w:rPr>
        <w:t>1.</w:t>
      </w:r>
      <w:r>
        <w:rPr>
          <w:rFonts w:ascii="Arial" w:hAnsi="Arial" w:eastAsia="Arial" w:cs="Arial"/>
          <w:spacing w:val="26"/>
          <w:position w:val="3"/>
        </w:rPr>
        <w:t xml:space="preserve">  </w:t>
      </w:r>
      <w:r>
        <w:rPr>
          <w:color w:val="1F1F1F"/>
          <w:position w:val="3"/>
        </w:rPr>
        <w:t>Need to supplement precision (CV value) data for the rad</w:t>
      </w:r>
      <w:r>
        <w:rPr>
          <w:color w:val="1F1F1F"/>
          <w:spacing w:val="-1"/>
          <w:position w:val="3"/>
        </w:rPr>
        <w:t>ial bone densitometer</w:t>
      </w:r>
      <w:r>
        <w:rPr>
          <w:color w:val="1F1F1F"/>
          <w:spacing w:val="9"/>
          <w:position w:val="3"/>
        </w:rPr>
        <w:t xml:space="preserve"> </w:t>
      </w:r>
      <w:r>
        <w:rPr>
          <w:color w:val="1F1F1F"/>
          <w:spacing w:val="-1"/>
          <w:position w:val="3"/>
        </w:rPr>
        <w:t>(Lexxos PDXA</w:t>
      </w:r>
      <w:r>
        <w:rPr>
          <w:color w:val="1F1F1F"/>
          <w:spacing w:val="2"/>
          <w:position w:val="3"/>
        </w:rPr>
        <w:t xml:space="preserve"> </w:t>
      </w:r>
      <w:r>
        <w:rPr>
          <w:color w:val="1F1F1F"/>
          <w:spacing w:val="-1"/>
          <w:position w:val="3"/>
        </w:rPr>
        <w:t>LS-</w:t>
      </w:r>
    </w:p>
    <w:p w14:paraId="3432C9A9">
      <w:pPr>
        <w:pStyle w:val="2"/>
        <w:spacing w:line="290" w:lineRule="exact"/>
        <w:ind w:left="693"/>
      </w:pPr>
      <w:r>
        <w:rPr>
          <w:color w:val="1F1F1F"/>
          <w:spacing w:val="-1"/>
          <w:position w:val="3"/>
        </w:rPr>
        <w:t>100) in this specific</w:t>
      </w:r>
      <w:r>
        <w:rPr>
          <w:color w:val="1F1F1F"/>
          <w:spacing w:val="11"/>
          <w:position w:val="3"/>
        </w:rPr>
        <w:t xml:space="preserve"> </w:t>
      </w:r>
      <w:r>
        <w:rPr>
          <w:color w:val="1F1F1F"/>
          <w:spacing w:val="-1"/>
          <w:position w:val="3"/>
        </w:rPr>
        <w:t>study population.</w:t>
      </w:r>
    </w:p>
    <w:p w14:paraId="66E8631D">
      <w:pPr>
        <w:pStyle w:val="2"/>
        <w:spacing w:line="275" w:lineRule="auto"/>
        <w:ind w:left="673" w:right="1376" w:hanging="360"/>
      </w:pPr>
      <w:r>
        <w:rPr>
          <w:rFonts w:ascii="Arial" w:hAnsi="Arial" w:eastAsia="Arial" w:cs="Arial"/>
        </w:rPr>
        <w:t>2.</w:t>
      </w:r>
      <w:r>
        <w:rPr>
          <w:rFonts w:ascii="Arial" w:hAnsi="Arial" w:eastAsia="Arial" w:cs="Arial"/>
          <w:spacing w:val="29"/>
          <w:w w:val="101"/>
        </w:rPr>
        <w:t xml:space="preserve">  </w:t>
      </w:r>
      <w:r>
        <w:rPr>
          <w:color w:val="1F1F1F"/>
        </w:rPr>
        <w:t>Need to supplement literature on localized reliability and validity verification of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survey questionnaires (e.g., diet and exercise) in the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Shan</w:t>
      </w:r>
      <w:r>
        <w:rPr>
          <w:color w:val="1F1F1F"/>
          <w:spacing w:val="-1"/>
        </w:rPr>
        <w:t>dong older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"/>
        </w:rPr>
        <w:t>adult population.</w:t>
      </w:r>
    </w:p>
    <w:p w14:paraId="678A9025">
      <w:pPr>
        <w:pStyle w:val="2"/>
        <w:spacing w:before="2" w:line="273" w:lineRule="auto"/>
        <w:ind w:left="666" w:right="538" w:hanging="350"/>
      </w:pPr>
      <w:r>
        <w:rPr>
          <w:rFonts w:ascii="Arial" w:hAnsi="Arial" w:eastAsia="Arial" w:cs="Arial"/>
        </w:rPr>
        <w:t>3.</w:t>
      </w:r>
      <w:r>
        <w:rPr>
          <w:rFonts w:ascii="Arial" w:hAnsi="Arial" w:eastAsia="Arial" w:cs="Arial"/>
          <w:spacing w:val="26"/>
        </w:rPr>
        <w:t xml:space="preserve">  </w:t>
      </w:r>
      <w:r>
        <w:rPr>
          <w:color w:val="1F1F1F"/>
        </w:rPr>
        <w:t>Need to confirm and lock with the team whether the expected preva</w:t>
      </w:r>
      <w:r>
        <w:rPr>
          <w:color w:val="1F1F1F"/>
          <w:spacing w:val="-1"/>
        </w:rPr>
        <w:t>lence (30%), ICC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(0.02),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1"/>
        </w:rPr>
        <w:t>and</w:t>
      </w:r>
      <w:r>
        <w:rPr>
          <w:color w:val="1F1F1F"/>
        </w:rPr>
        <w:t xml:space="preserve"> population proportion parameters for each county/district align with the latest actu</w:t>
      </w:r>
      <w:r>
        <w:rPr>
          <w:color w:val="1F1F1F"/>
          <w:spacing w:val="-1"/>
        </w:rPr>
        <w:t>al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1"/>
        </w:rPr>
        <w:t>situation.</w:t>
      </w:r>
    </w:p>
    <w:p w14:paraId="07F6E5CF">
      <w:pPr>
        <w:pStyle w:val="2"/>
        <w:spacing w:before="3" w:line="275" w:lineRule="auto"/>
        <w:ind w:left="666" w:right="513" w:hanging="356"/>
      </w:pPr>
      <w:r>
        <w:rPr>
          <w:rFonts w:ascii="Arial" w:hAnsi="Arial" w:eastAsia="Arial" w:cs="Arial"/>
        </w:rPr>
        <w:t xml:space="preserve">4.   </w:t>
      </w:r>
      <w:r>
        <w:rPr>
          <w:color w:val="1F1F1F"/>
        </w:rPr>
        <w:t>Specific Delta shift values for MNAR sensitivity analysi</w:t>
      </w:r>
      <w:r>
        <w:rPr>
          <w:color w:val="1F1F1F"/>
          <w:spacing w:val="-1"/>
        </w:rPr>
        <w:t>s</w:t>
      </w:r>
      <w:r>
        <w:rPr>
          <w:color w:val="1F1F1F"/>
        </w:rPr>
        <w:t xml:space="preserve"> </w:t>
      </w:r>
      <w:r>
        <w:rPr>
          <w:color w:val="1F1F1F"/>
          <w:spacing w:val="-1"/>
        </w:rPr>
        <w:t>need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1"/>
        </w:rPr>
        <w:t>to be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1"/>
        </w:rPr>
        <w:t>further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1"/>
        </w:rPr>
        <w:t>determined based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on</w:t>
      </w:r>
      <w:r>
        <w:rPr>
          <w:color w:val="1F1F1F"/>
        </w:rPr>
        <w:t xml:space="preserve"> </w:t>
      </w:r>
      <w:r>
        <w:rPr>
          <w:color w:val="1F1F1F"/>
          <w:spacing w:val="-1"/>
        </w:rPr>
        <w:t>pilot data or</w:t>
      </w:r>
      <w:r>
        <w:rPr>
          <w:color w:val="1F1F1F"/>
          <w:spacing w:val="23"/>
          <w:w w:val="101"/>
        </w:rPr>
        <w:t xml:space="preserve"> </w:t>
      </w:r>
      <w:r>
        <w:rPr>
          <w:color w:val="1F1F1F"/>
          <w:spacing w:val="-1"/>
        </w:rPr>
        <w:t>literature.</w:t>
      </w:r>
    </w:p>
    <w:p w14:paraId="170F63D2">
      <w:pPr>
        <w:pStyle w:val="2"/>
        <w:spacing w:line="292" w:lineRule="exact"/>
        <w:ind w:left="316"/>
      </w:pPr>
      <w:r>
        <w:rPr>
          <w:rFonts w:ascii="Arial" w:hAnsi="Arial" w:eastAsia="Arial" w:cs="Arial"/>
          <w:position w:val="3"/>
        </w:rPr>
        <w:t xml:space="preserve">5.   </w:t>
      </w:r>
      <w:r>
        <w:rPr>
          <w:color w:val="1F1F1F"/>
          <w:position w:val="3"/>
        </w:rPr>
        <w:t>Specific software package details for PSM/SEM/LCA (if</w:t>
      </w:r>
      <w:r>
        <w:rPr>
          <w:color w:val="1F1F1F"/>
          <w:spacing w:val="-9"/>
          <w:position w:val="3"/>
        </w:rPr>
        <w:t xml:space="preserve"> </w:t>
      </w:r>
      <w:r>
        <w:rPr>
          <w:color w:val="1F1F1F"/>
          <w:position w:val="3"/>
        </w:rPr>
        <w:t>subsequently decided</w:t>
      </w:r>
      <w:r>
        <w:rPr>
          <w:color w:val="1F1F1F"/>
          <w:spacing w:val="1"/>
          <w:position w:val="3"/>
        </w:rPr>
        <w:t xml:space="preserve"> </w:t>
      </w:r>
      <w:r>
        <w:rPr>
          <w:color w:val="1F1F1F"/>
          <w:position w:val="3"/>
        </w:rPr>
        <w:t>to</w:t>
      </w:r>
      <w:r>
        <w:rPr>
          <w:color w:val="1F1F1F"/>
          <w:spacing w:val="5"/>
          <w:position w:val="3"/>
        </w:rPr>
        <w:t xml:space="preserve"> </w:t>
      </w:r>
      <w:r>
        <w:rPr>
          <w:color w:val="1F1F1F"/>
          <w:position w:val="3"/>
        </w:rPr>
        <w:t>implement).</w:t>
      </w:r>
    </w:p>
    <w:p w14:paraId="6838683D">
      <w:pPr>
        <w:pStyle w:val="2"/>
        <w:spacing w:line="274" w:lineRule="auto"/>
        <w:ind w:left="674" w:right="1198" w:hanging="359"/>
      </w:pPr>
      <w:r>
        <w:rPr>
          <w:rFonts w:ascii="Arial" w:hAnsi="Arial" w:eastAsia="Arial" w:cs="Arial"/>
        </w:rPr>
        <w:t xml:space="preserve">6.   </w:t>
      </w:r>
      <w:r>
        <w:rPr>
          <w:color w:val="1F1F1F"/>
        </w:rPr>
        <w:t>Specific cut-off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values for partial clinical indicators in bivariate analysis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(if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conversion to categorical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variables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needed</w:t>
      </w:r>
      <w:r>
        <w:rPr>
          <w:color w:val="1F1F1F"/>
          <w:spacing w:val="1"/>
        </w:rPr>
        <w:t>).</w:t>
      </w:r>
    </w:p>
    <w:p w14:paraId="0CFABC26">
      <w:pPr>
        <w:pStyle w:val="2"/>
        <w:spacing w:before="1" w:line="290" w:lineRule="exact"/>
        <w:ind w:left="317"/>
      </w:pPr>
      <w:r>
        <w:rPr>
          <w:rFonts w:ascii="Arial" w:hAnsi="Arial" w:eastAsia="Arial" w:cs="Arial"/>
          <w:position w:val="3"/>
        </w:rPr>
        <w:t>7.</w:t>
      </w:r>
      <w:r>
        <w:rPr>
          <w:rFonts w:ascii="Arial" w:hAnsi="Arial" w:eastAsia="Arial" w:cs="Arial"/>
          <w:spacing w:val="28"/>
          <w:position w:val="3"/>
        </w:rPr>
        <w:t xml:space="preserve">  </w:t>
      </w:r>
      <w:r>
        <w:rPr>
          <w:color w:val="1F1F1F"/>
          <w:position w:val="3"/>
        </w:rPr>
        <w:t>Need to confirm the full specific name of</w:t>
      </w:r>
      <w:r>
        <w:rPr>
          <w:color w:val="1F1F1F"/>
          <w:spacing w:val="-22"/>
          <w:position w:val="3"/>
        </w:rPr>
        <w:t xml:space="preserve"> </w:t>
      </w:r>
      <w:r>
        <w:rPr>
          <w:color w:val="1F1F1F"/>
          <w:position w:val="3"/>
        </w:rPr>
        <w:t>the Ethics Review</w:t>
      </w:r>
      <w:r>
        <w:rPr>
          <w:color w:val="1F1F1F"/>
          <w:spacing w:val="8"/>
          <w:position w:val="3"/>
        </w:rPr>
        <w:t xml:space="preserve"> </w:t>
      </w:r>
      <w:r>
        <w:rPr>
          <w:color w:val="1F1F1F"/>
          <w:position w:val="3"/>
        </w:rPr>
        <w:t>Committee.</w:t>
      </w:r>
    </w:p>
    <w:p w14:paraId="6C153244">
      <w:pPr>
        <w:pStyle w:val="2"/>
        <w:spacing w:line="292" w:lineRule="exact"/>
        <w:ind w:left="316"/>
      </w:pPr>
      <w:r>
        <w:rPr>
          <w:rFonts w:ascii="Arial" w:hAnsi="Arial" w:eastAsia="Arial" w:cs="Arial"/>
          <w:position w:val="3"/>
        </w:rPr>
        <w:t>8.</w:t>
      </w:r>
      <w:r>
        <w:rPr>
          <w:rFonts w:ascii="Arial" w:hAnsi="Arial" w:eastAsia="Arial" w:cs="Arial"/>
          <w:spacing w:val="25"/>
          <w:w w:val="101"/>
          <w:position w:val="3"/>
        </w:rPr>
        <w:t xml:space="preserve">  </w:t>
      </w:r>
      <w:r>
        <w:rPr>
          <w:color w:val="1F1F1F"/>
          <w:position w:val="3"/>
        </w:rPr>
        <w:t xml:space="preserve">Need to supplement specific funding agency names and project </w:t>
      </w:r>
      <w:r>
        <w:rPr>
          <w:color w:val="1F1F1F"/>
          <w:spacing w:val="-1"/>
          <w:position w:val="3"/>
        </w:rPr>
        <w:t>numbers.</w:t>
      </w:r>
    </w:p>
    <w:p w14:paraId="6B52EADD">
      <w:pPr>
        <w:pStyle w:val="2"/>
        <w:spacing w:line="295" w:lineRule="auto"/>
        <w:ind w:left="673" w:right="417" w:hanging="357"/>
      </w:pPr>
      <w:r>
        <w:rPr>
          <w:rFonts w:ascii="Arial" w:hAnsi="Arial" w:eastAsia="Arial" w:cs="Arial"/>
        </w:rPr>
        <w:t>9.</w:t>
      </w:r>
      <w:r>
        <w:rPr>
          <w:rFonts w:ascii="Arial" w:hAnsi="Arial" w:eastAsia="Arial" w:cs="Arial"/>
          <w:spacing w:val="30"/>
          <w:w w:val="101"/>
        </w:rPr>
        <w:t xml:space="preserve">  </w:t>
      </w:r>
      <w:r>
        <w:rPr>
          <w:color w:val="1F1F1F"/>
        </w:rPr>
        <w:t>Need to confirm the existence of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specific equipment sponsors or potential parties with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conflicts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 xml:space="preserve">of </w:t>
      </w:r>
      <w:r>
        <w:rPr>
          <w:color w:val="1F1F1F"/>
          <w:spacing w:val="-1"/>
        </w:rPr>
        <w:t>interest.</w:t>
      </w:r>
    </w:p>
    <w:p w14:paraId="23BA5D64">
      <w:pPr>
        <w:spacing w:line="295" w:lineRule="auto"/>
        <w:sectPr>
          <w:pgSz w:w="12240" w:h="15840"/>
          <w:pgMar w:top="1346" w:right="1252" w:bottom="400" w:left="1252" w:header="0" w:footer="0" w:gutter="0"/>
          <w:cols w:space="720" w:num="1"/>
        </w:sectPr>
      </w:pPr>
    </w:p>
    <w:p w14:paraId="47C6ED41">
      <w:pPr>
        <w:pStyle w:val="2"/>
        <w:spacing w:before="76" w:line="292" w:lineRule="exact"/>
      </w:pPr>
      <w:r>
        <w:rPr>
          <w:rFonts w:ascii="Arial" w:hAnsi="Arial" w:eastAsia="Arial" w:cs="Arial"/>
          <w:position w:val="3"/>
        </w:rPr>
        <w:t xml:space="preserve">10. </w:t>
      </w:r>
      <w:r>
        <w:rPr>
          <w:color w:val="1F1F1F"/>
          <w:position w:val="3"/>
        </w:rPr>
        <w:t>Need to confirm the full specific name of</w:t>
      </w:r>
      <w:r>
        <w:rPr>
          <w:color w:val="1F1F1F"/>
          <w:spacing w:val="-21"/>
          <w:position w:val="3"/>
        </w:rPr>
        <w:t xml:space="preserve"> </w:t>
      </w:r>
      <w:r>
        <w:rPr>
          <w:color w:val="1F1F1F"/>
          <w:position w:val="3"/>
        </w:rPr>
        <w:t>the Ethics Review Committee</w:t>
      </w:r>
      <w:r>
        <w:rPr>
          <w:color w:val="1F1F1F"/>
          <w:spacing w:val="8"/>
          <w:position w:val="3"/>
        </w:rPr>
        <w:t xml:space="preserve"> </w:t>
      </w:r>
      <w:r>
        <w:rPr>
          <w:color w:val="1F1F1F"/>
          <w:position w:val="3"/>
        </w:rPr>
        <w:t>(</w:t>
      </w:r>
      <w:r>
        <w:rPr>
          <w:color w:val="1F1F1F"/>
          <w:spacing w:val="-1"/>
          <w:position w:val="3"/>
        </w:rPr>
        <w:t>Repeated</w:t>
      </w:r>
      <w:r>
        <w:rPr>
          <w:color w:val="1F1F1F"/>
          <w:spacing w:val="7"/>
          <w:position w:val="3"/>
        </w:rPr>
        <w:t xml:space="preserve"> </w:t>
      </w:r>
      <w:r>
        <w:rPr>
          <w:color w:val="1F1F1F"/>
          <w:spacing w:val="-1"/>
          <w:position w:val="3"/>
        </w:rPr>
        <w:t>item in</w:t>
      </w:r>
      <w:r>
        <w:rPr>
          <w:color w:val="1F1F1F"/>
          <w:spacing w:val="12"/>
          <w:position w:val="3"/>
        </w:rPr>
        <w:t xml:space="preserve"> </w:t>
      </w:r>
      <w:r>
        <w:rPr>
          <w:color w:val="1F1F1F"/>
          <w:spacing w:val="-1"/>
          <w:position w:val="3"/>
        </w:rPr>
        <w:t>source).</w:t>
      </w:r>
    </w:p>
    <w:p w14:paraId="7DB36DD0">
      <w:pPr>
        <w:pStyle w:val="2"/>
        <w:spacing w:line="288" w:lineRule="exact"/>
        <w:jc w:val="right"/>
      </w:pPr>
      <w:r>
        <w:rPr>
          <w:rFonts w:ascii="Arial" w:hAnsi="Arial" w:eastAsia="Arial" w:cs="Arial"/>
          <w:position w:val="3"/>
        </w:rPr>
        <w:t xml:space="preserve">11. </w:t>
      </w:r>
      <w:r>
        <w:rPr>
          <w:color w:val="1F1F1F"/>
          <w:position w:val="3"/>
        </w:rPr>
        <w:t>Need to supplement specific funding ag</w:t>
      </w:r>
      <w:r>
        <w:rPr>
          <w:color w:val="1F1F1F"/>
          <w:spacing w:val="-1"/>
          <w:position w:val="3"/>
        </w:rPr>
        <w:t>ency names and project numbers (Repeated</w:t>
      </w:r>
      <w:r>
        <w:rPr>
          <w:color w:val="1F1F1F"/>
          <w:spacing w:val="4"/>
          <w:position w:val="3"/>
        </w:rPr>
        <w:t xml:space="preserve"> </w:t>
      </w:r>
      <w:r>
        <w:rPr>
          <w:color w:val="1F1F1F"/>
          <w:spacing w:val="-1"/>
          <w:position w:val="3"/>
        </w:rPr>
        <w:t>item</w:t>
      </w:r>
      <w:r>
        <w:rPr>
          <w:color w:val="1F1F1F"/>
          <w:spacing w:val="7"/>
          <w:position w:val="3"/>
        </w:rPr>
        <w:t xml:space="preserve"> </w:t>
      </w:r>
      <w:r>
        <w:rPr>
          <w:color w:val="1F1F1F"/>
          <w:spacing w:val="-1"/>
          <w:position w:val="3"/>
        </w:rPr>
        <w:t>in</w:t>
      </w:r>
      <w:r>
        <w:rPr>
          <w:color w:val="1F1F1F"/>
          <w:spacing w:val="10"/>
          <w:position w:val="3"/>
        </w:rPr>
        <w:t xml:space="preserve"> </w:t>
      </w:r>
      <w:r>
        <w:rPr>
          <w:color w:val="1F1F1F"/>
          <w:spacing w:val="-1"/>
          <w:position w:val="3"/>
        </w:rPr>
        <w:t>source).</w:t>
      </w:r>
    </w:p>
    <w:p w14:paraId="3BEC4AB0">
      <w:pPr>
        <w:pStyle w:val="2"/>
        <w:spacing w:line="275" w:lineRule="auto"/>
        <w:ind w:left="342" w:right="110" w:hanging="342"/>
      </w:pPr>
      <w:r>
        <w:rPr>
          <w:rFonts w:ascii="Arial" w:hAnsi="Arial" w:eastAsia="Arial" w:cs="Arial"/>
        </w:rPr>
        <w:t xml:space="preserve">12. </w:t>
      </w:r>
      <w:r>
        <w:rPr>
          <w:color w:val="1F1F1F"/>
        </w:rPr>
        <w:t>Need to confirm the existence of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specific equipment sponsors or potential parties with con</w:t>
      </w:r>
      <w:r>
        <w:rPr>
          <w:color w:val="1F1F1F"/>
          <w:spacing w:val="-1"/>
        </w:rPr>
        <w:t>flicts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1"/>
        </w:rPr>
        <w:t>of</w:t>
      </w:r>
      <w:r>
        <w:rPr>
          <w:color w:val="1F1F1F"/>
        </w:rPr>
        <w:t xml:space="preserve"> interest (Repeated item in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sourc</w:t>
      </w:r>
      <w:r>
        <w:rPr>
          <w:color w:val="1F1F1F"/>
          <w:spacing w:val="-1"/>
        </w:rPr>
        <w:t>e).</w:t>
      </w:r>
    </w:p>
    <w:sectPr>
      <w:pgSz w:w="12240" w:h="15840"/>
      <w:pgMar w:top="1346" w:right="1560" w:bottom="400" w:left="158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1FC97B">
    <w:pPr>
      <w:pStyle w:val="2"/>
      <w:spacing w:line="279" w:lineRule="exact"/>
      <w:ind w:left="194"/>
    </w:pPr>
    <w:r>
      <w:rPr>
        <w:color w:val="1F1F1F"/>
        <w:spacing w:val="-2"/>
        <w:position w:val="1"/>
        <w:shd w:val="clear" w:fill="F0F4F9"/>
      </w:rPr>
      <w:t>dag</w:t>
    </w:r>
    <w:r>
      <w:rPr>
        <w:position w:val="-3"/>
      </w:rPr>
      <w:drawing>
        <wp:inline distT="0" distB="0" distL="0" distR="0">
          <wp:extent cx="33655" cy="154305"/>
          <wp:effectExtent l="0" t="0" r="0" b="0"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00" cy="154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1F1F1F"/>
        <w:spacing w:val="-2"/>
        <w:position w:val="1"/>
        <w:shd w:val="clear" w:fill="F0F4F9"/>
      </w:rPr>
      <w:t>{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E2DB0E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7"/>
  <w:doNotDisplayPageBoundaries w:val="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9BF64B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1.jpe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45</Pages>
  <TotalTime>0</TotalTime>
  <ScaleCrop>false</ScaleCrop>
  <LinksUpToDate>false</LinksUpToDate>
  <Application>WPS Office_12.1.22218.22218_F1E327BC-269C-435d-A152-05C5408002CA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2025-11-29T23:31:00Z</dcterms:created>
  <dc:creator>Data</dc:creator>
  <cp:lastModifiedBy>薄纯欣</cp:lastModifiedBy>
  <dcterms:modified xsi:type="dcterms:W3CDTF">2025-12-06T02:21:41Z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2025-12-02T19:57:23Z</vt:filetime>
  </property>
  <property fmtid="{D5CDD505-2E9C-101B-9397-08002B2CF9AE}" pid="4" name="KSOProductBuildVer">
    <vt:lpwstr>2052-12.1.22218.22218</vt:lpwstr>
  </property>
  <property fmtid="{D5CDD505-2E9C-101B-9397-08002B2CF9AE}" pid="5" name="ICV">
    <vt:lpwstr>0D9C6C6347D7EB54B5223369A284DAA2_42</vt:lpwstr>
  </property>
</Properties>
</file>