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309D" w:rsidRPr="0093309D" w:rsidRDefault="0093309D" w:rsidP="009330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93309D">
        <w:rPr>
          <w:rFonts w:ascii="Times New Roman" w:eastAsia="Times New Roman" w:hAnsi="Times New Roman" w:cs="Times New Roman"/>
          <w:sz w:val="24"/>
          <w:szCs w:val="24"/>
        </w:rPr>
        <w:t>bizhub</w:t>
      </w:r>
      <w:proofErr w:type="spellEnd"/>
      <w:proofErr w:type="gramEnd"/>
      <w:r w:rsidRPr="0093309D">
        <w:rPr>
          <w:rFonts w:ascii="Times New Roman" w:eastAsia="Times New Roman" w:hAnsi="Times New Roman" w:cs="Times New Roman"/>
          <w:sz w:val="24"/>
          <w:szCs w:val="24"/>
        </w:rPr>
        <w:t xml:space="preserve"> C654e</w:t>
      </w:r>
    </w:p>
    <w:p w:rsidR="0093309D" w:rsidRPr="0093309D" w:rsidRDefault="0093309D" w:rsidP="009330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309D">
        <w:rPr>
          <w:rFonts w:ascii="Times New Roman" w:eastAsia="Times New Roman" w:hAnsi="Times New Roman" w:cs="Times New Roman"/>
          <w:sz w:val="24"/>
          <w:szCs w:val="24"/>
        </w:rPr>
        <w:t xml:space="preserve">To communicate more effectively, the </w:t>
      </w:r>
      <w:proofErr w:type="spellStart"/>
      <w:r w:rsidRPr="0093309D">
        <w:rPr>
          <w:rFonts w:ascii="Times New Roman" w:eastAsia="Times New Roman" w:hAnsi="Times New Roman" w:cs="Times New Roman"/>
          <w:sz w:val="24"/>
          <w:szCs w:val="24"/>
        </w:rPr>
        <w:t>bizhub</w:t>
      </w:r>
      <w:proofErr w:type="spellEnd"/>
      <w:r w:rsidRPr="0093309D">
        <w:rPr>
          <w:rFonts w:ascii="Times New Roman" w:eastAsia="Times New Roman" w:hAnsi="Times New Roman" w:cs="Times New Roman"/>
          <w:sz w:val="24"/>
          <w:szCs w:val="24"/>
        </w:rPr>
        <w:t xml:space="preserve"> C654e is the ideal solution: superior color quality, fast output, and intuitive tablet-like functionality that makes you more productive. You’ll also have a wide range of scalable options for right-size cost-efficiency in any application.</w:t>
      </w:r>
    </w:p>
    <w:p w:rsidR="0093309D" w:rsidRDefault="0093309D">
      <w:bookmarkStart w:id="0" w:name="_GoBack"/>
      <w:bookmarkEnd w:id="0"/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0"/>
        <w:gridCol w:w="4680"/>
      </w:tblGrid>
      <w:tr w:rsidR="00633DCE" w:rsidRPr="0008346A" w:rsidTr="0058475B">
        <w:trPr>
          <w:tblCellSpacing w:w="0" w:type="dxa"/>
        </w:trPr>
        <w:tc>
          <w:tcPr>
            <w:tcW w:w="0" w:type="auto"/>
            <w:gridSpan w:val="2"/>
          </w:tcPr>
          <w:p w:rsidR="0093309D" w:rsidRDefault="0093309D"/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680"/>
              <w:gridCol w:w="4680"/>
            </w:tblGrid>
            <w:tr w:rsidR="003823E9" w:rsidRPr="003823E9" w:rsidTr="003823E9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3823E9" w:rsidRPr="003823E9" w:rsidRDefault="003823E9" w:rsidP="003823E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823E9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Key Features:</w:t>
                  </w:r>
                </w:p>
              </w:tc>
            </w:tr>
            <w:tr w:rsidR="003823E9" w:rsidRPr="003823E9" w:rsidTr="003823E9">
              <w:trPr>
                <w:tblCellSpacing w:w="0" w:type="dxa"/>
              </w:trPr>
              <w:tc>
                <w:tcPr>
                  <w:tcW w:w="2500" w:type="pct"/>
                  <w:vAlign w:val="center"/>
                  <w:hideMark/>
                </w:tcPr>
                <w:p w:rsidR="003823E9" w:rsidRPr="003823E9" w:rsidRDefault="003823E9" w:rsidP="003823E9">
                  <w:pPr>
                    <w:numPr>
                      <w:ilvl w:val="0"/>
                      <w:numId w:val="1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823E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60 ppm in color</w:t>
                  </w:r>
                </w:p>
                <w:p w:rsidR="003823E9" w:rsidRPr="003823E9" w:rsidRDefault="003823E9" w:rsidP="003823E9">
                  <w:pPr>
                    <w:numPr>
                      <w:ilvl w:val="0"/>
                      <w:numId w:val="1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823E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65 ppm in B&amp;W</w:t>
                  </w:r>
                </w:p>
              </w:tc>
              <w:tc>
                <w:tcPr>
                  <w:tcW w:w="2500" w:type="pct"/>
                  <w:vAlign w:val="center"/>
                  <w:hideMark/>
                </w:tcPr>
                <w:p w:rsidR="003823E9" w:rsidRPr="003823E9" w:rsidRDefault="003823E9" w:rsidP="003823E9">
                  <w:pPr>
                    <w:numPr>
                      <w:ilvl w:val="0"/>
                      <w:numId w:val="2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823E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250,000 page monthly volume </w:t>
                  </w:r>
                </w:p>
                <w:p w:rsidR="003823E9" w:rsidRPr="003823E9" w:rsidRDefault="003823E9" w:rsidP="003823E9">
                  <w:pPr>
                    <w:numPr>
                      <w:ilvl w:val="0"/>
                      <w:numId w:val="2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823E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Intelligent multi-touch interface</w:t>
                  </w:r>
                </w:p>
              </w:tc>
            </w:tr>
            <w:tr w:rsidR="003823E9" w:rsidRPr="003823E9" w:rsidTr="003823E9">
              <w:trPr>
                <w:tblCellSpacing w:w="0" w:type="dxa"/>
              </w:trPr>
              <w:tc>
                <w:tcPr>
                  <w:tcW w:w="5000" w:type="pct"/>
                  <w:gridSpan w:val="2"/>
                  <w:vAlign w:val="center"/>
                  <w:hideMark/>
                </w:tcPr>
                <w:p w:rsidR="003823E9" w:rsidRPr="003823E9" w:rsidRDefault="003823E9" w:rsidP="003823E9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823E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  <w:p w:rsidR="003823E9" w:rsidRPr="003823E9" w:rsidRDefault="003823E9" w:rsidP="003823E9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823E9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Other Features:</w:t>
                  </w:r>
                </w:p>
                <w:p w:rsidR="003823E9" w:rsidRPr="003823E9" w:rsidRDefault="003823E9" w:rsidP="003823E9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823E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High-speed print/copy output: 60 ppm in color, 65 ppm in B&amp;W</w:t>
                  </w:r>
                </w:p>
                <w:p w:rsidR="003823E9" w:rsidRPr="003823E9" w:rsidRDefault="003823E9" w:rsidP="003823E9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823E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Standard single-pass dual scanning at up to 180 originals per minute</w:t>
                  </w:r>
                </w:p>
                <w:p w:rsidR="003823E9" w:rsidRPr="003823E9" w:rsidRDefault="003823E9" w:rsidP="003823E9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823E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Enhanced INFO-Palette design puts more information at your fingertips, including downloadable apps</w:t>
                  </w:r>
                </w:p>
                <w:p w:rsidR="003823E9" w:rsidRPr="003823E9" w:rsidRDefault="003823E9" w:rsidP="003823E9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823E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Large 9” color display on the </w:t>
                  </w:r>
                  <w:proofErr w:type="spellStart"/>
                  <w:r w:rsidRPr="003823E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multi function</w:t>
                  </w:r>
                  <w:proofErr w:type="spellEnd"/>
                  <w:r w:rsidRPr="003823E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printer lets you drag and drop, pinch in and out, rotate images and more -- as easy as operating a familiar tablet</w:t>
                  </w:r>
                </w:p>
                <w:p w:rsidR="003823E9" w:rsidRPr="003823E9" w:rsidRDefault="003823E9" w:rsidP="003823E9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823E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Electrostatic keys and sound settings for a “hands-on” touch and feel</w:t>
                  </w:r>
                </w:p>
                <w:p w:rsidR="003823E9" w:rsidRPr="003823E9" w:rsidRDefault="003823E9" w:rsidP="003823E9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823E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Built-in </w:t>
                  </w:r>
                  <w:proofErr w:type="spellStart"/>
                  <w:r w:rsidRPr="003823E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Emperon</w:t>
                  </w:r>
                  <w:proofErr w:type="spellEnd"/>
                  <w:r w:rsidRPr="003823E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® print system with universal printer driver for cross-platform productivity, standard 250 GB hard disk drive</w:t>
                  </w:r>
                </w:p>
                <w:p w:rsidR="003823E9" w:rsidRPr="003823E9" w:rsidRDefault="003823E9" w:rsidP="003823E9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3823E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Simitri</w:t>
                  </w:r>
                  <w:proofErr w:type="spellEnd"/>
                  <w:r w:rsidRPr="003823E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® HD toner with biomass reduces the environmental impact of the multi-function printer</w:t>
                  </w:r>
                </w:p>
                <w:p w:rsidR="003823E9" w:rsidRPr="003823E9" w:rsidRDefault="003823E9" w:rsidP="003823E9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823E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Meets strict ISO 15408 and IEEE 2600.1 security standards (in evaluation)</w:t>
                  </w:r>
                </w:p>
              </w:tc>
            </w:tr>
          </w:tbl>
          <w:p w:rsidR="00633DCE" w:rsidRDefault="00633DCE"/>
        </w:tc>
      </w:tr>
      <w:tr w:rsidR="00321066" w:rsidRPr="00321066" w:rsidTr="00633DCE">
        <w:trPr>
          <w:tblCellSpacing w:w="0" w:type="dxa"/>
        </w:trPr>
        <w:tc>
          <w:tcPr>
            <w:tcW w:w="0" w:type="auto"/>
            <w:gridSpan w:val="2"/>
            <w:vAlign w:val="center"/>
          </w:tcPr>
          <w:p w:rsidR="00321066" w:rsidRPr="00321066" w:rsidRDefault="00321066" w:rsidP="00321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1066" w:rsidRPr="00321066" w:rsidTr="00502E06">
        <w:trPr>
          <w:trHeight w:val="1035"/>
          <w:tblCellSpacing w:w="0" w:type="dxa"/>
        </w:trPr>
        <w:tc>
          <w:tcPr>
            <w:tcW w:w="2500" w:type="pct"/>
          </w:tcPr>
          <w:p w:rsidR="00321066" w:rsidRPr="00321066" w:rsidRDefault="00321066" w:rsidP="00633DC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0" w:type="pct"/>
          </w:tcPr>
          <w:p w:rsidR="00321066" w:rsidRPr="00321066" w:rsidRDefault="00321066" w:rsidP="00633DCE">
            <w:pPr>
              <w:spacing w:before="100" w:beforeAutospacing="1" w:after="100" w:afterAutospacing="1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1066" w:rsidRPr="00321066" w:rsidTr="006136A0">
        <w:trPr>
          <w:trHeight w:val="73"/>
          <w:tblCellSpacing w:w="0" w:type="dxa"/>
        </w:trPr>
        <w:tc>
          <w:tcPr>
            <w:tcW w:w="5000" w:type="pct"/>
            <w:gridSpan w:val="2"/>
            <w:vAlign w:val="center"/>
          </w:tcPr>
          <w:p w:rsidR="00321066" w:rsidRPr="00321066" w:rsidRDefault="00321066" w:rsidP="00633DCE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F0EDF" w:rsidRDefault="00BF0EDF" w:rsidP="00633DCE"/>
    <w:sectPr w:rsidR="00BF0E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D2FC0"/>
    <w:multiLevelType w:val="multilevel"/>
    <w:tmpl w:val="407EA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2DB5752"/>
    <w:multiLevelType w:val="multilevel"/>
    <w:tmpl w:val="4CC6D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DD76FF9"/>
    <w:multiLevelType w:val="multilevel"/>
    <w:tmpl w:val="D1600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346A"/>
    <w:rsid w:val="0008346A"/>
    <w:rsid w:val="001C346E"/>
    <w:rsid w:val="002719A7"/>
    <w:rsid w:val="00321066"/>
    <w:rsid w:val="003823E9"/>
    <w:rsid w:val="004178F9"/>
    <w:rsid w:val="00502E06"/>
    <w:rsid w:val="006136A0"/>
    <w:rsid w:val="00633DCE"/>
    <w:rsid w:val="00654256"/>
    <w:rsid w:val="0078505C"/>
    <w:rsid w:val="0093309D"/>
    <w:rsid w:val="009A0B96"/>
    <w:rsid w:val="009C4F46"/>
    <w:rsid w:val="00A00133"/>
    <w:rsid w:val="00B21EAC"/>
    <w:rsid w:val="00B41E25"/>
    <w:rsid w:val="00B65583"/>
    <w:rsid w:val="00B741A2"/>
    <w:rsid w:val="00BF0EDF"/>
    <w:rsid w:val="00D30B62"/>
    <w:rsid w:val="00EF2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210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21066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210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2106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19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7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956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823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384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9242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5901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4094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5423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6745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5979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20850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00989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78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33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3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410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143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403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5666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8513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4012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2183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9267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3164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81759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60323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44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34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6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34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14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640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7384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5568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3445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5184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0219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6171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65250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16762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314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99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7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51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484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4529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711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6322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431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5940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1882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72822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54768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63488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901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94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8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50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69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884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1027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435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4816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8727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8768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1184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32338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38046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633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64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3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45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18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372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777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128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055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4117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3900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14216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47917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95824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741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33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2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862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89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344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6029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3222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7309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8941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9756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21898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12814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25188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020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13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99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505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165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566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4615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4854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1341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0911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2370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9757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05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85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6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089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237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968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719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3272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8129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2339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24873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9405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9974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01192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493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14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6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723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771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9835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7557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4829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6901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9523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2776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9381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70249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13996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357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70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73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011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7533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4576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3919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863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0378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708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82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07467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66243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243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58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9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825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571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956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001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9731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8126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159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3565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57607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10983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78693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918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38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3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181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726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9184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010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6833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2214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095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5500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1222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43819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17341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852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23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5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203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009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145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7556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11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0353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8485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6598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58272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84151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03050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909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08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28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63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476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814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7982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8892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3599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9238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2733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80927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05350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1674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Lucas, Darren</dc:creator>
  <cp:lastModifiedBy>Lucas, Darren</cp:lastModifiedBy>
  <cp:revision>3</cp:revision>
  <dcterms:created xsi:type="dcterms:W3CDTF">2015-08-10T15:57:00Z</dcterms:created>
  <dcterms:modified xsi:type="dcterms:W3CDTF">2015-08-10T16:19:00Z</dcterms:modified>
</cp:coreProperties>
</file>