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MES PLATS TÉMOINS</w:t>
      </w:r>
    </w:p>
    <w:p>
      <w:pPr>
        <w:pStyle w:val="Heading1"/>
      </w:pPr>
      <w:r>
        <w:t>Guide — Nettoyer le matériel</w:t>
      </w:r>
    </w:p>
    <w:p>
      <w:pPr>
        <w:pStyle w:val="Heading2"/>
      </w:pPr>
      <w:r>
        <w:t>Bonnes pratiques d'hygiène</w:t>
      </w:r>
    </w:p>
    <w:p>
      <w:r>
        <w:t>Les bonnes pratiques d'hygiène (BPH) constituent le préalable indispensable à la mise en œuvre du plan HACCP et s'imposent à tout personnel manipulant des aliments.</w:t>
      </w:r>
    </w:p>
    <w:p>
      <w:pPr>
        <w:pStyle w:val="Heading2"/>
      </w:pPr>
      <w:r>
        <w:t>Hygiène du personnel</w:t>
      </w:r>
    </w:p>
    <w:p>
      <w:pPr>
        <w:pStyle w:val="ListBullet"/>
      </w:pPr>
      <w:r>
        <w:t>port de la tenue professionnelle et du couvre-chef ;</w:t>
      </w:r>
    </w:p>
    <w:p>
      <w:pPr>
        <w:pStyle w:val="ListBullet"/>
      </w:pPr>
      <w:r>
        <w:t>lavage des mains systématique avant manipulation et après toute activité à risque ;</w:t>
      </w:r>
    </w:p>
    <w:p>
      <w:pPr>
        <w:pStyle w:val="ListBullet"/>
      </w:pPr>
      <w:r>
        <w:t>interdiction de manger, boire ou fumer dans les zones de préparation ;</w:t>
      </w:r>
    </w:p>
    <w:p>
      <w:pPr>
        <w:pStyle w:val="ListBullet"/>
      </w:pPr>
      <w:r>
        <w:t>signalement et exclusions en cas de maladie contagieuse.</w:t>
      </w:r>
    </w:p>
    <w:p>
      <w:pPr>
        <w:pStyle w:val="Heading2"/>
      </w:pPr>
      <w:r>
        <w:t>Hygiène des locaux</w:t>
      </w:r>
    </w:p>
    <w:p>
      <w:r>
        <w:t>Nettoyer et désinfecter après chaque service les surfaces en contact avec les aliments.</w:t>
      </w:r>
    </w:p>
    <w:p>
      <w:r>
        <w:t>Appliquer un plan de nettoyage écrit (fréquences, produits, procédures).</w:t>
      </w:r>
    </w:p>
    <w:p>
      <w:r>
        <w:t>Éviter les contaminations croisées : séparer les zones sales et propres, les produits crus et cuits, les cieux utilisés.</w:t>
      </w:r>
    </w:p>
    <w:p>
      <w:pPr>
        <w:pStyle w:val="Heading2"/>
      </w:pPr>
      <w:r>
        <w:t>Contrôle des températures</w:t>
      </w:r>
    </w:p>
    <w:p>
      <w:r>
        <w:t>Chaîne du froid : réfrigération à 0/3 °C, surgélation à -18 °C.</w:t>
      </w:r>
    </w:p>
    <w:p>
      <w:r>
        <w:t>Chaîne du chaud : conservation à température supérieure à 63 °C.</w:t>
      </w:r>
    </w:p>
    <w:p>
      <w:r>
        <w:t>Contrôler les températures à réception, en stockage, en cuisson et au service, et les consigner.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