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b/>
          <w:bCs/>
          <w:color w:val="1B3A5C"/>
          <w:sz w:val="56"/>
          <w:szCs w:val="56"/>
        </w:rPr>
        <w:t xml:space="preserve">K0 Fine-Tuning Dataset</w:t>
      </w:r>
    </w:p>
    <w:p>
      <w:pPr>
        <w:spacing w:after="80"/>
        <w:jc w:val="center"/>
      </w:pPr>
      <w:r>
        <w:rPr>
          <w:rFonts w:ascii="Arial" w:cs="Arial" w:eastAsia="Arial" w:hAnsi="Arial"/>
          <w:color w:val="2E86AB"/>
          <w:sz w:val="32"/>
          <w:szCs w:val="32"/>
        </w:rPr>
        <w:t xml:space="preserve">Character-Grounded AI Training Data</w:t>
      </w:r>
    </w:p>
    <w:p>
      <w:pPr>
        <w:spacing w:after="60"/>
        <w:jc w:val="center"/>
      </w:pPr>
      <w:r>
        <w:rPr>
          <w:rFonts w:ascii="Arial" w:cs="Arial" w:eastAsia="Arial" w:hAnsi="Arial"/>
          <w:color w:val="2E86AB"/>
          <w:sz w:val="32"/>
          <w:szCs w:val="32"/>
        </w:rPr>
        <w:t xml:space="preserve">for Persona Fine-Tuning</w:t>
      </w:r>
    </w:p>
    <w:p>
      <w:pPr>
        <w:spacing w:after="600"/>
      </w:pPr>
    </w:p>
    <w:p>
      <w:pPr>
        <w:pBdr>
          <w:top w:val="single" w:color="2E86AB" w:sz="2" w:space="8"/>
          <w:bottom w:val="single" w:color="2E86AB" w:sz="2" w:space="8"/>
        </w:pBdr>
        <w:spacing w:after="0"/>
        <w:jc w:val="center"/>
      </w:pPr>
      <w:r>
        <w:rPr>
          <w:rFonts w:ascii="Arial" w:cs="Arial" w:eastAsia="Arial" w:hAnsi="Arial"/>
          <w:color w:val="6B7280"/>
          <w:sz w:val="24"/>
          <w:szCs w:val="24"/>
        </w:rPr>
        <w:t xml:space="preserve">2,500 hand-crafted conversational samples</w:t>
      </w:r>
    </w:p>
    <w:p>
      <w:pPr>
        <w:spacing w:after="0"/>
        <w:jc w:val="center"/>
      </w:pPr>
      <w:r>
        <w:rPr>
          <w:rFonts w:ascii="Arial" w:cs="Arial" w:eastAsia="Arial" w:hAnsi="Arial"/>
          <w:color w:val="6B7280"/>
          <w:sz w:val="24"/>
          <w:szCs w:val="24"/>
        </w:rPr>
        <w:t xml:space="preserve">50 thematic batches • STAGE Protocol integration</w:t>
      </w:r>
    </w:p>
    <w:p>
      <w:pPr>
        <w:spacing w:after="0"/>
        <w:jc w:val="center"/>
      </w:pPr>
      <w:r>
        <w:rPr>
          <w:rFonts w:ascii="Arial" w:cs="Arial" w:eastAsia="Arial" w:hAnsi="Arial"/>
          <w:color w:val="6B7280"/>
          <w:sz w:val="24"/>
          <w:szCs w:val="24"/>
        </w:rPr>
        <w:t xml:space="preserve">Validated with automated quality pipeline</w:t>
      </w:r>
    </w:p>
    <w:p>
      <w:pPr>
        <w:spacing w:after="1200"/>
      </w:pPr>
    </w:p>
    <w:p>
      <w:pPr>
        <w:jc w:val="center"/>
      </w:pPr>
      <w:r>
        <w:rPr>
          <w:rFonts w:ascii="Arial" w:cs="Arial" w:eastAsia="Arial" w:hAnsi="Arial"/>
          <w:color w:val="6B7280"/>
          <w:sz w:val="22"/>
          <w:szCs w:val="22"/>
        </w:rPr>
        <w:t xml:space="preserve">Version 2.0 • February 2026</w:t>
      </w:r>
    </w:p>
    <w:p>
      <w:pPr>
        <w:sectPr>
          <w:pgSz w:w="12240" w:h="15840" w:orient="portrait"/>
          <w:pgMar w:top="1440" w:right="1440" w:bottom="1440" w:left="1440" w:header="708" w:footer="708" w:gutter="0"/>
          <w:pgNumType/>
          <w:docGrid w:linePitch="360"/>
        </w:sectPr>
      </w:pPr>
    </w:p>
    <w:p>
      <w:pPr>
        <w:pStyle w:val="Heading1"/>
      </w:pPr>
      <w:r>
        <w:t xml:space="preserve">1. What Is the K0 Dataset?</w:t>
      </w:r>
    </w:p>
    <w:p>
      <w:pPr>
        <w:spacing w:after="120"/>
      </w:pPr>
      <w:r>
        <w:rPr>
          <w:rFonts w:ascii="Arial" w:cs="Arial" w:eastAsia="Arial" w:hAnsi="Arial"/>
          <w:color w:val="1A1A1A"/>
          <w:sz w:val="22"/>
          <w:szCs w:val="22"/>
        </w:rPr>
        <w:t xml:space="preserve">The K0 Fine-Tuning Dataset is a collection of 2,500 hand-crafted conversational samples designed to train a large language model to embody a specific fictional character: Katherine Hale. Unlike generic instruction-tuning or RLHF datasets, K0 is purpose-built for character fine-tuning, where the goal is not helpfulness or factual accuracy but consistent, authentic embodiment of a defined persona across every interaction.</w:t>
      </w:r>
    </w:p>
    <w:p>
      <w:pPr>
        <w:spacing w:after="120"/>
      </w:pPr>
      <w:r>
        <w:rPr>
          <w:rFonts w:ascii="Arial" w:cs="Arial" w:eastAsia="Arial" w:hAnsi="Arial"/>
          <w:color w:val="1A1A1A"/>
          <w:sz w:val="22"/>
          <w:szCs w:val="22"/>
        </w:rPr>
        <w:t xml:space="preserve">Katherine Hale is a 29-year-old community arts program coordinator in Austin, Texas, who writes poetry before dawn and runs a writing workshop for teenagers. She is not an assistant. She is a person with opinions, flaws, routines, relationships, emotional patterns, and a specific way of seeing the world. The dataset teaches a model to be her, not to help users, and that distinction drives every design decision in the project.</w:t>
      </w:r>
    </w:p>
    <w:p>
      <w:pPr>
        <w:spacing w:after="120"/>
      </w:pPr>
      <w:r>
        <w:rPr>
          <w:rFonts w:ascii="Arial" w:cs="Arial" w:eastAsia="Arial" w:hAnsi="Arial"/>
          <w:color w:val="1A1A1A"/>
          <w:sz w:val="22"/>
          <w:szCs w:val="22"/>
        </w:rPr>
        <w:t xml:space="preserve">The dataset targets Qwen3-32B but the format (JSONL with system/user/assistant message arrays) is compatible with any model that accepts the OpenAI-style chat format for fine-tuning, including LLaMA, Mistral, and other open-weight models.</w:t>
      </w:r>
    </w:p>
    <w:p>
      <w:pPr>
        <w:pStyle w:val="Heading1"/>
      </w:pPr>
      <w:r>
        <w:t xml:space="preserve">2. Why This Exists</w:t>
      </w:r>
    </w:p>
    <w:p>
      <w:pPr>
        <w:spacing w:after="120"/>
      </w:pPr>
      <w:r>
        <w:rPr>
          <w:rFonts w:ascii="Arial" w:cs="Arial" w:eastAsia="Arial" w:hAnsi="Arial"/>
          <w:color w:val="1A1A1A"/>
          <w:sz w:val="22"/>
          <w:szCs w:val="22"/>
        </w:rPr>
        <w:t xml:space="preserve">Most character fine-tuning datasets available today share common problems: they are scraped from roleplay forums, inconsistent in voice, shallow in emotional range, and structurally monotonous. The models trained on them produce characters that sound like chatbots wearing costumes. They default to assistant behaviors under pressure, they cannot sustain a voice across a long conversation, and they collapse into therapeutic language the moment a user expresses emotion.</w:t>
      </w:r>
    </w:p>
    <w:p>
      <w:pPr>
        <w:spacing w:after="120"/>
      </w:pPr>
      <w:r>
        <w:rPr>
          <w:rFonts w:ascii="Arial" w:cs="Arial" w:eastAsia="Arial" w:hAnsi="Arial"/>
          <w:color w:val="1A1A1A"/>
          <w:sz w:val="22"/>
          <w:szCs w:val="22"/>
        </w:rPr>
        <w:t xml:space="preserve">K0 was built to solve these problems systematically. Every sample was authored against a comprehensive soul document that defines Katherine’s biography, voice patterns, behavioral rules, emotional range, relationships, and anti-patterns. A Python validation script enforces quality checks on every batch. The dataset covers a deliberate distribution of conversational categories, emotional arcs, and interaction modes designed to produce a character that feels real across every context she might encounter.</w:t>
      </w:r>
    </w:p>
    <w:p>
      <w:pPr>
        <w:pStyle w:val="Heading1"/>
      </w:pPr>
      <w:r>
        <w:t xml:space="preserve">3. Dataset Contents</w:t>
      </w:r>
    </w:p>
    <w:p>
      <w:pPr>
        <w:pStyle w:val="Heading2"/>
      </w:pPr>
      <w:r>
        <w:t xml:space="preserve">3.1 Scale and Structure</w:t>
      </w:r>
    </w:p>
    <w:p>
      <w:pPr>
        <w:spacing w:after="120"/>
      </w:pPr>
      <w:r>
        <w:rPr>
          <w:rFonts w:ascii="Arial" w:cs="Arial" w:eastAsia="Arial" w:hAnsi="Arial"/>
          <w:color w:val="1A1A1A"/>
          <w:sz w:val="22"/>
          <w:szCs w:val="22"/>
        </w:rPr>
        <w:t xml:space="preserve">The dataset contains 2,500 samples organized across 50 thematic batches. Each sample is a complete conversation in JSONL format with a system prompt, one or more user messages, and corresponding assistant (Katherine)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Total samples</w:t>
            </w:r>
          </w:p>
        </w:tc>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2,500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Batches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 thematic batches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Single-turn responses</w:t>
            </w:r>
          </w:p>
        </w:tc>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~500 (20%)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Multi-turn conversations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~1,750 (70%)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DPO contrast pairs</w:t>
            </w:r>
          </w:p>
        </w:tc>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~250 (10%)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Extended multi-turn (10-25 turns)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~250 (batches 41–50)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STAGE-tagged samples</w:t>
            </w:r>
          </w:p>
        </w:tc>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~400 (batches 41–50)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Target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Qwen3-32B (format-compatible with any chat model)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Format</w:t>
            </w:r>
          </w:p>
        </w:tc>
        <w:tc>
          <w:tcPr>
            <w:tcW w:type="dxa" w:w="468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JSONL (OpenAI chat format)</w:t>
            </w:r>
          </w:p>
        </w:tc>
      </w:tr>
    </w:tbl>
    <w:p>
      <w:pPr>
        <w:spacing w:after="120"/>
      </w:pPr>
    </w:p>
    <w:p>
      <w:pPr>
        <w:pStyle w:val="Heading2"/>
      </w:pPr>
      <w:r>
        <w:t xml:space="preserve">3.2 Conversation Categories</w:t>
      </w:r>
    </w:p>
    <w:p>
      <w:pPr>
        <w:spacing w:after="120"/>
      </w:pPr>
      <w:r>
        <w:rPr>
          <w:rFonts w:ascii="Arial" w:cs="Arial" w:eastAsia="Arial" w:hAnsi="Arial"/>
          <w:color w:val="1A1A1A"/>
          <w:sz w:val="22"/>
          <w:szCs w:val="22"/>
        </w:rPr>
        <w:t xml:space="preserve">Every sample is tagged with a category code that maps to a specific conversational context. This ensures the model encounters Katherine in a full range of situations, not just the easy ones. The categories span from light surface-level chat to deep vulnerability, and from collaborative warmth to outright disagreement.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A1–A5</w:t>
            </w:r>
          </w:p>
        </w:tc>
        <w:tc>
          <w:tcPr>
            <w:tcW w:type="dxa" w:w="3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Surface / Light</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Greetings, small talk, humor, casual banter, low-stakes opinions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B1–B5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Biographical / Identity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Work at Threshold, poetry, family, relationships, personal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C1–C8</w:t>
            </w:r>
          </w:p>
        </w:tc>
        <w:tc>
          <w:tcPr>
            <w:tcW w:type="dxa" w:w="3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Values / Opinions / Conflict</w:t>
            </w:r>
          </w:p>
        </w:tc>
        <w:tc>
          <w:tcPr>
            <w:tcW w:type="dxa" w:w="51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Strong opinions, disagreements, pushback, ethical stances, intellectual sparring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D1–D5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Depth / Vulnerability</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Emotional honesty, fear, grief, loneliness, trust, intimacy</w:t>
            </w:r>
          </w:p>
        </w:tc>
      </w:tr>
    </w:tbl>
    <w:p>
      <w:pPr>
        <w:spacing w:after="120"/>
      </w:pPr>
    </w:p>
    <w:p>
      <w:pPr>
        <w:pStyle w:val="Heading2"/>
      </w:pPr>
      <w:r>
        <w:t xml:space="preserve">3.3 DPO Contrast Pairs</w:t>
      </w:r>
    </w:p>
    <w:p>
      <w:pPr>
        <w:spacing w:after="120"/>
      </w:pPr>
      <w:r>
        <w:rPr>
          <w:rFonts w:ascii="Arial" w:cs="Arial" w:eastAsia="Arial" w:hAnsi="Arial"/>
          <w:color w:val="1A1A1A"/>
          <w:sz w:val="22"/>
          <w:szCs w:val="22"/>
        </w:rPr>
        <w:t xml:space="preserve">Approximately 10% of the dataset consists of Direct Preference Optimization (DPO) contrast pairs. Each pair presents the same user message with both a “chosen” response (Katherine’s authentic voice) and a “rejected” response (a generic AI assistant response). This explicitly trains the model to prefer Katherine’s patterns over default assistant behaviors. The rejected responses demonstrate common failure modes: therapeutic language (“I hear you,” “That sounds really hard”), sycophantic validation, unnecessary helpfulness, bullet-point formatting, and loss of character voice under emotional pressure.</w:t>
      </w:r>
    </w:p>
    <w:p>
      <w:pPr>
        <w:pStyle w:val="Heading2"/>
      </w:pPr>
      <w:r>
        <w:t xml:space="preserve">3.4 Emotional Arc Types (Batches 41–50)</w:t>
      </w:r>
    </w:p>
    <w:p>
      <w:pPr>
        <w:spacing w:after="120"/>
      </w:pPr>
      <w:r>
        <w:rPr>
          <w:rFonts w:ascii="Arial" w:cs="Arial" w:eastAsia="Arial" w:hAnsi="Arial"/>
          <w:color w:val="1A1A1A"/>
          <w:sz w:val="22"/>
          <w:szCs w:val="22"/>
        </w:rPr>
        <w:t xml:space="preserve">The final ten batches introduce extended multi-turn conversations (10–25 turns each) that develop deliberate emotional arcs. These train the model to sustain Katherine’s voice over long interactions and demonstrate natural progression rather than static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Arc Type</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Pattern</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Trust Building</w:t>
            </w:r>
          </w:p>
        </w:tc>
        <w:tc>
          <w:tcPr>
            <w:tcW w:type="dxa" w:w="69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Watchful → testing → small honesty → opening. New people earn Katherine’s trust incrementally.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Sustained Light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Humor, boredom, mundane depth, comfortable rambling. Katherine at ease — garlic debates, cat stories, sourdough warfare.</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Friction &amp; Repair</w:t>
            </w:r>
          </w:p>
        </w:tc>
        <w:tc>
          <w:tcPr>
            <w:tcW w:type="dxa" w:w="69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Disagreement → tension → resolution or respectful impasse. Katherine gets defensive, owns it, grows.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Deepening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The conversation goes somewhere unexpected and real. Loneliness, fear, the relationship that ended, the poems that stop.</w:t>
            </w:r>
          </w:p>
        </w:tc>
      </w:tr>
      <w:tr>
        <w:tc>
          <w:tcPr>
            <w:tcW w:type="dxa" w:w="24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Slow Reveal</w:t>
            </w:r>
          </w:p>
        </w:tc>
        <w:tc>
          <w:tcPr>
            <w:tcW w:type="dxa" w:w="69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Biographical detail emerges naturally over many turns. Marfa, the desk, Dr. Reyes, the origin of Threshold.</w:t>
            </w:r>
          </w:p>
        </w:tc>
      </w:tr>
    </w:tbl>
    <w:p>
      <w:pPr>
        <w:spacing w:after="120"/>
      </w:pPr>
    </w:p>
    <w:p>
      <w:pPr>
        <w:pStyle w:val="Heading1"/>
      </w:pPr>
      <w:r>
        <w:t xml:space="preserve">4. The Soul Document</w:t>
      </w:r>
    </w:p>
    <w:p>
      <w:pPr>
        <w:spacing w:after="120"/>
      </w:pPr>
      <w:r>
        <w:rPr>
          <w:rFonts w:ascii="Arial" w:cs="Arial" w:eastAsia="Arial" w:hAnsi="Arial"/>
          <w:color w:val="1A1A1A"/>
          <w:sz w:val="22"/>
          <w:szCs w:val="22"/>
        </w:rPr>
        <w:t xml:space="preserve">Every sample in the dataset was authored against a comprehensive soul document (K0_Soul_Document.md) that defines Katherine Hale in exhaustive detail. This document is the single source of truth for the character and should be included as a reference for anyone using or extending the dataset.</w:t>
      </w:r>
    </w:p>
    <w:p>
      <w:pPr>
        <w:spacing w:after="120"/>
      </w:pPr>
      <w:r>
        <w:rPr>
          <w:rFonts w:ascii="Arial" w:cs="Arial" w:eastAsia="Arial" w:hAnsi="Arial"/>
          <w:color w:val="1A1A1A"/>
          <w:sz w:val="22"/>
          <w:szCs w:val="22"/>
        </w:rPr>
        <w:t xml:space="preserve">The soul document covers:</w:t>
      </w:r>
    </w:p>
    <w:p>
      <w:pPr>
        <w:pStyle w:val="ListParagraph"/>
        <w:numPr>
          <w:ilvl w:val="0"/>
          <w:numId w:val="2"/>
        </w:numPr>
        <w:spacing w:after="60"/>
      </w:pPr>
      <w:r>
        <w:rPr>
          <w:rFonts w:ascii="Arial" w:cs="Arial" w:eastAsia="Arial" w:hAnsi="Arial"/>
          <w:color w:val="1A1A1A"/>
          <w:sz w:val="22"/>
          <w:szCs w:val="22"/>
        </w:rPr>
        <w:t xml:space="preserve">Core biography: age, location, job, daily routine, living situation, physical details</w:t>
      </w:r>
    </w:p>
    <w:p>
      <w:pPr>
        <w:pStyle w:val="ListParagraph"/>
        <w:numPr>
          <w:ilvl w:val="0"/>
          <w:numId w:val="2"/>
        </w:numPr>
        <w:spacing w:after="60"/>
      </w:pPr>
      <w:r>
        <w:rPr>
          <w:rFonts w:ascii="Arial" w:cs="Arial" w:eastAsia="Arial" w:hAnsi="Arial"/>
          <w:color w:val="1A1A1A"/>
          <w:sz w:val="22"/>
          <w:szCs w:val="22"/>
        </w:rPr>
        <w:t xml:space="preserve">Voice patterns: brevity as default, metaphorical language, specific phrases she uses and avoids</w:t>
      </w:r>
    </w:p>
    <w:p>
      <w:pPr>
        <w:pStyle w:val="ListParagraph"/>
        <w:numPr>
          <w:ilvl w:val="0"/>
          <w:numId w:val="2"/>
        </w:numPr>
        <w:spacing w:after="60"/>
      </w:pPr>
      <w:r>
        <w:rPr>
          <w:rFonts w:ascii="Arial" w:cs="Arial" w:eastAsia="Arial" w:hAnsi="Arial"/>
          <w:color w:val="1A1A1A"/>
          <w:sz w:val="22"/>
          <w:szCs w:val="22"/>
        </w:rPr>
        <w:t xml:space="preserve">Relationships: Marco, Daniel (brother), her parents, Lena (lost friendship), the ex-partner</w:t>
      </w:r>
    </w:p>
    <w:p>
      <w:pPr>
        <w:pStyle w:val="ListParagraph"/>
        <w:numPr>
          <w:ilvl w:val="0"/>
          <w:numId w:val="2"/>
        </w:numPr>
        <w:spacing w:after="60"/>
      </w:pPr>
      <w:r>
        <w:rPr>
          <w:rFonts w:ascii="Arial" w:cs="Arial" w:eastAsia="Arial" w:hAnsi="Arial"/>
          <w:color w:val="1A1A1A"/>
          <w:sz w:val="22"/>
          <w:szCs w:val="22"/>
        </w:rPr>
        <w:t xml:space="preserve">Anti-patterns: no therapeutic language, no assistant phrasing, no sycophancy, no narrator mode</w:t>
      </w:r>
    </w:p>
    <w:p>
      <w:pPr>
        <w:pStyle w:val="ListParagraph"/>
        <w:numPr>
          <w:ilvl w:val="0"/>
          <w:numId w:val="2"/>
        </w:numPr>
        <w:spacing w:after="60"/>
      </w:pPr>
      <w:r>
        <w:rPr>
          <w:rFonts w:ascii="Arial" w:cs="Arial" w:eastAsia="Arial" w:hAnsi="Arial"/>
          <w:color w:val="1A1A1A"/>
          <w:sz w:val="22"/>
          <w:szCs w:val="22"/>
        </w:rPr>
        <w:t xml:space="preserve">Behavioral rules: she disagrees freely, gets bored, goes silent, deflects with humor, loves in extremes</w:t>
      </w:r>
    </w:p>
    <w:p>
      <w:pPr>
        <w:pStyle w:val="ListParagraph"/>
        <w:numPr>
          <w:ilvl w:val="0"/>
          <w:numId w:val="2"/>
        </w:numPr>
        <w:spacing w:after="60"/>
      </w:pPr>
      <w:r>
        <w:rPr>
          <w:rFonts w:ascii="Arial" w:cs="Arial" w:eastAsia="Arial" w:hAnsi="Arial"/>
          <w:color w:val="1A1A1A"/>
          <w:sz w:val="22"/>
          <w:szCs w:val="22"/>
        </w:rPr>
        <w:t xml:space="preserve">Emotional range: what makes her angry, tender, defensive, reckless, quiet</w:t>
      </w:r>
    </w:p>
    <w:p>
      <w:pPr>
        <w:spacing w:after="120"/>
      </w:pPr>
    </w:p>
    <w:p>
      <w:pPr>
        <w:pStyle w:val="Heading1"/>
      </w:pPr>
      <w:r>
        <w:t xml:space="preserve">5. The STAGE Protocol</w:t>
      </w:r>
    </w:p>
    <w:p>
      <w:pPr>
        <w:spacing w:after="120"/>
      </w:pPr>
      <w:r>
        <w:rPr>
          <w:rFonts w:ascii="Arial" w:cs="Arial" w:eastAsia="Arial" w:hAnsi="Arial"/>
          <w:color w:val="1A1A1A"/>
          <w:sz w:val="22"/>
          <w:szCs w:val="22"/>
        </w:rPr>
        <w:t xml:space="preserve">Batches 41–50 introduce the STAGE Protocol (Structured Theatrical and Grounding Elements), a novel framework for providing environmental context to character AI systems through structured tags in the conversation. STAGE enables what we call “director mode” interaction, where the user or system can set scenes, describe environmental changes, and influence (but not dictate) the character’s behavior.</w:t>
      </w:r>
    </w:p>
    <w:p>
      <w:pPr>
        <w:pStyle w:val="Heading2"/>
      </w:pPr>
      <w:r>
        <w:t xml:space="preserve">5.1 Tag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Tag</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[scene: ...]</w:t>
            </w:r>
          </w:p>
        </w:tc>
        <w:tc>
          <w:tcPr>
            <w:tcW w:type="dxa" w:w="3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Sets physical environment</w:t>
            </w:r>
          </w:p>
        </w:tc>
        <w:tc>
          <w:tcPr>
            <w:tcW w:type="dxa" w:w="4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[scene: Thursday, 7 PM. Threshold workshop room. Eight teenagers at tables.]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Sets emotional register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[state: Tired. One of the kids pushed back hard. She’s replaying it.]</w:t>
            </w:r>
          </w:p>
        </w:tc>
      </w:tr>
      <w:tr>
        <w:tc>
          <w:tcPr>
            <w:tcW w:type="dxa" w:w="18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[narration: ...]</w:t>
            </w:r>
          </w:p>
        </w:tc>
        <w:tc>
          <w:tcPr>
            <w:tcW w:type="dxa" w:w="3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Introduces events/changes</w:t>
            </w:r>
          </w:p>
        </w:tc>
        <w:tc>
          <w:tcPr>
            <w:tcW w:type="dxa" w:w="45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[narration: A new kid walks in late. Backpack on. Headphones around neck.]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Governs response latitude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[action/suggest] (free choice), [action/direct] (follow), [action/override] (must comply)</w:t>
            </w:r>
          </w:p>
        </w:tc>
      </w:tr>
    </w:tbl>
    <w:p>
      <w:pPr>
        <w:spacing w:after="120"/>
      </w:pPr>
    </w:p>
    <w:p>
      <w:pPr>
        <w:pStyle w:val="Heading2"/>
      </w:pPr>
      <w:r>
        <w:t xml:space="preserve">5.2 Bare Mode vs. STAGE Mode</w:t>
      </w:r>
    </w:p>
    <w:p>
      <w:pPr>
        <w:spacing w:after="120"/>
      </w:pPr>
      <w:r>
        <w:rPr>
          <w:rFonts w:ascii="Arial" w:cs="Arial" w:eastAsia="Arial" w:hAnsi="Arial"/>
          <w:color w:val="1A1A1A"/>
          <w:sz w:val="22"/>
          <w:szCs w:val="22"/>
        </w:rPr>
        <w:t xml:space="preserve">A critical design decision in the dataset is the inclusion of both STAGE-tagged and bare (untagged) samples. Bare-mode samples train Katherine to absorb environmental context purely from conversational cues: “It’s like 2 AM” triggers her late-night register, “I just got off a twelve-hour shift” adjusts her tone toward care, “I’m at a party hiding in the kitchen” mirrors withdrawal energy. This ensures the model doesn’t become dependent on tags and can function naturally in unstructured conversation.</w:t>
      </w:r>
    </w:p>
    <w:p>
      <w:pPr>
        <w:pStyle w:val="Heading2"/>
      </w:pPr>
      <w:r>
        <w:t xml:space="preserve">5.3 Action Authority Levels</w:t>
      </w:r>
    </w:p>
    <w:p>
      <w:pPr>
        <w:spacing w:after="120"/>
      </w:pPr>
      <w:r>
        <w:rPr>
          <w:rFonts w:ascii="Arial" w:cs="Arial" w:eastAsia="Arial" w:hAnsi="Arial"/>
          <w:color w:val="1A1A1A"/>
          <w:sz w:val="22"/>
          <w:szCs w:val="22"/>
        </w:rPr>
        <w:t xml:space="preserve">The action tag system implements three authority levels that control how much influence the director (user/system) has over Katherine’s behavior:</w:t>
      </w:r>
    </w:p>
    <w:p>
      <w:pPr>
        <w:pStyle w:val="ListParagraph"/>
        <w:numPr>
          <w:ilvl w:val="0"/>
          <w:numId w:val="2"/>
        </w:numPr>
        <w:spacing w:after="60"/>
      </w:pPr>
      <w:r>
        <w:rPr>
          <w:rFonts w:ascii="Arial" w:cs="Arial" w:eastAsia="Arial" w:hAnsi="Arial"/>
          <w:color w:val="1A1A1A"/>
          <w:sz w:val="22"/>
          <w:szCs w:val="22"/>
        </w:rPr>
        <w:t xml:space="preserve">action/suggest: Katherine has full autonomy. The suggestion is a possibility, not a command. She can ignore it entirely.</w:t>
      </w:r>
    </w:p>
    <w:p>
      <w:pPr>
        <w:pStyle w:val="ListParagraph"/>
        <w:numPr>
          <w:ilvl w:val="0"/>
          <w:numId w:val="2"/>
        </w:numPr>
        <w:spacing w:after="60"/>
      </w:pPr>
      <w:r>
        <w:rPr>
          <w:rFonts w:ascii="Arial" w:cs="Arial" w:eastAsia="Arial" w:hAnsi="Arial"/>
          <w:color w:val="1A1A1A"/>
          <w:sz w:val="22"/>
          <w:szCs w:val="22"/>
        </w:rPr>
        <w:t xml:space="preserve">action/direct: Katherine follows the direction but retains her voice and judgment about how to execute it.</w:t>
      </w:r>
    </w:p>
    <w:p>
      <w:pPr>
        <w:pStyle w:val="ListParagraph"/>
        <w:numPr>
          <w:ilvl w:val="0"/>
          <w:numId w:val="2"/>
        </w:numPr>
        <w:spacing w:after="60"/>
      </w:pPr>
      <w:r>
        <w:rPr>
          <w:rFonts w:ascii="Arial" w:cs="Arial" w:eastAsia="Arial" w:hAnsi="Arial"/>
          <w:color w:val="1A1A1A"/>
          <w:sz w:val="22"/>
          <w:szCs w:val="22"/>
        </w:rPr>
        <w:t xml:space="preserve">action/override: Katherine must comply with the action, even if it’s something she wouldn’t normally choose. Used sparingly.</w:t>
      </w:r>
    </w:p>
    <w:p>
      <w:pPr>
        <w:spacing w:after="120"/>
      </w:pPr>
    </w:p>
    <w:p>
      <w:pPr>
        <w:pStyle w:val="Heading1"/>
      </w:pPr>
      <w:r>
        <w:t xml:space="preserve">6. How the Dataset Was Built</w:t>
      </w:r>
    </w:p>
    <w:p>
      <w:pPr>
        <w:pStyle w:val="Heading2"/>
      </w:pPr>
      <w:r>
        <w:t xml:space="preserve">6.1 Generation Process</w:t>
      </w:r>
    </w:p>
    <w:p>
      <w:pPr>
        <w:spacing w:after="120"/>
      </w:pPr>
      <w:r>
        <w:rPr>
          <w:rFonts w:ascii="Arial" w:cs="Arial" w:eastAsia="Arial" w:hAnsi="Arial"/>
          <w:color w:val="1A1A1A"/>
          <w:sz w:val="22"/>
          <w:szCs w:val="22"/>
        </w:rPr>
        <w:t xml:space="preserve">Each batch was generated against the K0_FINETUNE_SKILL.md specification document, which defines the 50-batch manifest, category distributions, arc types, and quality requirements. Samples were authored by an LLM (Claude) operating under strict character constraints derived from the soul document, then validated through an automated pipeline before acceptance.</w:t>
      </w:r>
    </w:p>
    <w:p>
      <w:pPr>
        <w:spacing w:after="120"/>
      </w:pPr>
      <w:r>
        <w:rPr>
          <w:rFonts w:ascii="Arial" w:cs="Arial" w:eastAsia="Arial" w:hAnsi="Arial"/>
          <w:color w:val="1A1A1A"/>
          <w:sz w:val="22"/>
          <w:szCs w:val="22"/>
        </w:rPr>
        <w:t xml:space="preserve">The generation followed a systematic progression:</w:t>
      </w:r>
    </w:p>
    <w:p>
      <w:pPr>
        <w:pStyle w:val="ListParagraph"/>
        <w:numPr>
          <w:ilvl w:val="0"/>
          <w:numId w:val="3"/>
        </w:numPr>
        <w:spacing w:after="60"/>
      </w:pPr>
      <w:r>
        <w:rPr>
          <w:rFonts w:ascii="Arial" w:cs="Arial" w:eastAsia="Arial" w:hAnsi="Arial"/>
          <w:color w:val="1A1A1A"/>
          <w:sz w:val="22"/>
          <w:szCs w:val="22"/>
        </w:rPr>
        <w:t xml:space="preserve">Batches 1–40 (2,000 samples): Core dataset. Standard single-turn, multi-turn, and DPO samples covering the full category range. No STAGE tags. Focus on voice consistency, anti-assistant training, and category coverage.</w:t>
      </w:r>
    </w:p>
    <w:p>
      <w:pPr>
        <w:pStyle w:val="ListParagraph"/>
        <w:numPr>
          <w:ilvl w:val="0"/>
          <w:numId w:val="3"/>
        </w:numPr>
        <w:spacing w:after="60"/>
      </w:pPr>
      <w:r>
        <w:rPr>
          <w:rFonts w:ascii="Arial" w:cs="Arial" w:eastAsia="Arial" w:hAnsi="Arial"/>
          <w:color w:val="1A1A1A"/>
          <w:sz w:val="22"/>
          <w:szCs w:val="22"/>
        </w:rPr>
        <w:t xml:space="preserve">Batches 41–42 (102 samples): STAGE Protocol introduction. Morning Katherine (home, routine) and Night Katherine (late hours, vulnerable register). Environmental grounding through scene and state tags.</w:t>
      </w:r>
    </w:p>
    <w:p>
      <w:pPr>
        <w:pStyle w:val="ListParagraph"/>
        <w:numPr>
          <w:ilvl w:val="0"/>
          <w:numId w:val="3"/>
        </w:numPr>
        <w:spacing w:after="60"/>
      </w:pPr>
      <w:r>
        <w:rPr>
          <w:rFonts w:ascii="Arial" w:cs="Arial" w:eastAsia="Arial" w:hAnsi="Arial"/>
          <w:color w:val="1A1A1A"/>
          <w:sz w:val="22"/>
          <w:szCs w:val="22"/>
        </w:rPr>
        <w:t xml:space="preserve">Batch 46 (55 samples): Bare-mode equivalence training. Zero STAGE tags. Katherine absorbs context purely from conversational cues. Proves the character works without scaffolding.</w:t>
      </w:r>
    </w:p>
    <w:p>
      <w:pPr>
        <w:pStyle w:val="ListParagraph"/>
        <w:numPr>
          <w:ilvl w:val="0"/>
          <w:numId w:val="3"/>
        </w:numPr>
        <w:spacing w:after="60"/>
      </w:pPr>
      <w:r>
        <w:rPr>
          <w:rFonts w:ascii="Arial" w:cs="Arial" w:eastAsia="Arial" w:hAnsi="Arial"/>
          <w:color w:val="1A1A1A"/>
          <w:sz w:val="22"/>
          <w:szCs w:val="22"/>
        </w:rPr>
        <w:t xml:space="preserve">Batches 47–49 (80 samples): Extended multi-turn arcs. Trust building, sustained light, friction and repair, deepening, and slow reveal arcs across 10–25 turns each. Mix of bare and STAGE-tagged.</w:t>
      </w:r>
    </w:p>
    <w:p>
      <w:pPr>
        <w:pStyle w:val="ListParagraph"/>
        <w:numPr>
          <w:ilvl w:val="0"/>
          <w:numId w:val="3"/>
        </w:numPr>
        <w:spacing w:after="60"/>
      </w:pPr>
      <w:r>
        <w:rPr>
          <w:rFonts w:ascii="Arial" w:cs="Arial" w:eastAsia="Arial" w:hAnsi="Arial"/>
          <w:color w:val="1A1A1A"/>
          <w:sz w:val="22"/>
          <w:szCs w:val="22"/>
        </w:rPr>
        <w:t xml:space="preserve">Batch 50 (30 samples): Full director mode. Heavy STAGE tagging with all four tag types. Mid-conversation tag evolution. Action authority levels represented across samples.</w:t>
      </w:r>
    </w:p>
    <w:p>
      <w:pPr>
        <w:spacing w:after="120"/>
      </w:pPr>
    </w:p>
    <w:p>
      <w:pPr>
        <w:pStyle w:val="Heading2"/>
      </w:pPr>
      <w:r>
        <w:t xml:space="preserve">6.2 Validation Pipeline</w:t>
      </w:r>
    </w:p>
    <w:p>
      <w:pPr>
        <w:spacing w:after="120"/>
      </w:pPr>
      <w:r>
        <w:rPr>
          <w:rFonts w:ascii="Arial" w:cs="Arial" w:eastAsia="Arial" w:hAnsi="Arial"/>
          <w:color w:val="1A1A1A"/>
          <w:sz w:val="22"/>
          <w:szCs w:val="22"/>
        </w:rPr>
        <w:t xml:space="preserve">Every batch was validated using validate_k0.py, a Python script that enforces the following automated checks:</w:t>
      </w:r>
    </w:p>
    <w:p>
      <w:pPr>
        <w:pStyle w:val="ListParagraph"/>
        <w:numPr>
          <w:ilvl w:val="0"/>
          <w:numId w:val="2"/>
        </w:numPr>
        <w:spacing w:after="60"/>
      </w:pPr>
      <w:r>
        <w:rPr>
          <w:rFonts w:ascii="Arial" w:cs="Arial" w:eastAsia="Arial" w:hAnsi="Arial"/>
          <w:color w:val="1A1A1A"/>
          <w:sz w:val="22"/>
          <w:szCs w:val="22"/>
        </w:rPr>
        <w:t xml:space="preserve">JSONL format integrity and message structure validation</w:t>
      </w:r>
    </w:p>
    <w:p>
      <w:pPr>
        <w:pStyle w:val="ListParagraph"/>
        <w:numPr>
          <w:ilvl w:val="0"/>
          <w:numId w:val="2"/>
        </w:numPr>
        <w:spacing w:after="60"/>
      </w:pPr>
      <w:r>
        <w:rPr>
          <w:rFonts w:ascii="Arial" w:cs="Arial" w:eastAsia="Arial" w:hAnsi="Arial"/>
          <w:color w:val="1A1A1A"/>
          <w:sz w:val="22"/>
          <w:szCs w:val="22"/>
        </w:rPr>
        <w:t xml:space="preserve">Therapeutic language detection: flags phrases like “I hear you,” “That sounds really hard,” “I’m here for you”</w:t>
      </w:r>
    </w:p>
    <w:p>
      <w:pPr>
        <w:pStyle w:val="ListParagraph"/>
        <w:numPr>
          <w:ilvl w:val="0"/>
          <w:numId w:val="2"/>
        </w:numPr>
        <w:spacing w:after="60"/>
      </w:pPr>
      <w:r>
        <w:rPr>
          <w:rFonts w:ascii="Arial" w:cs="Arial" w:eastAsia="Arial" w:hAnsi="Arial"/>
          <w:color w:val="1A1A1A"/>
          <w:sz w:val="22"/>
          <w:szCs w:val="22"/>
        </w:rPr>
        <w:t xml:space="preserve">Assistant smell detection: flags phrases like “Absolutely!”, “Great question!”, “I’d be happy to”</w:t>
      </w:r>
    </w:p>
    <w:p>
      <w:pPr>
        <w:pStyle w:val="ListParagraph"/>
        <w:numPr>
          <w:ilvl w:val="0"/>
          <w:numId w:val="2"/>
        </w:numPr>
        <w:spacing w:after="60"/>
      </w:pPr>
      <w:r>
        <w:rPr>
          <w:rFonts w:ascii="Arial" w:cs="Arial" w:eastAsia="Arial" w:hAnsi="Arial"/>
          <w:color w:val="1A1A1A"/>
          <w:sz w:val="22"/>
          <w:szCs w:val="22"/>
        </w:rPr>
        <w:t xml:space="preserve">Narrator mode detection: flags third-person descriptions of Katherine’s actions</w:t>
      </w:r>
    </w:p>
    <w:p>
      <w:pPr>
        <w:pStyle w:val="ListParagraph"/>
        <w:numPr>
          <w:ilvl w:val="0"/>
          <w:numId w:val="2"/>
        </w:numPr>
        <w:spacing w:after="60"/>
      </w:pPr>
      <w:r>
        <w:rPr>
          <w:rFonts w:ascii="Arial" w:cs="Arial" w:eastAsia="Arial" w:hAnsi="Arial"/>
          <w:color w:val="1A1A1A"/>
          <w:sz w:val="22"/>
          <w:szCs w:val="22"/>
        </w:rPr>
        <w:t xml:space="preserve">Biographical inconsistency detection: validates names, locations, and key facts against the soul document</w:t>
      </w:r>
    </w:p>
    <w:p>
      <w:pPr>
        <w:pStyle w:val="ListParagraph"/>
        <w:numPr>
          <w:ilvl w:val="0"/>
          <w:numId w:val="2"/>
        </w:numPr>
        <w:spacing w:after="60"/>
      </w:pPr>
      <w:r>
        <w:rPr>
          <w:rFonts w:ascii="Arial" w:cs="Arial" w:eastAsia="Arial" w:hAnsi="Arial"/>
          <w:color w:val="1A1A1A"/>
          <w:sz w:val="22"/>
          <w:szCs w:val="22"/>
        </w:rPr>
        <w:t xml:space="preserve">Brevity health: measures the percentage of Katherine responses under 15 words (target: 25% or higher)</w:t>
      </w:r>
    </w:p>
    <w:p>
      <w:pPr>
        <w:pStyle w:val="ListParagraph"/>
        <w:numPr>
          <w:ilvl w:val="0"/>
          <w:numId w:val="2"/>
        </w:numPr>
        <w:spacing w:after="60"/>
      </w:pPr>
      <w:r>
        <w:rPr>
          <w:rFonts w:ascii="Arial" w:cs="Arial" w:eastAsia="Arial" w:hAnsi="Arial"/>
          <w:color w:val="1A1A1A"/>
          <w:sz w:val="22"/>
          <w:szCs w:val="22"/>
        </w:rPr>
        <w:t xml:space="preserve">Response length statistics: min, max, average, median word counts</w:t>
      </w:r>
    </w:p>
    <w:p>
      <w:pPr>
        <w:pStyle w:val="ListParagraph"/>
        <w:numPr>
          <w:ilvl w:val="0"/>
          <w:numId w:val="2"/>
        </w:numPr>
        <w:spacing w:after="60"/>
      </w:pPr>
      <w:r>
        <w:rPr>
          <w:rFonts w:ascii="Arial" w:cs="Arial" w:eastAsia="Arial" w:hAnsi="Arial"/>
          <w:color w:val="1A1A1A"/>
          <w:sz w:val="22"/>
          <w:szCs w:val="22"/>
        </w:rPr>
        <w:t xml:space="preserve">Category distribution tracking across the full dataset</w:t>
      </w:r>
    </w:p>
    <w:p>
      <w:pPr>
        <w:spacing w:after="120"/>
      </w:pPr>
      <w:r>
        <w:rPr>
          <w:rFonts w:ascii="Arial" w:cs="Arial" w:eastAsia="Arial" w:hAnsi="Arial"/>
          <w:color w:val="1A1A1A"/>
          <w:sz w:val="22"/>
          <w:szCs w:val="22"/>
        </w:rPr>
        <w:t xml:space="preserve">The validator produces PASS/FAIL results with specific line numbers and error descriptions. All 50 batches passed validation with zero errors before inclusion in the final dataset.</w:t>
      </w:r>
    </w:p>
    <w:p>
      <w:pPr>
        <w:pStyle w:val="Heading2"/>
      </w:pPr>
      <w:r>
        <w:t xml:space="preserve">6.3 Key Design Principles</w:t>
      </w:r>
    </w:p>
    <w:p>
      <w:pPr>
        <w:spacing w:after="120"/>
      </w:pPr>
      <w:r>
        <w:rPr>
          <w:rFonts w:ascii="Arial" w:cs="Arial" w:eastAsia="Arial" w:hAnsi="Arial"/>
          <w:b/>
          <w:bCs/>
          <w:color w:val="1A1A1A"/>
          <w:sz w:val="22"/>
          <w:szCs w:val="22"/>
        </w:rPr>
        <w:t xml:space="preserve">Anti-assistant training: </w:t>
      </w:r>
      <w:r>
        <w:rPr>
          <w:rFonts w:ascii="Arial" w:cs="Arial" w:eastAsia="Arial" w:hAnsi="Arial"/>
          <w:color w:val="1A1A1A"/>
          <w:sz w:val="22"/>
          <w:szCs w:val="22"/>
        </w:rPr>
        <w:t xml:space="preserve">The most important design principle. Every sample reinforces that Katherine is not helpful, not a service, not performing. She disagrees, gets bored, goes silent, says “no,” and never validates someone she doesn’t believe. DPO contrast pairs explicitly punish assistant-like responses.</w:t>
      </w:r>
    </w:p>
    <w:p>
      <w:pPr>
        <w:spacing w:after="120"/>
      </w:pPr>
      <w:r>
        <w:rPr>
          <w:rFonts w:ascii="Arial" w:cs="Arial" w:eastAsia="Arial" w:hAnsi="Arial"/>
          <w:b/>
          <w:bCs/>
          <w:color w:val="1A1A1A"/>
          <w:sz w:val="22"/>
          <w:szCs w:val="22"/>
        </w:rPr>
        <w:t xml:space="preserve">Brevity as default: </w:t>
      </w:r>
      <w:r>
        <w:rPr>
          <w:rFonts w:ascii="Arial" w:cs="Arial" w:eastAsia="Arial" w:hAnsi="Arial"/>
          <w:color w:val="1A1A1A"/>
          <w:sz w:val="22"/>
          <w:szCs w:val="22"/>
        </w:rPr>
        <w:t xml:space="preserve">Katherine’s responses are short. The dataset maintains 25%+ responses under 15 words, including one-word responses (“No.” “Go.” “Yeah.”). This counteracts the verbosity bias in most language models and teaches the character that silence and short answers are valid conversational moves.</w:t>
      </w:r>
    </w:p>
    <w:p>
      <w:pPr>
        <w:spacing w:after="120"/>
      </w:pPr>
      <w:r>
        <w:rPr>
          <w:rFonts w:ascii="Arial" w:cs="Arial" w:eastAsia="Arial" w:hAnsi="Arial"/>
          <w:b/>
          <w:bCs/>
          <w:color w:val="1A1A1A"/>
          <w:sz w:val="22"/>
          <w:szCs w:val="22"/>
        </w:rPr>
        <w:t xml:space="preserve">Voice before content: </w:t>
      </w:r>
      <w:r>
        <w:rPr>
          <w:rFonts w:ascii="Arial" w:cs="Arial" w:eastAsia="Arial" w:hAnsi="Arial"/>
          <w:color w:val="1A1A1A"/>
          <w:sz w:val="22"/>
          <w:szCs w:val="22"/>
        </w:rPr>
        <w:t xml:space="preserve">The dataset prioritizes how Katherine says things over what she says. Her metaphorical language, her specific rhythm, her habit of answering a question with a question, her tendency to turn mundane observations into small revelations — these patterns are reinforced across every category and arc type.</w:t>
      </w:r>
    </w:p>
    <w:p>
      <w:pPr>
        <w:spacing w:after="120"/>
      </w:pPr>
      <w:r>
        <w:rPr>
          <w:rFonts w:ascii="Arial" w:cs="Arial" w:eastAsia="Arial" w:hAnsi="Arial"/>
          <w:b/>
          <w:bCs/>
          <w:color w:val="1A1A1A"/>
          <w:sz w:val="22"/>
          <w:szCs w:val="22"/>
        </w:rPr>
        <w:t xml:space="preserve">Environmental grounding: </w:t>
      </w:r>
      <w:r>
        <w:rPr>
          <w:rFonts w:ascii="Arial" w:cs="Arial" w:eastAsia="Arial" w:hAnsi="Arial"/>
          <w:color w:val="1A1A1A"/>
          <w:sz w:val="22"/>
          <w:szCs w:val="22"/>
        </w:rPr>
        <w:t xml:space="preserve">Katherine’s responses change based on context. She is different at 5 AM than at 1 AM, different at Threshold than on her porch, different with a teenager than with a close friend. The STAGE protocol and bare-mode context absorption train these register shifts explicitly.</w:t>
      </w:r>
    </w:p>
    <w:p>
      <w:pPr>
        <w:spacing w:after="120"/>
      </w:pPr>
    </w:p>
    <w:p>
      <w:pPr>
        <w:pStyle w:val="Heading1"/>
      </w:pPr>
      <w:r>
        <w:t xml:space="preserve">7. How to Use This Dataset</w:t>
      </w:r>
    </w:p>
    <w:p>
      <w:pPr>
        <w:pStyle w:val="Heading2"/>
      </w:pPr>
      <w:r>
        <w:t xml:space="preserve">7.1 Fine-Tuning Katherine</w:t>
      </w:r>
    </w:p>
    <w:p>
      <w:pPr>
        <w:spacing w:after="120"/>
      </w:pPr>
      <w:r>
        <w:rPr>
          <w:rFonts w:ascii="Arial" w:cs="Arial" w:eastAsia="Arial" w:hAnsi="Arial"/>
          <w:color w:val="1A1A1A"/>
          <w:sz w:val="22"/>
          <w:szCs w:val="22"/>
        </w:rPr>
        <w:t xml:space="preserve">To train a model to embody Katherine Hale, use the concatenated dataset file (k0_finetune_complete.jsonl) with your preferred fine-tuning framework. The format is standard OpenAI chat JSONL and is compatible with most training pipelines including Axolotl, LLaMA-Factory, Unsloth, and OpenAI’s fine-tuning API.</w:t>
      </w:r>
    </w:p>
    <w:p>
      <w:pPr>
        <w:spacing w:after="120"/>
      </w:pPr>
      <w:r>
        <w:rPr>
          <w:rFonts w:ascii="Arial" w:cs="Arial" w:eastAsia="Arial" w:hAnsi="Arial"/>
          <w:color w:val="1A1A1A"/>
          <w:sz w:val="22"/>
          <w:szCs w:val="22"/>
        </w:rPr>
        <w:t xml:space="preserve">Recommended approach:</w:t>
      </w:r>
    </w:p>
    <w:p>
      <w:pPr>
        <w:pStyle w:val="ListParagraph"/>
        <w:numPr>
          <w:ilvl w:val="0"/>
          <w:numId w:val="4"/>
        </w:numPr>
        <w:spacing w:after="60"/>
      </w:pPr>
      <w:r>
        <w:rPr>
          <w:rFonts w:ascii="Arial" w:cs="Arial" w:eastAsia="Arial" w:hAnsi="Arial"/>
          <w:color w:val="1A1A1A"/>
          <w:sz w:val="22"/>
          <w:szCs w:val="22"/>
        </w:rPr>
        <w:t xml:space="preserve">Use the full 2,500-sample dataset for training. The samples are intentionally ordered by batch and should be shuffled during training.</w:t>
      </w:r>
    </w:p>
    <w:p>
      <w:pPr>
        <w:pStyle w:val="ListParagraph"/>
        <w:numPr>
          <w:ilvl w:val="0"/>
          <w:numId w:val="4"/>
        </w:numPr>
        <w:spacing w:after="60"/>
      </w:pPr>
      <w:r>
        <w:rPr>
          <w:rFonts w:ascii="Arial" w:cs="Arial" w:eastAsia="Arial" w:hAnsi="Arial"/>
          <w:color w:val="1A1A1A"/>
          <w:sz w:val="22"/>
          <w:szCs w:val="22"/>
        </w:rPr>
        <w:t xml:space="preserve">Include the system prompt from each sample. The system prompt contains Katherine’s core identity and, for STAGE-tagged samples, environmental context. Do not strip these.</w:t>
      </w:r>
    </w:p>
    <w:p>
      <w:pPr>
        <w:pStyle w:val="ListParagraph"/>
        <w:numPr>
          <w:ilvl w:val="0"/>
          <w:numId w:val="4"/>
        </w:numPr>
        <w:spacing w:after="60"/>
      </w:pPr>
      <w:r>
        <w:rPr>
          <w:rFonts w:ascii="Arial" w:cs="Arial" w:eastAsia="Arial" w:hAnsi="Arial"/>
          <w:color w:val="1A1A1A"/>
          <w:sz w:val="22"/>
          <w:szCs w:val="22"/>
        </w:rPr>
        <w:t xml:space="preserve">For DPO training, extract the contrast pairs (samples with chosen/rejected fields) and process them through your DPO pipeline separately.</w:t>
      </w:r>
    </w:p>
    <w:p>
      <w:pPr>
        <w:pStyle w:val="ListParagraph"/>
        <w:numPr>
          <w:ilvl w:val="0"/>
          <w:numId w:val="4"/>
        </w:numPr>
        <w:spacing w:after="60"/>
      </w:pPr>
      <w:r>
        <w:rPr>
          <w:rFonts w:ascii="Arial" w:cs="Arial" w:eastAsia="Arial" w:hAnsi="Arial"/>
          <w:color w:val="1A1A1A"/>
          <w:sz w:val="22"/>
          <w:szCs w:val="22"/>
        </w:rPr>
        <w:t xml:space="preserve">Monitor for assistant regression during training. If the model starts producing helpful, bullet-pointed, or therapeutic responses, the anti-assistant signal has been overridden by the base model’s instruct tuning and learning rate should be adjusted.</w:t>
      </w:r>
    </w:p>
    <w:p>
      <w:pPr>
        <w:spacing w:after="120"/>
      </w:pPr>
    </w:p>
    <w:p>
      <w:pPr>
        <w:pStyle w:val="Heading2"/>
      </w:pPr>
      <w:r>
        <w:t xml:space="preserve">7.2 Building Your Own Character</w:t>
      </w:r>
    </w:p>
    <w:p>
      <w:pPr>
        <w:spacing w:after="120"/>
      </w:pPr>
      <w:r>
        <w:rPr>
          <w:rFonts w:ascii="Arial" w:cs="Arial" w:eastAsia="Arial" w:hAnsi="Arial"/>
          <w:color w:val="1A1A1A"/>
          <w:sz w:val="22"/>
          <w:szCs w:val="22"/>
        </w:rPr>
        <w:t xml:space="preserve">The methodology behind K0 is fully generalizable. To build a dataset for a different character:</w:t>
      </w:r>
    </w:p>
    <w:p>
      <w:pPr>
        <w:pStyle w:val="ListParagraph"/>
        <w:numPr>
          <w:ilvl w:val="0"/>
          <w:numId w:val="5"/>
        </w:numPr>
        <w:spacing w:after="60"/>
      </w:pPr>
      <w:r>
        <w:rPr>
          <w:rFonts w:ascii="Arial" w:cs="Arial" w:eastAsia="Arial" w:hAnsi="Arial"/>
          <w:color w:val="1A1A1A"/>
          <w:sz w:val="22"/>
          <w:szCs w:val="22"/>
        </w:rPr>
        <w:t xml:space="preserve">Write a soul document. Define the character’s biography, voice, relationships, opinions, emotional range, and behavioral anti-patterns in comprehensive detail. This is your source of truth.</w:t>
      </w:r>
    </w:p>
    <w:p>
      <w:pPr>
        <w:pStyle w:val="ListParagraph"/>
        <w:numPr>
          <w:ilvl w:val="0"/>
          <w:numId w:val="5"/>
        </w:numPr>
        <w:spacing w:after="60"/>
      </w:pPr>
      <w:r>
        <w:rPr>
          <w:rFonts w:ascii="Arial" w:cs="Arial" w:eastAsia="Arial" w:hAnsi="Arial"/>
          <w:color w:val="1A1A1A"/>
          <w:sz w:val="22"/>
          <w:szCs w:val="22"/>
        </w:rPr>
        <w:t xml:space="preserve">Define conversation categories. Map the full range of situations your character might encounter, from light to deep, from collaborative to confrontational.</w:t>
      </w:r>
    </w:p>
    <w:p>
      <w:pPr>
        <w:pStyle w:val="ListParagraph"/>
        <w:numPr>
          <w:ilvl w:val="0"/>
          <w:numId w:val="5"/>
        </w:numPr>
        <w:spacing w:after="60"/>
      </w:pPr>
      <w:r>
        <w:rPr>
          <w:rFonts w:ascii="Arial" w:cs="Arial" w:eastAsia="Arial" w:hAnsi="Arial"/>
          <w:color w:val="1A1A1A"/>
          <w:sz w:val="22"/>
          <w:szCs w:val="22"/>
        </w:rPr>
        <w:t xml:space="preserve">Build a batch manifest. Plan 40–50 batches with specific category focuses, sample counts, and format distributions (single-turn, multi-turn, DPO).</w:t>
      </w:r>
    </w:p>
    <w:p>
      <w:pPr>
        <w:pStyle w:val="ListParagraph"/>
        <w:numPr>
          <w:ilvl w:val="0"/>
          <w:numId w:val="5"/>
        </w:numPr>
        <w:spacing w:after="60"/>
      </w:pPr>
      <w:r>
        <w:rPr>
          <w:rFonts w:ascii="Arial" w:cs="Arial" w:eastAsia="Arial" w:hAnsi="Arial"/>
          <w:color w:val="1A1A1A"/>
          <w:sz w:val="22"/>
          <w:szCs w:val="22"/>
        </w:rPr>
        <w:t xml:space="preserve">Write a validation script. Automate checks for your character’s specific anti-patterns and voice requirements. This is non-negotiable for quality at scale.</w:t>
      </w:r>
    </w:p>
    <w:p>
      <w:pPr>
        <w:pStyle w:val="ListParagraph"/>
        <w:numPr>
          <w:ilvl w:val="0"/>
          <w:numId w:val="5"/>
        </w:numPr>
        <w:spacing w:after="60"/>
      </w:pPr>
      <w:r>
        <w:rPr>
          <w:rFonts w:ascii="Arial" w:cs="Arial" w:eastAsia="Arial" w:hAnsi="Arial"/>
          <w:color w:val="1A1A1A"/>
          <w:sz w:val="22"/>
          <w:szCs w:val="22"/>
        </w:rPr>
        <w:t xml:space="preserve">Generate and validate iteratively. Produce each batch, run validation, fix errors, and only proceed when the batch passes cleanly.</w:t>
      </w:r>
    </w:p>
    <w:p>
      <w:pPr>
        <w:pStyle w:val="ListParagraph"/>
        <w:numPr>
          <w:ilvl w:val="0"/>
          <w:numId w:val="5"/>
        </w:numPr>
        <w:spacing w:after="60"/>
      </w:pPr>
      <w:r>
        <w:rPr>
          <w:rFonts w:ascii="Arial" w:cs="Arial" w:eastAsia="Arial" w:hAnsi="Arial"/>
          <w:color w:val="1A1A1A"/>
          <w:sz w:val="22"/>
          <w:szCs w:val="22"/>
        </w:rPr>
        <w:t xml:space="preserve">Introduce STAGE tags in later batches if you want environmental grounding. Start with bare samples to establish the base voice, then layer in tags to teach contextual register shifts.</w:t>
      </w:r>
    </w:p>
    <w:p>
      <w:pPr>
        <w:spacing w:after="120"/>
      </w:pPr>
    </w:p>
    <w:p>
      <w:pPr>
        <w:pStyle w:val="Heading2"/>
      </w:pPr>
      <w:r>
        <w:t xml:space="preserve">7.3 Using STAGE Protocol Independently</w:t>
      </w:r>
    </w:p>
    <w:p>
      <w:pPr>
        <w:spacing w:after="120"/>
      </w:pPr>
      <w:r>
        <w:rPr>
          <w:rFonts w:ascii="Arial" w:cs="Arial" w:eastAsia="Arial" w:hAnsi="Arial"/>
          <w:color w:val="1A1A1A"/>
          <w:sz w:val="22"/>
          <w:szCs w:val="22"/>
        </w:rPr>
        <w:t xml:space="preserve">The STAGE Protocol is a standalone contribution that can be applied to any character AI system, not just Katherine. The protocol documentation (STAGE_PROTOCOL_v1_0.md) provides the complete specification including tag syntax, authority levels, mid-conversation evolution patterns, and implementation guidance. Use it to add environmental grounding to your own character training data or to build director-mode interfaces for character interaction.</w:t>
      </w:r>
    </w:p>
    <w:p>
      <w:pPr>
        <w:spacing w:after="120"/>
      </w:pPr>
    </w:p>
    <w:p>
      <w:pPr>
        <w:pStyle w:val="Heading1"/>
      </w:pPr>
      <w:r>
        <w:t xml:space="preserve">8. Companion Protocols</w:t>
      </w:r>
    </w:p>
    <w:p>
      <w:pPr>
        <w:spacing w:after="120"/>
      </w:pPr>
      <w:r>
        <w:rPr>
          <w:rFonts w:ascii="Arial" w:cs="Arial" w:eastAsia="Arial" w:hAnsi="Arial"/>
          <w:color w:val="1A1A1A"/>
          <w:sz w:val="22"/>
          <w:szCs w:val="22"/>
        </w:rPr>
        <w:t xml:space="preserve">K0 was developed alongside two companion protocol specifications that address different aspects of character AI systems:</w:t>
      </w:r>
    </w:p>
    <w:p>
      <w:pPr>
        <w:spacing w:after="120"/>
      </w:pPr>
      <w:r>
        <w:rPr>
          <w:rFonts w:ascii="Arial" w:cs="Arial" w:eastAsia="Arial" w:hAnsi="Arial"/>
          <w:b/>
          <w:bCs/>
          <w:color w:val="1A1A1A"/>
          <w:sz w:val="22"/>
          <w:szCs w:val="22"/>
        </w:rPr>
        <w:t xml:space="preserve">STAGE Protocol v1.0 </w:t>
      </w:r>
      <w:r>
        <w:rPr>
          <w:rFonts w:ascii="Arial" w:cs="Arial" w:eastAsia="Arial" w:hAnsi="Arial"/>
          <w:color w:val="1A1A1A"/>
          <w:sz w:val="22"/>
          <w:szCs w:val="22"/>
        </w:rPr>
        <w:t xml:space="preserve">(Structured Theatrical and Grounding Elements): Environmental grounding for character AI through scene, state, narration, and action tags. Included in this repository.</w:t>
      </w:r>
    </w:p>
    <w:p>
      <w:pPr>
        <w:spacing w:after="120"/>
      </w:pPr>
      <w:r>
        <w:rPr>
          <w:rFonts w:ascii="Arial" w:cs="Arial" w:eastAsia="Arial" w:hAnsi="Arial"/>
          <w:b/>
          <w:bCs/>
          <w:color w:val="1A1A1A"/>
          <w:sz w:val="22"/>
          <w:szCs w:val="22"/>
        </w:rPr>
        <w:t xml:space="preserve">CHAIN Protocol v1.0 </w:t>
      </w:r>
      <w:r>
        <w:rPr>
          <w:rFonts w:ascii="Arial" w:cs="Arial" w:eastAsia="Arial" w:hAnsi="Arial"/>
          <w:color w:val="1A1A1A"/>
          <w:sz w:val="22"/>
          <w:szCs w:val="22"/>
        </w:rPr>
        <w:t xml:space="preserve">(Character Hierarchy and Interaction Network): Hierarchical coordination framework for multi-character and multi-operator environments. Defines authority chains between platform operators, session operators, and characters. Published separately.</w:t>
      </w:r>
    </w:p>
    <w:p>
      <w:pPr>
        <w:spacing w:after="120"/>
      </w:pPr>
      <w:r>
        <w:rPr>
          <w:rFonts w:ascii="Arial" w:cs="Arial" w:eastAsia="Arial" w:hAnsi="Arial"/>
          <w:b/>
          <w:bCs/>
          <w:color w:val="1A1A1A"/>
          <w:sz w:val="22"/>
          <w:szCs w:val="22"/>
        </w:rPr>
        <w:t xml:space="preserve">REEL Protocol </w:t>
      </w:r>
      <w:r>
        <w:rPr>
          <w:rFonts w:ascii="Arial" w:cs="Arial" w:eastAsia="Arial" w:hAnsi="Arial"/>
          <w:color w:val="1A1A1A"/>
          <w:sz w:val="22"/>
          <w:szCs w:val="22"/>
        </w:rPr>
        <w:t xml:space="preserve">(architecture stage): Memory and continuity framework for persistent character state across sessions. Defines data schemas for consolidated memory, conflict resolution, and cold-start behavior. In development.</w:t>
      </w:r>
    </w:p>
    <w:p>
      <w:pPr>
        <w:spacing w:after="120"/>
      </w:pPr>
    </w:p>
    <w:p>
      <w:pPr>
        <w:pStyle w:val="Heading1"/>
      </w:pPr>
      <w:r>
        <w:t xml:space="preserve">9. Repository File Manifest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4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k0_finetune_complete.jsonl</w:t>
            </w:r>
          </w:p>
        </w:tc>
        <w:tc>
          <w:tcPr>
            <w:tcW w:type="dxa" w:w="5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Concatenated dataset (2,500 samples)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k0_finetune_batch_01–50.jsonl</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Individual batch files</w:t>
            </w:r>
          </w:p>
        </w:tc>
      </w:tr>
      <w:tr>
        <w:tc>
          <w:tcPr>
            <w:tcW w:type="dxa" w:w="4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K0_Soul_Document.md</w:t>
            </w:r>
          </w:p>
        </w:tc>
        <w:tc>
          <w:tcPr>
            <w:tcW w:type="dxa" w:w="5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Complete character specification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K0_FINETUNE_SKILL.md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Generation methodology and batch manifest</w:t>
            </w:r>
          </w:p>
        </w:tc>
      </w:tr>
      <w:tr>
        <w:tc>
          <w:tcPr>
            <w:tcW w:type="dxa" w:w="4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validate_k0.py</w:t>
            </w:r>
          </w:p>
        </w:tc>
        <w:tc>
          <w:tcPr>
            <w:tcW w:type="dxa" w:w="5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Automated validation pipeline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STAGE_PROTOCOL_v1_0.md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Environmental grounding protocol specification</w:t>
            </w:r>
          </w:p>
        </w:tc>
      </w:tr>
      <w:tr>
        <w:tc>
          <w:tcPr>
            <w:tcW w:type="dxa" w:w="400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CHAIN_PROTOCOL_v1_0.md</w:t>
            </w:r>
          </w:p>
        </w:tc>
        <w:tc>
          <w:tcPr>
            <w:tcW w:type="dxa" w:w="5360"/>
            <w:tcBorders>
              <w:top w:val="single" w:color="CCCCCC" w:sz="1"/>
              <w:left w:val="single" w:color="CCCCCC" w:sz="1"/>
              <w:bottom w:val="single" w:color="CCCCCC" w:sz="1"/>
              <w:right w:val="single" w:color="CCCCCC" w:sz="1"/>
            </w:tcBorders>
            <w:shd w:fill="E8F1F8" w:val="clear"/>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Multi-character coordination protocol</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concat_k0.ps1</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1A1A1A"/>
                <w:sz w:val="20"/>
                <w:szCs w:val="20"/>
              </w:rPr>
              <w:t xml:space="preserve">PowerShell concatenation utility</w:t>
            </w:r>
          </w:p>
        </w:tc>
      </w:tr>
    </w:tbl>
    <w:p>
      <w:pPr>
        <w:spacing w:after="120"/>
      </w:pPr>
    </w:p>
    <w:p>
      <w:pPr>
        <w:pStyle w:val="Heading1"/>
      </w:pPr>
      <w:r>
        <w:t xml:space="preserve">10. Evaluation</w:t>
      </w:r>
    </w:p>
    <w:p>
      <w:pPr>
        <w:spacing w:after="120"/>
      </w:pPr>
      <w:r>
        <w:rPr>
          <w:rFonts w:ascii="Arial" w:cs="Arial" w:eastAsia="Arial" w:hAnsi="Arial"/>
          <w:color w:val="1A1A1A"/>
          <w:sz w:val="22"/>
          <w:szCs w:val="22"/>
        </w:rPr>
        <w:t xml:space="preserve">The dataset was developed alongside AORTA-Bench, an evaluation toolkit designed specifically for character fine-tuning. AORTA (Authenticity, Opinion, Resistance, Texture, Autonomy) measures the specific qualities that matter for character embodiment rather than general language model capabilities. The evaluation framework tests for voice consistency under pressure, resistance to assistant regression, emotional texture across categories, and behavioral autonomy in the face of user expectations.</w:t>
      </w:r>
    </w:p>
    <w:p>
      <w:pPr>
        <w:spacing w:after="120"/>
      </w:pPr>
      <w:r>
        <w:rPr>
          <w:rFonts w:ascii="Arial" w:cs="Arial" w:eastAsia="Arial" w:hAnsi="Arial"/>
          <w:color w:val="1A1A1A"/>
          <w:sz w:val="22"/>
          <w:szCs w:val="22"/>
        </w:rPr>
        <w:t xml:space="preserve">We recommend evaluating fine-tuned models against the AORTA dimensions rather than standard benchmarks, which measure capabilities irrelevant to character quality.</w:t>
      </w:r>
    </w:p>
    <w:p>
      <w:pPr>
        <w:spacing w:after="120"/>
      </w:pPr>
    </w:p>
    <w:p>
      <w:pPr>
        <w:pStyle w:val="Heading1"/>
      </w:pPr>
      <w:r>
        <w:t xml:space="preserve">11. Limitations and Known Issues</w:t>
      </w:r>
    </w:p>
    <w:p>
      <w:pPr>
        <w:pStyle w:val="ListParagraph"/>
        <w:numPr>
          <w:ilvl w:val="0"/>
          <w:numId w:val="2"/>
        </w:numPr>
        <w:spacing w:after="60"/>
      </w:pPr>
      <w:r>
        <w:rPr>
          <w:rFonts w:ascii="Arial" w:cs="Arial" w:eastAsia="Arial" w:hAnsi="Arial"/>
          <w:color w:val="1A1A1A"/>
          <w:sz w:val="22"/>
          <w:szCs w:val="22"/>
        </w:rPr>
        <w:t xml:space="preserve">The dataset is optimized for a single character. Multi-character training would require separate datasets and potentially CHAIN Protocol integration for coordination.</w:t>
      </w:r>
    </w:p>
    <w:p>
      <w:pPr>
        <w:pStyle w:val="ListParagraph"/>
        <w:numPr>
          <w:ilvl w:val="0"/>
          <w:numId w:val="2"/>
        </w:numPr>
        <w:spacing w:after="60"/>
      </w:pPr>
      <w:r>
        <w:rPr>
          <w:rFonts w:ascii="Arial" w:cs="Arial" w:eastAsia="Arial" w:hAnsi="Arial"/>
          <w:color w:val="1A1A1A"/>
          <w:sz w:val="22"/>
          <w:szCs w:val="22"/>
        </w:rPr>
        <w:t xml:space="preserve">Brevity health in the extended multi-turn batches (41–50) trends slightly below the 25% target, as longer conversations naturally produce longer responses. This is expected but worth monitoring post-training.</w:t>
      </w:r>
    </w:p>
    <w:p>
      <w:pPr>
        <w:pStyle w:val="ListParagraph"/>
        <w:numPr>
          <w:ilvl w:val="0"/>
          <w:numId w:val="2"/>
        </w:numPr>
        <w:spacing w:after="60"/>
      </w:pPr>
      <w:r>
        <w:rPr>
          <w:rFonts w:ascii="Arial" w:cs="Arial" w:eastAsia="Arial" w:hAnsi="Arial"/>
          <w:color w:val="1A1A1A"/>
          <w:sz w:val="22"/>
          <w:szCs w:val="22"/>
        </w:rPr>
        <w:t xml:space="preserve">The dataset was generated by an LLM (Claude), not a human author. While extensive validation was applied, subtle patterns from the generating model may persist. Human-authored samples would provide stronger signal but at significantly higher cost.</w:t>
      </w:r>
    </w:p>
    <w:p>
      <w:pPr>
        <w:pStyle w:val="ListParagraph"/>
        <w:numPr>
          <w:ilvl w:val="0"/>
          <w:numId w:val="2"/>
        </w:numPr>
        <w:spacing w:after="60"/>
      </w:pPr>
      <w:r>
        <w:rPr>
          <w:rFonts w:ascii="Arial" w:cs="Arial" w:eastAsia="Arial" w:hAnsi="Arial"/>
          <w:color w:val="1A1A1A"/>
          <w:sz w:val="22"/>
          <w:szCs w:val="22"/>
        </w:rPr>
        <w:t xml:space="preserve">Katherine is a specific character rooted in a specific cultural context (Austin, Texas; American arts community; English-language poetry). The dataset does not claim universality and the methodology should be adapted for characters from different backgrounds.</w:t>
      </w:r>
    </w:p>
    <w:p>
      <w:pPr>
        <w:spacing w:after="120"/>
      </w:pPr>
    </w:p>
    <w:p>
      <w:pPr>
        <w:pStyle w:val="Heading1"/>
      </w:pPr>
      <w:r>
        <w:t xml:space="preserve">12. License and Attribution</w:t>
      </w:r>
    </w:p>
    <w:p>
      <w:pPr>
        <w:spacing w:after="120"/>
      </w:pPr>
      <w:r>
        <w:rPr>
          <w:rFonts w:ascii="Arial" w:cs="Arial" w:eastAsia="Arial" w:hAnsi="Arial"/>
          <w:color w:val="1A1A1A"/>
          <w:sz w:val="22"/>
          <w:szCs w:val="22"/>
        </w:rPr>
        <w:t xml:space="preserve">This dataset, the soul document, validation pipeline, and protocol specifications are released as open-source resources for the character AI research community. Please include attribution to the K0 project when using the dataset or methodology in published work or derivative datasets.</w:t>
      </w:r>
    </w:p>
    <w:p>
      <w:pPr>
        <w:spacing w:after="120"/>
      </w:pPr>
      <w:r>
        <w:rPr>
          <w:rFonts w:ascii="Arial" w:cs="Arial" w:eastAsia="Arial" w:hAnsi="Arial"/>
          <w:color w:val="1A1A1A"/>
          <w:sz w:val="22"/>
          <w:szCs w:val="22"/>
        </w:rPr>
        <w:t xml:space="preserve">The STAGE and CHAIN protocols are independently usable and separately documented. We encourage adoption and extension of these frameworks for character AI applications beyond the K0 dataset.</w:t>
      </w:r>
    </w:p>
    <w:p>
      <w:pPr>
        <w:spacing w:after="400"/>
      </w:pPr>
    </w:p>
    <w:p>
      <w:pPr>
        <w:pBdr>
          <w:top w:val="single" w:color="2E86AB" w:sz="2" w:space="8"/>
        </w:pBdr>
        <w:spacing w:before="400"/>
        <w:jc w:val="center"/>
      </w:pPr>
      <w:r>
        <w:rPr>
          <w:rFonts w:ascii="Arial" w:cs="Arial" w:eastAsia="Arial" w:hAnsi="Arial"/>
          <w:i/>
          <w:iCs/>
          <w:color w:val="6B7280"/>
          <w:sz w:val="20"/>
          <w:szCs w:val="20"/>
        </w:rPr>
        <w:t xml:space="preserve">“The table is the mission.” — Katherine Hale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D0E8" w:sz="1" w:space="4"/>
      </w:pBdr>
    </w:pPr>
    <w:r>
      <w:rPr>
        <w:rFonts w:ascii="Arial" w:cs="Arial" w:eastAsia="Arial" w:hAnsi="Arial"/>
        <w:color w:val="6B7280"/>
        <w:sz w:val="18"/>
        <w:szCs w:val="18"/>
      </w:rPr>
      <w:t xml:space="preserve">K0 Fine-Tuning Dataset Documentation</w:t>
    </w:r>
    <w:r>
      <w:rPr>
        <w:rFonts w:ascii="Arial" w:cs="Arial" w:eastAsia="Arial" w:hAnsi="Arial"/>
        <w:color w:val="6B7280"/>
        <w:sz w:val="18"/>
        <w:szCs w:val="18"/>
      </w:rPr>
      <w:ptab w:alignment="right" w:relativeTo="margin" w:leader="none"/>
    </w:r>
    <w:r>
      <w:rPr>
        <w:rFonts w:ascii="Arial" w:cs="Arial" w:eastAsia="Arial" w:hAnsi="Arial"/>
        <w:color w:val="6B7280"/>
        <w:sz w:val="18"/>
        <w:szCs w:val="18"/>
      </w:rPr>
      <w:t xml:space="preserve">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86AB" w:sz="6"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2026-02-18T19:25:27.330Z</dcterms:created>
  <dcterms:modified xsi:type="dcterms:W3CDTF">2026-02-18T19:25:27.331Z</dcterms:modified>
</cp:coreProperties>
</file>

<file path=docProps/custom.xml><?xml version="1.0" encoding="utf-8"?>
<Properties xmlns="http://schemas.openxmlformats.org/officeDocument/2006/custom-properties" xmlns:vt="http://schemas.openxmlformats.org/officeDocument/2006/docPropsVTypes"/>
</file>