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algun Gothic" w:hAnsi="Malgun Gothic" w:eastAsia="Malgun Gothic"/>
          <w:b/>
          <w:color w:val="146B55"/>
          <w:sz w:val="18"/>
        </w:rPr>
        <w:t>2026학년도 통합과학 팀 탐구</w:t>
      </w:r>
    </w:p>
    <w:p>
      <w:pPr>
        <w:pStyle w:val="Title"/>
      </w:pPr>
      <w:r>
        <w:t>학생용 빠른 안내서</w:t>
      </w:r>
    </w:p>
    <w:p>
      <w:pPr>
        <w:pStyle w:val="Subtitle"/>
      </w:pPr>
      <w:r>
        <w:t>로그인 → 팀 주제 찾기 → 공동 계획서 작성과 제출 순서로 진행합니다.</w:t>
      </w:r>
    </w:p>
    <w:tbl>
      <w:tblPr>
        <w:tblW w:type="dxa" w:w="101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B9D9CB"/>
          <w:left w:val="single" w:sz="8" w:color="B9D9CB"/>
          <w:bottom w:val="single" w:sz="8" w:color="B9D9CB"/>
          <w:right w:val="single" w:sz="8" w:color="B9D9CB"/>
          <w:insideH w:val="single" w:sz="8" w:color="B9D9CB"/>
          <w:insideV w:val="single" w:sz="8" w:color="B9D9CB"/>
        </w:tblBorders>
      </w:tblPr>
      <w:tblGrid>
        <w:gridCol w:w="10140"/>
      </w:tblGrid>
      <w:tr>
        <w:tc>
          <w:tcPr>
            <w:tcW w:type="dxa" w:w="10140"/>
            <w:tcMar>
              <w:top w:w="100" w:type="dxa"/>
              <w:start w:w="140" w:type="dxa"/>
              <w:bottom w:w="100" w:type="dxa"/>
              <w:end w:w="140" w:type="dxa"/>
            </w:tcMar>
            <w:shd w:fill="EAF5F0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/>
                <w:color w:val="0E4F40"/>
                <w:sz w:val="20"/>
              </w:rPr>
              <w:t xml:space="preserve">접속 주소  </w:t>
            </w:r>
            <w:hyperlink r:id="rId11">
              <w:r>
                <w:rPr>
                  <w:color w:val="146B55"/>
                  <w:u w:val="single"/>
                </w:rPr>
                <w:t>https://science-inquiry-platform-974188506094.asia-northeast3.run.app</w:t>
              </w:r>
            </w:hyperlink>
          </w:p>
          <w:p>
            <w:pPr>
              <w:spacing w:after="0"/>
            </w:pPr>
            <w:r>
              <w:rPr>
                <w:rFonts w:ascii="Malgun Gothic" w:hAnsi="Malgun Gothic" w:eastAsia="Malgun Gothic"/>
                <w:color w:val="5F7069"/>
                <w:sz w:val="17"/>
              </w:rPr>
              <w:t>태블릿·노트북의 Chrome 또는 기본 브라우저에서 접속하세요.</w:t>
            </w:r>
          </w:p>
        </w:tc>
      </w:tr>
    </w:tbl>
    <w:p>
      <w:pPr>
        <w:keepNext/>
        <w:numPr>
          <w:ilvl w:val="0"/>
          <w:numId w:val="19"/>
        </w:numPr>
        <w:spacing w:before="140" w:after="60"/>
        <w:ind w:left="425" w:hanging="255"/>
      </w:pPr>
      <w:r>
        <w:rPr>
          <w:rFonts w:ascii="Malgun Gothic" w:hAnsi="Malgun Gothic" w:eastAsia="Malgun Gothic"/>
          <w:b/>
          <w:color w:val="0E4F40"/>
          <w:sz w:val="23"/>
        </w:rPr>
        <w:t>첫 로그인과 비밀번호 변경</w:t>
      </w:r>
    </w:p>
    <w:p>
      <w:pPr>
        <w:numPr>
          <w:ilvl w:val="0"/>
          <w:numId w:val="20"/>
        </w:numPr>
        <w:spacing w:after="50" w:line="283" w:lineRule="auto"/>
        <w:ind w:left="408" w:hanging="198"/>
      </w:pPr>
      <w:r>
        <w:rPr>
          <w:rFonts w:ascii="Malgun Gothic" w:hAnsi="Malgun Gothic" w:eastAsia="Malgun Gothic"/>
          <w:color w:val="1E2D28"/>
          <w:sz w:val="19"/>
        </w:rPr>
        <w:t>선생님에게 받은 로그인 카드의 5자리 학번과 임시 비밀번호를 입력합니다.</w:t>
      </w:r>
    </w:p>
    <w:p>
      <w:pPr>
        <w:numPr>
          <w:ilvl w:val="0"/>
          <w:numId w:val="20"/>
        </w:numPr>
        <w:spacing w:after="50" w:line="283" w:lineRule="auto"/>
        <w:ind w:left="408" w:hanging="198"/>
      </w:pPr>
      <w:r>
        <w:rPr>
          <w:rFonts w:ascii="Malgun Gothic" w:hAnsi="Malgun Gothic" w:eastAsia="Malgun Gothic"/>
          <w:color w:val="1E2D28"/>
          <w:sz w:val="19"/>
        </w:rPr>
        <w:t>처음 로그인하면 새 비밀번호를 만듭니다: 8자 이상, 글자와 숫자를 함께 사용합니다.</w:t>
      </w:r>
    </w:p>
    <w:p>
      <w:pPr>
        <w:numPr>
          <w:ilvl w:val="0"/>
          <w:numId w:val="20"/>
        </w:numPr>
        <w:spacing w:after="50" w:line="283" w:lineRule="auto"/>
        <w:ind w:left="408" w:hanging="198"/>
      </w:pPr>
      <w:r>
        <w:rPr>
          <w:rFonts w:ascii="Malgun Gothic" w:hAnsi="Malgun Gothic" w:eastAsia="Malgun Gothic"/>
          <w:color w:val="1E2D28"/>
          <w:sz w:val="19"/>
        </w:rPr>
        <w:t>비밀번호는 친구와 공유하지 않습니다. 잊어버리면 선생님에게 초기화를 요청합니다.</w:t>
      </w:r>
    </w:p>
    <w:p>
      <w:pPr>
        <w:keepNext/>
        <w:numPr>
          <w:ilvl w:val="0"/>
          <w:numId w:val="19"/>
        </w:numPr>
        <w:spacing w:before="140" w:after="60"/>
        <w:ind w:left="425" w:hanging="255"/>
      </w:pPr>
      <w:r>
        <w:rPr>
          <w:rFonts w:ascii="Malgun Gothic" w:hAnsi="Malgun Gothic" w:eastAsia="Malgun Gothic"/>
          <w:b/>
          <w:color w:val="0E4F40"/>
          <w:sz w:val="23"/>
        </w:rPr>
        <w:t>내 팀 확인</w:t>
      </w:r>
    </w:p>
    <w:p>
      <w:pPr>
        <w:numPr>
          <w:ilvl w:val="0"/>
          <w:numId w:val="20"/>
        </w:numPr>
        <w:spacing w:after="50" w:line="283" w:lineRule="auto"/>
        <w:ind w:left="408" w:hanging="198"/>
      </w:pPr>
      <w:r>
        <w:rPr>
          <w:rFonts w:ascii="Malgun Gothic" w:hAnsi="Malgun Gothic" w:eastAsia="Malgun Gothic"/>
          <w:color w:val="1E2D28"/>
          <w:sz w:val="19"/>
        </w:rPr>
        <w:t>로그인 후 화면 위쪽에서 반·팀명·팀원과 팀장을 확인합니다.</w:t>
      </w:r>
    </w:p>
    <w:p>
      <w:pPr>
        <w:numPr>
          <w:ilvl w:val="0"/>
          <w:numId w:val="20"/>
        </w:numPr>
        <w:spacing w:after="50" w:line="283" w:lineRule="auto"/>
        <w:ind w:left="408" w:hanging="198"/>
      </w:pPr>
      <w:r>
        <w:rPr>
          <w:rFonts w:ascii="Malgun Gothic" w:hAnsi="Malgun Gothic" w:eastAsia="Malgun Gothic"/>
          <w:color w:val="1E2D28"/>
          <w:sz w:val="19"/>
        </w:rPr>
        <w:t>팀이 다르거나 ‘아직 팀이 배정되지 않았습니다’가 나오면 선생님께 바로 알립니다.</w:t>
      </w:r>
    </w:p>
    <w:p>
      <w:pPr>
        <w:keepNext/>
        <w:numPr>
          <w:ilvl w:val="0"/>
          <w:numId w:val="19"/>
        </w:numPr>
        <w:spacing w:before="140" w:after="60"/>
        <w:ind w:left="425" w:hanging="255"/>
      </w:pPr>
      <w:r>
        <w:rPr>
          <w:rFonts w:ascii="Malgun Gothic" w:hAnsi="Malgun Gothic" w:eastAsia="Malgun Gothic"/>
          <w:b/>
          <w:color w:val="0E4F40"/>
          <w:sz w:val="23"/>
        </w:rPr>
        <w:t>AI와 탐구 방향 찾기</w:t>
      </w:r>
    </w:p>
    <w:p>
      <w:pPr>
        <w:numPr>
          <w:ilvl w:val="0"/>
          <w:numId w:val="20"/>
        </w:numPr>
        <w:spacing w:after="50" w:line="283" w:lineRule="auto"/>
        <w:ind w:left="408" w:hanging="198"/>
      </w:pPr>
      <w:r>
        <w:rPr>
          <w:rFonts w:ascii="Malgun Gothic" w:hAnsi="Malgun Gothic" w:eastAsia="Malgun Gothic"/>
          <w:color w:val="1E2D28"/>
          <w:sz w:val="19"/>
        </w:rPr>
        <w:t>‘이론 탐구’ 탭에서 팀이 궁금해하는 현상이나 관심 분야를 팀의 말로 적습니다.</w:t>
      </w:r>
    </w:p>
    <w:p>
      <w:pPr>
        <w:numPr>
          <w:ilvl w:val="0"/>
          <w:numId w:val="20"/>
        </w:numPr>
        <w:spacing w:after="50" w:line="283" w:lineRule="auto"/>
        <w:ind w:left="408" w:hanging="198"/>
      </w:pPr>
      <w:r>
        <w:rPr>
          <w:rFonts w:ascii="Malgun Gothic" w:hAnsi="Malgun Gothic" w:eastAsia="Malgun Gothic"/>
          <w:color w:val="1E2D28"/>
          <w:sz w:val="19"/>
        </w:rPr>
        <w:t>‘AI와 방향 3개 찾기’를 누르고, 제안된 연구 질문·변인·안전 내용을 팀원과 비교합니다.</w:t>
      </w:r>
    </w:p>
    <w:p>
      <w:pPr>
        <w:numPr>
          <w:ilvl w:val="0"/>
          <w:numId w:val="20"/>
        </w:numPr>
        <w:spacing w:after="50" w:line="283" w:lineRule="auto"/>
        <w:ind w:left="408" w:hanging="198"/>
      </w:pPr>
      <w:r>
        <w:rPr>
          <w:rFonts w:ascii="Malgun Gothic" w:hAnsi="Malgun Gothic" w:eastAsia="Malgun Gothic"/>
          <w:color w:val="1E2D28"/>
          <w:sz w:val="19"/>
        </w:rPr>
        <w:t>팀이 합의한 카드에서 ‘이 방향 선택’을 누른 뒤 AI와 질문을 이어 갑니다.</w:t>
      </w:r>
    </w:p>
    <w:p>
      <w:pPr>
        <w:numPr>
          <w:ilvl w:val="0"/>
          <w:numId w:val="20"/>
        </w:numPr>
        <w:spacing w:after="50" w:line="283" w:lineRule="auto"/>
        <w:ind w:left="408" w:hanging="198"/>
      </w:pPr>
      <w:r>
        <w:rPr>
          <w:rFonts w:ascii="Malgun Gothic" w:hAnsi="Malgun Gothic" w:eastAsia="Malgun Gothic"/>
          <w:color w:val="1E2D28"/>
          <w:sz w:val="19"/>
        </w:rPr>
        <w:t>한 번에 한 질문만 처리됩니다. AI 답변이 생성되는 동안에는 새 입력이 잠시 잠깁니다.</w:t>
      </w:r>
    </w:p>
    <w:tbl>
      <w:tblPr>
        <w:tblW w:type="dxa" w:w="101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B9D9CB"/>
          <w:left w:val="single" w:sz="7" w:color="B9D9CB"/>
          <w:bottom w:val="single" w:sz="7" w:color="B9D9CB"/>
          <w:right w:val="single" w:sz="7" w:color="B9D9CB"/>
          <w:insideH w:val="single" w:sz="7" w:color="B9D9CB"/>
          <w:insideV w:val="single" w:sz="7" w:color="B9D9CB"/>
        </w:tblBorders>
      </w:tblPr>
      <w:tblGrid>
        <w:gridCol w:w="10140"/>
      </w:tblGrid>
      <w:tr>
        <w:tc>
          <w:tcPr>
            <w:tcW w:type="dxa" w:w="10140"/>
            <w:tcMar>
              <w:top w:w="100" w:type="dxa"/>
              <w:start w:w="140" w:type="dxa"/>
              <w:bottom w:w="100" w:type="dxa"/>
              <w:end w:w="140" w:type="dxa"/>
            </w:tcMar>
            <w:shd w:fill="EAF5F0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0E4F40"/>
                <w:sz w:val="19"/>
              </w:rPr>
              <w:t>AI 사용 원칙</w:t>
            </w:r>
          </w:p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1E2D28"/>
                <w:sz w:val="18"/>
              </w:rPr>
              <w:t>AI는 완성된 계획서를 대신 써 주는 사람이 아닙니다. 우리 팀의 생각을 먼저 적고, 모르는 개념·변인·오차·안전·출처를 질문하여 계획을 더 구체적으로 만드세요.</w:t>
            </w:r>
          </w:p>
        </w:tc>
      </w:tr>
    </w:tbl>
    <w:p>
      <w:r>
        <w:br w:type="page"/>
      </w:r>
    </w:p>
    <w:p>
      <w:pPr>
        <w:pStyle w:val="Heading1"/>
      </w:pPr>
      <w:r>
        <w:t>팀 탐구 계획서 작성</w:t>
      </w:r>
    </w:p>
    <w:p>
      <w:pPr>
        <w:keepNext/>
        <w:numPr>
          <w:ilvl w:val="0"/>
          <w:numId w:val="19"/>
        </w:numPr>
        <w:spacing w:before="140" w:after="60"/>
        <w:ind w:left="425" w:hanging="255"/>
      </w:pPr>
      <w:r>
        <w:rPr>
          <w:rFonts w:ascii="Malgun Gothic" w:hAnsi="Malgun Gothic" w:eastAsia="Malgun Gothic"/>
          <w:b/>
          <w:color w:val="0E4F40"/>
          <w:sz w:val="23"/>
        </w:rPr>
        <w:t>항목별 공동 작성</w:t>
      </w:r>
    </w:p>
    <w:p>
      <w:pPr>
        <w:numPr>
          <w:ilvl w:val="0"/>
          <w:numId w:val="20"/>
        </w:numPr>
        <w:spacing w:after="50" w:line="283" w:lineRule="auto"/>
        <w:ind w:left="408" w:hanging="198"/>
      </w:pPr>
      <w:r>
        <w:rPr>
          <w:rFonts w:ascii="Malgun Gothic" w:hAnsi="Malgun Gothic" w:eastAsia="Malgun Gothic"/>
          <w:color w:val="1E2D28"/>
          <w:sz w:val="19"/>
        </w:rPr>
        <w:t>‘탐구 계획’ 탭을 열고 팀원이 역할을 나누어 항목별로 작성합니다.</w:t>
      </w:r>
    </w:p>
    <w:p>
      <w:pPr>
        <w:numPr>
          <w:ilvl w:val="0"/>
          <w:numId w:val="20"/>
        </w:numPr>
        <w:spacing w:after="50" w:line="283" w:lineRule="auto"/>
        <w:ind w:left="408" w:hanging="198"/>
      </w:pPr>
      <w:r>
        <w:rPr>
          <w:rFonts w:ascii="Malgun Gothic" w:hAnsi="Malgun Gothic" w:eastAsia="Malgun Gothic"/>
          <w:color w:val="1E2D28"/>
          <w:sz w:val="19"/>
        </w:rPr>
        <w:t>항목을 편집한 뒤 다른 곳을 누르면 저장됩니다. 같은 항목을 다른 팀원이 편집 중이면 작성자 표시와 잠금이 나타납니다.</w:t>
      </w:r>
    </w:p>
    <w:p>
      <w:pPr>
        <w:numPr>
          <w:ilvl w:val="0"/>
          <w:numId w:val="20"/>
        </w:numPr>
        <w:spacing w:after="50" w:line="283" w:lineRule="auto"/>
        <w:ind w:left="408" w:hanging="198"/>
      </w:pPr>
      <w:r>
        <w:rPr>
          <w:rFonts w:ascii="Malgun Gothic" w:hAnsi="Malgun Gothic" w:eastAsia="Malgun Gothic"/>
          <w:color w:val="1E2D28"/>
          <w:sz w:val="19"/>
        </w:rPr>
        <w:t>팀명·팀원·지도교사 정보는 자동으로 연결됩니다. 연락처와 이메일은 입력하지 않습니다.</w:t>
      </w:r>
    </w:p>
    <w:p>
      <w:pPr>
        <w:keepNext/>
        <w:numPr>
          <w:ilvl w:val="0"/>
          <w:numId w:val="19"/>
        </w:numPr>
        <w:spacing w:before="140" w:after="60"/>
        <w:ind w:left="425" w:hanging="255"/>
      </w:pPr>
      <w:r>
        <w:rPr>
          <w:rFonts w:ascii="Malgun Gothic" w:hAnsi="Malgun Gothic" w:eastAsia="Malgun Gothic"/>
          <w:b/>
          <w:color w:val="0E4F40"/>
          <w:sz w:val="23"/>
        </w:rPr>
        <w:t>계획서에 꼭 들어갈 내용</w:t>
      </w:r>
    </w:p>
    <w:p>
      <w:pPr>
        <w:numPr>
          <w:ilvl w:val="0"/>
          <w:numId w:val="20"/>
        </w:numPr>
        <w:spacing w:after="50" w:line="283" w:lineRule="auto"/>
        <w:ind w:left="408" w:hanging="198"/>
      </w:pPr>
      <w:r>
        <w:rPr>
          <w:rFonts w:ascii="Malgun Gothic" w:hAnsi="Malgun Gothic" w:eastAsia="Malgun Gothic"/>
          <w:color w:val="1E2D28"/>
          <w:sz w:val="19"/>
        </w:rPr>
        <w:t>왜 탐구하는지: 연구 동기와 목적</w:t>
      </w:r>
    </w:p>
    <w:p>
      <w:pPr>
        <w:numPr>
          <w:ilvl w:val="0"/>
          <w:numId w:val="20"/>
        </w:numPr>
        <w:spacing w:after="50" w:line="283" w:lineRule="auto"/>
        <w:ind w:left="408" w:hanging="198"/>
      </w:pPr>
      <w:r>
        <w:rPr>
          <w:rFonts w:ascii="Malgun Gothic" w:hAnsi="Malgun Gothic" w:eastAsia="Malgun Gothic"/>
          <w:color w:val="1E2D28"/>
          <w:sz w:val="19"/>
        </w:rPr>
        <w:t>무엇을 알고 시작하는지: 이론적 배경·선행 연구·실제 출처</w:t>
      </w:r>
    </w:p>
    <w:p>
      <w:pPr>
        <w:numPr>
          <w:ilvl w:val="0"/>
          <w:numId w:val="20"/>
        </w:numPr>
        <w:spacing w:after="50" w:line="283" w:lineRule="auto"/>
        <w:ind w:left="408" w:hanging="198"/>
      </w:pPr>
      <w:r>
        <w:rPr>
          <w:rFonts w:ascii="Malgun Gothic" w:hAnsi="Malgun Gothic" w:eastAsia="Malgun Gothic"/>
          <w:color w:val="1E2D28"/>
          <w:sz w:val="19"/>
        </w:rPr>
        <w:t>어떻게 확인할지: 측정할 변인, 바꿀 조건, 같게 유지할 조건, 자료 수집 방법</w:t>
      </w:r>
    </w:p>
    <w:p>
      <w:pPr>
        <w:numPr>
          <w:ilvl w:val="0"/>
          <w:numId w:val="20"/>
        </w:numPr>
        <w:spacing w:after="50" w:line="283" w:lineRule="auto"/>
        <w:ind w:left="408" w:hanging="198"/>
      </w:pPr>
      <w:r>
        <w:rPr>
          <w:rFonts w:ascii="Malgun Gothic" w:hAnsi="Malgun Gothic" w:eastAsia="Malgun Gothic"/>
          <w:color w:val="1E2D28"/>
          <w:sz w:val="19"/>
        </w:rPr>
        <w:t>언제 무엇을 할지: 일정·장소·탐구 내용·준비물</w:t>
      </w:r>
    </w:p>
    <w:p>
      <w:pPr>
        <w:numPr>
          <w:ilvl w:val="0"/>
          <w:numId w:val="20"/>
        </w:numPr>
        <w:spacing w:after="50" w:line="283" w:lineRule="auto"/>
        <w:ind w:left="408" w:hanging="198"/>
      </w:pPr>
      <w:r>
        <w:rPr>
          <w:rFonts w:ascii="Malgun Gothic" w:hAnsi="Malgun Gothic" w:eastAsia="Malgun Gothic"/>
          <w:color w:val="1E2D28"/>
          <w:sz w:val="19"/>
        </w:rPr>
        <w:t>예상 결과·기대효과와 참고문헌</w:t>
      </w:r>
    </w:p>
    <w:p>
      <w:pPr>
        <w:keepNext/>
        <w:numPr>
          <w:ilvl w:val="0"/>
          <w:numId w:val="19"/>
        </w:numPr>
        <w:spacing w:before="140" w:after="60"/>
        <w:ind w:left="425" w:hanging="255"/>
      </w:pPr>
      <w:r>
        <w:rPr>
          <w:rFonts w:ascii="Malgun Gothic" w:hAnsi="Malgun Gothic" w:eastAsia="Malgun Gothic"/>
          <w:b/>
          <w:color w:val="0E4F40"/>
          <w:sz w:val="23"/>
        </w:rPr>
        <w:t>제출과 교사 피드백</w:t>
      </w:r>
    </w:p>
    <w:p>
      <w:pPr>
        <w:numPr>
          <w:ilvl w:val="0"/>
          <w:numId w:val="20"/>
        </w:numPr>
        <w:spacing w:after="50" w:line="283" w:lineRule="auto"/>
        <w:ind w:left="408" w:hanging="198"/>
      </w:pPr>
      <w:r>
        <w:rPr>
          <w:rFonts w:ascii="Malgun Gothic" w:hAnsi="Malgun Gothic" w:eastAsia="Malgun Gothic"/>
          <w:color w:val="1E2D28"/>
          <w:sz w:val="19"/>
        </w:rPr>
        <w:t>팀원과 모든 항목을 확인한 뒤 ‘선생님께 제출’을 누릅니다.</w:t>
      </w:r>
    </w:p>
    <w:tbl>
      <w:tblPr>
        <w:tblW w:type="dxa" w:w="1014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8D2"/>
          <w:left w:val="single" w:sz="6" w:color="CBD8D2"/>
          <w:bottom w:val="single" w:sz="6" w:color="CBD8D2"/>
          <w:right w:val="single" w:sz="6" w:color="CBD8D2"/>
          <w:insideH w:val="single" w:sz="6" w:color="CBD8D2"/>
          <w:insideV w:val="single" w:sz="6" w:color="CBD8D2"/>
        </w:tblBorders>
      </w:tblPr>
      <w:tblGrid>
        <w:gridCol w:w="2400"/>
        <w:gridCol w:w="7740"/>
      </w:tblGrid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shd w:fill="EDF3FA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E4F40"/>
                <w:sz w:val="18"/>
              </w:rPr>
              <w:t>화면 상태</w:t>
            </w:r>
          </w:p>
        </w:tc>
        <w:tc>
          <w:tcPr>
            <w:tcW w:type="dxa" w:w="7740"/>
            <w:tcMar>
              <w:top w:w="100" w:type="dxa"/>
              <w:start w:w="140" w:type="dxa"/>
              <w:bottom w:w="100" w:type="dxa"/>
              <w:end w:w="140" w:type="dxa"/>
            </w:tcMar>
            <w:shd w:fill="EDF3FA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E4F40"/>
                <w:sz w:val="18"/>
              </w:rPr>
              <w:t>뜻과 다음 행동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E2D28"/>
                <w:sz w:val="17"/>
              </w:rPr>
              <w:t>선생님 확인 중</w:t>
            </w:r>
          </w:p>
        </w:tc>
        <w:tc>
          <w:tcPr>
            <w:tcW w:type="dxa" w:w="774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E2D28"/>
                <w:sz w:val="17"/>
              </w:rPr>
              <w:t>제출이 완료되었습니다. 검토 결과를 기다립니다.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E2D28"/>
                <w:sz w:val="17"/>
              </w:rPr>
              <w:t>수정 요청</w:t>
            </w:r>
          </w:p>
        </w:tc>
        <w:tc>
          <w:tcPr>
            <w:tcW w:type="dxa" w:w="774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E2D28"/>
                <w:sz w:val="17"/>
              </w:rPr>
              <w:t>교사 피드백을 읽고 해당 항목을 보완한 뒤 다시 제출합니다.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E2D28"/>
                <w:sz w:val="17"/>
              </w:rPr>
              <w:t>승인 완료</w:t>
            </w:r>
          </w:p>
        </w:tc>
        <w:tc>
          <w:tcPr>
            <w:tcW w:type="dxa" w:w="774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E2D28"/>
                <w:sz w:val="17"/>
              </w:rPr>
              <w:t>계획이 승인되었습니다. 이후 실험 일지 작성이 열립니다.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E2D28"/>
                <w:sz w:val="17"/>
              </w:rPr>
              <w:t>재승인 필요</w:t>
            </w:r>
          </w:p>
        </w:tc>
        <w:tc>
          <w:tcPr>
            <w:tcW w:type="dxa" w:w="774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E2D28"/>
                <w:sz w:val="17"/>
              </w:rPr>
              <w:t>승인 뒤 계획을 수정했습니다. 반드시 다시 제출합니다.</w:t>
            </w:r>
          </w:p>
        </w:tc>
      </w:tr>
    </w:tbl>
    <w:p>
      <w:pPr>
        <w:keepNext/>
        <w:numPr>
          <w:ilvl w:val="0"/>
          <w:numId w:val="19"/>
        </w:numPr>
        <w:spacing w:before="140" w:after="60"/>
        <w:ind w:left="425" w:hanging="255"/>
      </w:pPr>
      <w:r>
        <w:rPr>
          <w:rFonts w:ascii="Malgun Gothic" w:hAnsi="Malgun Gothic" w:eastAsia="Malgun Gothic"/>
          <w:b/>
          <w:color w:val="0E4F40"/>
          <w:sz w:val="23"/>
        </w:rPr>
        <w:t>제출 전 마지막 확인</w:t>
      </w:r>
    </w:p>
    <w:p>
      <w:pPr>
        <w:numPr>
          <w:ilvl w:val="0"/>
          <w:numId w:val="20"/>
        </w:numPr>
        <w:spacing w:after="50" w:line="283" w:lineRule="auto"/>
        <w:ind w:left="408" w:hanging="198"/>
      </w:pPr>
      <w:r>
        <w:rPr>
          <w:rFonts w:ascii="Malgun Gothic" w:hAnsi="Malgun Gothic" w:eastAsia="Malgun Gothic"/>
          <w:color w:val="1E2D28"/>
          <w:sz w:val="19"/>
        </w:rPr>
        <w:t>연구 질문이 측정하거나 비교할 수 있을 만큼 구체적인가?</w:t>
      </w:r>
    </w:p>
    <w:p>
      <w:pPr>
        <w:numPr>
          <w:ilvl w:val="0"/>
          <w:numId w:val="20"/>
        </w:numPr>
        <w:spacing w:after="50" w:line="283" w:lineRule="auto"/>
        <w:ind w:left="408" w:hanging="198"/>
      </w:pPr>
      <w:r>
        <w:rPr>
          <w:rFonts w:ascii="Malgun Gothic" w:hAnsi="Malgun Gothic" w:eastAsia="Malgun Gothic"/>
          <w:color w:val="1E2D28"/>
          <w:sz w:val="19"/>
        </w:rPr>
        <w:t>실제 확인한 출처만 적었고, 존재하지 않는 논문·사이트를 만들지 않았는가?</w:t>
      </w:r>
    </w:p>
    <w:p>
      <w:pPr>
        <w:numPr>
          <w:ilvl w:val="0"/>
          <w:numId w:val="20"/>
        </w:numPr>
        <w:spacing w:after="50" w:line="283" w:lineRule="auto"/>
        <w:ind w:left="408" w:hanging="198"/>
      </w:pPr>
      <w:r>
        <w:rPr>
          <w:rFonts w:ascii="Malgun Gothic" w:hAnsi="Malgun Gothic" w:eastAsia="Malgun Gothic"/>
          <w:color w:val="1E2D28"/>
          <w:sz w:val="19"/>
        </w:rPr>
        <w:t>위험한 화학물질·불꽃·고전압·미생물·인체 적용이 있다면 교사 확인을 받았는가?</w:t>
      </w:r>
    </w:p>
    <w:p>
      <w:pPr>
        <w:numPr>
          <w:ilvl w:val="0"/>
          <w:numId w:val="20"/>
        </w:numPr>
        <w:spacing w:after="50" w:line="283" w:lineRule="auto"/>
        <w:ind w:left="408" w:hanging="198"/>
      </w:pPr>
      <w:r>
        <w:rPr>
          <w:rFonts w:ascii="Malgun Gothic" w:hAnsi="Malgun Gothic" w:eastAsia="Malgun Gothic"/>
          <w:color w:val="1E2D28"/>
          <w:sz w:val="19"/>
        </w:rPr>
        <w:t>실명·학번·연락처 같은 개인정보를 AI 대화에 직접 입력하지 않았는가?</w:t>
      </w:r>
    </w:p>
    <w:tbl>
      <w:tblPr>
        <w:tblW w:type="dxa" w:w="101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E6CE72"/>
          <w:left w:val="single" w:sz="7" w:color="E6CE72"/>
          <w:bottom w:val="single" w:sz="7" w:color="E6CE72"/>
          <w:right w:val="single" w:sz="7" w:color="E6CE72"/>
          <w:insideH w:val="single" w:sz="7" w:color="E6CE72"/>
          <w:insideV w:val="single" w:sz="7" w:color="E6CE72"/>
        </w:tblBorders>
      </w:tblPr>
      <w:tblGrid>
        <w:gridCol w:w="10140"/>
      </w:tblGrid>
      <w:tr>
        <w:tc>
          <w:tcPr>
            <w:tcW w:type="dxa" w:w="10140"/>
            <w:tcMar>
              <w:top w:w="100" w:type="dxa"/>
              <w:start w:w="140" w:type="dxa"/>
              <w:bottom w:w="100" w:type="dxa"/>
              <w:end w:w="140" w:type="dxa"/>
            </w:tcMar>
            <w:shd w:fill="FFF6D8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0E4F40"/>
                <w:sz w:val="19"/>
              </w:rPr>
              <w:t>연결이 불안할 때</w:t>
            </w:r>
          </w:p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1E2D28"/>
                <w:sz w:val="18"/>
              </w:rPr>
              <w:t>오류가 보여도 작성 내용을 먼저 지우지 마세요. WiFi를 확인하고 잠시 뒤 다시 저장하거나 제출합니다. 반복해서 버튼을 누르기보다 화면의 저장 상태와 오류 문구를 선생님께 보여 주세요.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22" w:right="879" w:bottom="765" w:left="879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F7069"/>
        <w:sz w:val="17"/>
      </w:rPr>
      <w:t xml:space="preserve">쪽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algun Gothic" w:hAnsi="Malgun Gothic" w:eastAsia="Malgun Gothic"/>
        <w:b/>
        <w:color w:val="5F7069"/>
        <w:sz w:val="17"/>
      </w:rPr>
      <w:t>과탐실 AI 탐구 플랫폼  |  학생용 빠른 안내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8">
    <w:multiLevelType w:val="singleLevel"/>
    <w:lvl w:ilvl="0">
      <w:start w:val="1"/>
      <w:numFmt w:val="decimal"/>
      <w:lvlText w:val="%1."/>
      <w:suff w:val="tab"/>
      <w:pPr>
        <w:tabs>
          <w:tab w:val="num" w:pos="430"/>
        </w:tabs>
        <w:ind w:left="430" w:hanging="260"/>
      </w:pPr>
      <w:rPr>
        <w:color w:val="146B55"/>
        <w:b/>
      </w:r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•"/>
      <w:suff w:val="tab"/>
      <w:pPr>
        <w:tabs>
          <w:tab w:val="num" w:pos="400"/>
        </w:tabs>
        <w:ind w:left="400" w:hanging="220"/>
      </w:pPr>
      <w:rPr>
        <w:color w:val="146B55"/>
        <w:b/>
      </w:rPr>
    </w:lvl>
  </w:abstract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Malgun Gothic" w:hAnsi="Malgun Gothic" w:eastAsia="Malgun Gothic"/>
      <w:color w:val="1E2D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46B5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E4F4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0E4F4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5F7069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cience-inquiry-platform-974188506094.asia-northeast3.run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