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实验05 Spring框架：Spring的基础应用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【实验目的及要求】</w:t>
      </w:r>
    </w:p>
    <w:p>
      <w:pPr>
        <w:pStyle w:val="14"/>
        <w:numPr>
          <w:ilvl w:val="0"/>
          <w:numId w:val="1"/>
        </w:numPr>
        <w:spacing w:line="360" w:lineRule="auto"/>
        <w:ind w:left="0" w:firstLine="42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掌握Spring框架的基本配置；</w:t>
      </w:r>
    </w:p>
    <w:p>
      <w:pPr>
        <w:pStyle w:val="14"/>
        <w:numPr>
          <w:ilvl w:val="0"/>
          <w:numId w:val="1"/>
        </w:numPr>
        <w:spacing w:line="360" w:lineRule="auto"/>
        <w:ind w:left="0" w:firstLine="42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掌握使用Spring框架管理bean的基本方法；</w:t>
      </w:r>
    </w:p>
    <w:p>
      <w:pPr>
        <w:pStyle w:val="14"/>
        <w:numPr>
          <w:ilvl w:val="0"/>
          <w:numId w:val="1"/>
        </w:numPr>
        <w:spacing w:line="360" w:lineRule="auto"/>
        <w:ind w:left="0" w:firstLine="42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熟悉基于Spring框架建立应用程序的基本步骤；</w:t>
      </w:r>
    </w:p>
    <w:p>
      <w:pPr>
        <w:pStyle w:val="14"/>
        <w:numPr>
          <w:ilvl w:val="0"/>
          <w:numId w:val="1"/>
        </w:numPr>
        <w:spacing w:line="360" w:lineRule="auto"/>
        <w:ind w:left="0" w:firstLine="42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理解控制反转和依赖注入的基本思想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pStyle w:val="14"/>
        <w:numPr>
          <w:ilvl w:val="0"/>
          <w:numId w:val="1"/>
        </w:numPr>
        <w:spacing w:line="360" w:lineRule="auto"/>
        <w:ind w:left="0" w:firstLine="426" w:firstLineChars="0"/>
        <w:rPr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要求所有回答的文本格式：</w:t>
      </w:r>
      <w:r>
        <w:rPr>
          <w:rFonts w:hint="eastAsia" w:ascii="Consolas" w:hAnsi="Consolas" w:cs="Consolas"/>
          <w:b/>
          <w:bCs/>
          <w:color w:val="FF0000"/>
          <w:kern w:val="0"/>
          <w:sz w:val="24"/>
          <w:szCs w:val="24"/>
          <w:lang w:val="en-US" w:eastAsia="zh-CN"/>
        </w:rPr>
        <w:t>五号，宋体、1.5倍行距，保留段单元格背景。</w:t>
      </w:r>
    </w:p>
    <w:p>
      <w:pPr>
        <w:pStyle w:val="14"/>
        <w:spacing w:line="360" w:lineRule="auto"/>
        <w:ind w:left="426" w:firstLine="0" w:firstLineChars="0"/>
        <w:rPr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实验步骤】</w:t>
      </w: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1、引例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（1）在IDEA中新建一个Maven项目，取名为</w:t>
      </w:r>
      <w:r>
        <w:rPr>
          <w:sz w:val="24"/>
        </w:rPr>
        <w:t>ex05_first</w:t>
      </w:r>
      <w:r>
        <w:rPr>
          <w:rFonts w:hint="eastAsia"/>
          <w:sz w:val="24"/>
        </w:rPr>
        <w:t>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（2）在main/java目录中，新建接口</w:t>
      </w:r>
      <w:r>
        <w:rPr>
          <w:sz w:val="24"/>
        </w:rPr>
        <w:t>com.tools.Axe，并新建该Axe接口的实现类</w:t>
      </w:r>
      <w:r>
        <w:rPr>
          <w:rFonts w:hint="eastAsia"/>
          <w:sz w:val="24"/>
        </w:rPr>
        <w:t>com.tools.impl.StoneAxe，代码如下：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com.tools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public interface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Axe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void </w:t>
            </w:r>
            <w:r>
              <w:rPr>
                <w:rFonts w:ascii="Consolas" w:hAnsi="Consolas" w:eastAsia="宋体" w:cs="宋体"/>
                <w:color w:val="00627A"/>
                <w:kern w:val="0"/>
                <w:szCs w:val="21"/>
              </w:rPr>
              <w:t>chop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}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com.tools.impl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com.tools.Axe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StoneAxe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implements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Axe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chop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 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i/>
                <w:iCs/>
                <w:color w:val="871094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.println(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hint="eastAsia"/>
                <w:color w:val="067D17"/>
                <w:sz w:val="21"/>
                <w:szCs w:val="21"/>
              </w:rPr>
              <w:t>用石斧砍柴。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}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（3）在main/java目录中，新建类com.service.Person，代码如下：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com.service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com.tools.Axe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Person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Axe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axe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setAxe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Axe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axe) 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axe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= axe;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useAxe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axe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==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i/>
                <w:iCs/>
                <w:color w:val="871094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.println(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hint="eastAsia"/>
                <w:color w:val="067D17"/>
                <w:sz w:val="21"/>
                <w:szCs w:val="21"/>
              </w:rPr>
              <w:t>斧头不存在！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axe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.chop();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}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（4）在test/java目录下，新建测试类com.service.PersonTest，代码如下：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com.service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com.tools.Axe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com.tools.impl.StoneAxe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org.junit.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Test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PersonTest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@Test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useAxeTest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Person person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Person();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Axe axe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StoneAxe();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person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.setAxe(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axe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person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.useAxe();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}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（5）在main/java目录中，添加一个铁斧类com.tools.impl.SteelAxe，仿照上面的步骤，实现Axe接口。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4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（6）修改useAxeTes</w:t>
      </w:r>
      <w:r>
        <w:rPr>
          <w:rFonts w:hint="eastAsia"/>
          <w:sz w:val="24"/>
          <w:lang w:val="en-US" w:eastAsia="zh-CN"/>
        </w:rPr>
        <w:t>t()测试</w:t>
      </w:r>
      <w:r>
        <w:rPr>
          <w:rFonts w:hint="eastAsia"/>
          <w:sz w:val="24"/>
        </w:rPr>
        <w:t>函数中的代码，使person对象用铁斧砍柴。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思考题：</w:t>
      </w:r>
    </w:p>
    <w:p>
      <w:pPr>
        <w:pStyle w:val="14"/>
        <w:numPr>
          <w:ilvl w:val="0"/>
          <w:numId w:val="2"/>
        </w:numPr>
        <w:tabs>
          <w:tab w:val="left" w:pos="993"/>
        </w:tabs>
        <w:spacing w:line="400" w:lineRule="exact"/>
        <w:ind w:left="567" w:hanging="87" w:firstLineChars="0"/>
        <w:rPr>
          <w:sz w:val="24"/>
        </w:rPr>
      </w:pPr>
      <w:r>
        <w:rPr>
          <w:rFonts w:hint="eastAsia"/>
          <w:sz w:val="24"/>
        </w:rPr>
        <w:t>Person和StoneAxe是什么关系？</w:t>
      </w:r>
    </w:p>
    <w:p>
      <w:pPr>
        <w:pStyle w:val="14"/>
        <w:numPr>
          <w:ilvl w:val="0"/>
          <w:numId w:val="2"/>
        </w:numPr>
        <w:tabs>
          <w:tab w:val="left" w:pos="993"/>
        </w:tabs>
        <w:spacing w:line="400" w:lineRule="exact"/>
        <w:ind w:left="567" w:hanging="87" w:firstLineChars="0"/>
        <w:rPr>
          <w:sz w:val="24"/>
        </w:rPr>
      </w:pPr>
      <w:r>
        <w:rPr>
          <w:rFonts w:hint="eastAsia"/>
          <w:sz w:val="24"/>
        </w:rPr>
        <w:t>StoneAxe和Axe是什么关系？</w:t>
      </w:r>
    </w:p>
    <w:tbl>
      <w:tblPr>
        <w:tblStyle w:val="9"/>
        <w:tblW w:w="0" w:type="auto"/>
        <w:tblInd w:w="5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B050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B050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A：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B050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B：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2" w:firstLineChars="200"/>
        <w:rPr>
          <w:sz w:val="24"/>
        </w:rPr>
      </w:pPr>
      <w:r>
        <w:rPr>
          <w:rFonts w:hint="eastAsia" w:ascii="楷体" w:hAnsi="楷体" w:eastAsia="楷体"/>
          <w:b/>
          <w:sz w:val="24"/>
        </w:rPr>
        <w:t>说明</w:t>
      </w:r>
      <w:r>
        <w:rPr>
          <w:rFonts w:hint="eastAsia" w:ascii="楷体" w:hAnsi="楷体" w:eastAsia="楷体"/>
          <w:sz w:val="24"/>
        </w:rPr>
        <w:t>：这个实验有两个作用，其一，回顾包、接口和类的概念及创建方法，其二，阐述一个事实——必须先使用new关键字创建对象后，才能使用该对象。例如，樵夫要砍柴，需要根据斧头设计图纸，先制造一个斧头对象，再使用斧头对象去砍柴。</w:t>
      </w:r>
      <w:r>
        <w:rPr>
          <w:rFonts w:hint="eastAsia" w:ascii="楷体" w:hAnsi="楷体" w:eastAsia="楷体"/>
          <w:b/>
          <w:sz w:val="24"/>
        </w:rPr>
        <w:t>能否有一个斧头工厂，提供各种型号的斧头（而非斧头图纸）供樵夫选用，从而降低樵夫使用斧头的成本？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2、Spring框架的基本配置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（1）新建Maven项目ex05_second，在pom.xml文件中添加如下依赖。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dependencies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dependency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groupId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&gt;org.springframework&lt;/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groupId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artifactId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&gt;spring-core&lt;/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artifactId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version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&gt;5.3.16&lt;/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version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dependency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dependency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groupId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&gt;org.springframework&lt;/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groupId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artifactId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&gt;spring-context&lt;/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artifactId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version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&gt;5.3.16&lt;/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version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dependency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dependency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groupId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&gt;org.springframework&lt;/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groupId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artifactId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&gt;spring-expression&lt;/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artifactId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version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&gt;5.3.16&lt;/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version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dependency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dependency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groupId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&gt;org.springframework&lt;/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groupId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artifactId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&gt;spring-beans&lt;/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artifactId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version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&gt;5.3.16&lt;/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version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dependency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dependency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groupId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&gt;commons-logging&lt;/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groupId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artifactId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&gt;commons-logging&lt;/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artifactId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version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&gt;1.2&lt;/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version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dependency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dependencies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（2）在main/java目录中，新建接口com.tools.A</w:t>
      </w:r>
      <w:r>
        <w:rPr>
          <w:sz w:val="24"/>
        </w:rPr>
        <w:t>rithmetic</w:t>
      </w:r>
      <w:r>
        <w:rPr>
          <w:rFonts w:hint="eastAsia"/>
          <w:sz w:val="24"/>
        </w:rPr>
        <w:t>，接口中包含方法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double calc(double num1, double num2);。</w:t>
      </w:r>
      <w:r>
        <w:rPr>
          <w:sz w:val="24"/>
        </w:rPr>
        <w:t>再新建com</w:t>
      </w:r>
      <w:r>
        <w:rPr>
          <w:rFonts w:hint="eastAsia"/>
          <w:sz w:val="24"/>
        </w:rPr>
        <w:t>.tools.impl. A</w:t>
      </w:r>
      <w:r>
        <w:rPr>
          <w:sz w:val="24"/>
        </w:rPr>
        <w:t>rithmetic</w:t>
      </w:r>
      <w:r>
        <w:rPr>
          <w:rFonts w:hint="eastAsia"/>
          <w:sz w:val="24"/>
        </w:rPr>
        <w:t>Add实现上述接口，完成两个浮点数的加法运算。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A</w:t>
            </w:r>
            <w:r>
              <w:rPr>
                <w:sz w:val="21"/>
                <w:szCs w:val="21"/>
              </w:rPr>
              <w:t>rithmetic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A</w:t>
            </w:r>
            <w:r>
              <w:rPr>
                <w:sz w:val="21"/>
                <w:szCs w:val="21"/>
              </w:rPr>
              <w:t>rithmetic</w:t>
            </w:r>
            <w:r>
              <w:rPr>
                <w:rFonts w:hint="eastAsia"/>
                <w:sz w:val="21"/>
                <w:szCs w:val="21"/>
              </w:rPr>
              <w:t>Add类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（3）在main/resources目录中新一个config目录，并在该目录中，创建Spring框架的配置文件applicationContext.xml文件，&lt;beans/&gt;元素中的约束如下：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t>&lt;?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xml version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="1.0"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encoding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="UTF-8"</w:t>
            </w:r>
            <w:r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t>?&gt;</w:t>
            </w:r>
            <w:r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beans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xmlns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="http://www.springframework.org/schema/beans"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      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xmlns: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xsi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="http://www.w3.org/2001/XMLSchema-instance"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xsi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:schemaLocation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="http://www.springframework.org/schema/beans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    http://www.springframework.org/schema/beans/spring-beans.xsd"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C8C8C"/>
                <w:sz w:val="21"/>
                <w:szCs w:val="21"/>
              </w:rPr>
              <w:t>&lt;!--</w:t>
            </w:r>
            <w:r>
              <w:rPr>
                <w:rFonts w:ascii="Consolas" w:hAnsi="Consolas"/>
                <w:i/>
                <w:iCs/>
                <w:color w:val="8C8C8C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C8C8C"/>
                <w:sz w:val="21"/>
                <w:szCs w:val="21"/>
              </w:rPr>
              <w:t>http://www.springframework.org/schema/beans</w:t>
            </w:r>
            <w:r>
              <w:rPr>
                <w:rFonts w:ascii="Consolas" w:hAnsi="Consolas"/>
                <w:i/>
                <w:iCs/>
                <w:color w:val="8C8C8C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C8C8C"/>
                <w:sz w:val="21"/>
                <w:szCs w:val="21"/>
              </w:rPr>
              <w:t xml:space="preserve">http://www.springframework.org/schema/beans --&gt;    </w:t>
            </w:r>
            <w:r>
              <w:rPr>
                <w:rFonts w:ascii="Consolas" w:hAnsi="Consolas"/>
                <w:i/>
                <w:iCs/>
                <w:color w:val="8C8C8C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C8C8C"/>
                <w:sz w:val="21"/>
                <w:szCs w:val="21"/>
              </w:rPr>
              <w:t xml:space="preserve">    &lt;!-- </w:t>
            </w:r>
            <w:r>
              <w:rPr>
                <w:rFonts w:hint="eastAsia"/>
                <w:i/>
                <w:iCs/>
                <w:color w:val="8C8C8C"/>
                <w:sz w:val="21"/>
                <w:szCs w:val="21"/>
              </w:rPr>
              <w:t xml:space="preserve">你的配置信息 </w:t>
            </w:r>
            <w:r>
              <w:rPr>
                <w:rFonts w:ascii="Consolas" w:hAnsi="Consolas"/>
                <w:i/>
                <w:iCs/>
                <w:color w:val="8C8C8C"/>
                <w:sz w:val="21"/>
                <w:szCs w:val="21"/>
              </w:rPr>
              <w:t>--&gt;</w:t>
            </w:r>
            <w:r>
              <w:rPr>
                <w:rFonts w:ascii="Consolas" w:hAnsi="Consolas"/>
                <w:i/>
                <w:iCs/>
                <w:color w:val="8C8C8C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C8C8C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beans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（4）在applicationContext.xml文件中，配置A</w:t>
      </w:r>
      <w:r>
        <w:rPr>
          <w:sz w:val="24"/>
        </w:rPr>
        <w:t>rithmetic</w:t>
      </w:r>
      <w:r>
        <w:rPr>
          <w:rFonts w:hint="eastAsia"/>
          <w:sz w:val="24"/>
        </w:rPr>
        <w:t>Add类的bean，bean的名称为a</w:t>
      </w:r>
      <w:r>
        <w:rPr>
          <w:sz w:val="24"/>
        </w:rPr>
        <w:t>rithmetic</w:t>
      </w:r>
      <w:r>
        <w:rPr>
          <w:rFonts w:hint="eastAsia"/>
          <w:sz w:val="24"/>
        </w:rPr>
        <w:t>。配置内容如下：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（6）在test/java目录中，创建ArithmeticAddTest类，编写test方法，创建Spring容器，并从容器中获得a</w:t>
      </w:r>
      <w:r>
        <w:rPr>
          <w:sz w:val="24"/>
        </w:rPr>
        <w:t>rithmetic对象（bean），再</w:t>
      </w:r>
      <w:r>
        <w:rPr>
          <w:rFonts w:hint="eastAsia"/>
          <w:sz w:val="24"/>
        </w:rPr>
        <w:t>调用a</w:t>
      </w:r>
      <w:r>
        <w:rPr>
          <w:sz w:val="24"/>
        </w:rPr>
        <w:t>rithmetic</w:t>
      </w:r>
      <w:r>
        <w:rPr>
          <w:rFonts w:hint="eastAsia"/>
          <w:sz w:val="24"/>
        </w:rPr>
        <w:t>的calc方法，完成两个浮点数的加法运算和控制台输出。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（7）给出项目窗口的截图（即IDEA左侧Project窗口），要求展开所有新建的源码和配置文件。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2" w:firstLineChars="200"/>
        <w:rPr>
          <w:b/>
          <w:sz w:val="24"/>
        </w:rPr>
      </w:pP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3、引例的解决方案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（1）打开ex05_first项目，在pom.xml中加入Spring框架的核心依赖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可参考2（2）步骤。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（2）在main/resources目录中，添加beans.xml文件，按2（4）步骤，配置StoneAxe和Person对象（其id或name属性分别为axe和person），并将axe对象注入到person对象中。配置信息如下：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（3）按2（6）步的方法，修改1（4）步骤的测试代码，获得ApplicationContext容器中的对象person，完成chop()方法的调用。代码如下：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4）运行测试方法</w:t>
      </w:r>
      <w:r>
        <w:rPr>
          <w:sz w:val="24"/>
        </w:rPr>
        <w:t>useAxeTest</w:t>
      </w:r>
      <w:r>
        <w:rPr>
          <w:rFonts w:hint="eastAsia"/>
          <w:sz w:val="24"/>
        </w:rPr>
        <w:t>()，确定结果的有效性。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（5）比较引例中的方法，试阐述Spring框架在bean管理方面的</w:t>
      </w:r>
      <w:r>
        <w:rPr>
          <w:rFonts w:hint="eastAsia"/>
          <w:sz w:val="24"/>
          <w:lang w:val="en-US" w:eastAsia="zh-CN"/>
        </w:rPr>
        <w:t>作用</w:t>
      </w:r>
      <w:r>
        <w:rPr>
          <w:rFonts w:hint="eastAsia"/>
          <w:sz w:val="24"/>
        </w:rPr>
        <w:t>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4、引例的进一步扩展（注解方式）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（1）在第3题的基础上，将XML配置文件方式改为注解方式。要求beans.xml文件中不含&lt;bean/&gt;元素。配置信息如下：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（2）在</w:t>
      </w:r>
      <w:r>
        <w:rPr>
          <w:sz w:val="24"/>
        </w:rPr>
        <w:t>类代码中加入注解</w:t>
      </w:r>
      <w:r>
        <w:rPr>
          <w:rFonts w:hint="eastAsia"/>
          <w:sz w:val="24"/>
        </w:rPr>
        <w:t>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Person类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StoneAxe类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SteelAxe类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（3）运行测试方法</w:t>
      </w:r>
      <w:r>
        <w:rPr>
          <w:sz w:val="24"/>
        </w:rPr>
        <w:t>useAxeTest</w:t>
      </w:r>
      <w:r>
        <w:rPr>
          <w:rFonts w:hint="eastAsia"/>
          <w:sz w:val="24"/>
        </w:rPr>
        <w:t>()，确定结果的有效性。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5、Bean实例化方法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（1）新建Maven项目ex05_</w:t>
      </w:r>
      <w:r>
        <w:rPr>
          <w:rFonts w:hint="eastAsia"/>
          <w:bCs/>
          <w:sz w:val="24"/>
          <w:szCs w:val="24"/>
        </w:rPr>
        <w:t>instantiation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</w:rPr>
        <w:t>在pom.xml中加入Spring框架的核心依赖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（2）在main/java目录中，新建com.tools.Pen类，代码如下。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7" w:type="dxa"/>
          </w:tcPr>
          <w:p>
            <w:pPr>
              <w:pStyle w:val="7"/>
              <w:shd w:val="clear" w:color="auto" w:fill="FFFFFF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com.tools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Pen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void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write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 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i/>
                <w:iCs/>
                <w:color w:val="871094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.println(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hint="eastAsia"/>
                <w:color w:val="067D17"/>
                <w:sz w:val="21"/>
                <w:szCs w:val="21"/>
              </w:rPr>
              <w:t>写字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}</w:t>
            </w:r>
          </w:p>
        </w:tc>
      </w:tr>
    </w:tbl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（3）在main/resources/config目录中，新建beans.xml文件，给出Pen的bean配置，要求采用构造器实例化bean。配置信息如下。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7" w:type="dxa"/>
          </w:tcPr>
          <w:p>
            <w:pPr>
              <w:pStyle w:val="7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t>&lt;?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xml version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="1.0"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encoding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="UTF-8"</w:t>
            </w:r>
            <w:r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t>?&gt;</w:t>
            </w:r>
            <w:r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beans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xmlns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="http://www.springframework.org/schema/beans"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      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xmlns: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xsi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="http://www.w3.org/2001/XMLSchema-instance"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      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xsi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:schemaLocation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="http://www.springframework.org/schema/beans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    http://www.springframework.org/schema/beans/spring-beans.xsd"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bean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="pen"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="com.tools.Pen"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/&gt;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beans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</w:p>
        </w:tc>
      </w:tr>
    </w:tbl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（4）在test/java目录中，新建测试类com.tools.PenTest，检验上述代码与配置的有效性。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47" w:type="dxa"/>
          </w:tcPr>
          <w:p>
            <w:pPr>
              <w:pStyle w:val="7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com.tools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org.junit.jupiter.api.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Test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org.springframework.context.ApplicationContext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org.springframework.context.support.ClassPathXmlApplicationContext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PenTest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@Test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writeTest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ApplicationContext applicationContext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ClassPathXmlApplicationContext(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"classpath:config/beans.xml"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Pen pen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applicationContext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.getBean(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Pen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pen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.write();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}</w:t>
            </w:r>
          </w:p>
        </w:tc>
      </w:tr>
    </w:tbl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（5）在在main/java目录中，新建com.factory.StaticBeanFactory类，并在静态方法createPen中实例化Pen。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</w:tbl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（6）修改beans.xml中的配置信息，要求采用静态工厂方式，实例化Pen。再测试静态工厂方法的有效性。配置信息如下：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</w:tbl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（7）在com.factory包中新建DynamicBeanFactory类，并在实例方法createPen中实例化Pen。代码如下：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</w:tbl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（8）修改beans.xml中的配置信息，要求采用实例工厂方式，实例化Pen。再测试实例工厂方法的有效性。配置信息如下：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</w:tbl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6、基于XML的装配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（1）新</w:t>
      </w:r>
      <w:bookmarkStart w:id="0" w:name="_GoBack"/>
      <w:r>
        <w:rPr>
          <w:rFonts w:hint="eastAsia"/>
          <w:sz w:val="24"/>
          <w:szCs w:val="24"/>
        </w:rPr>
        <w:t>建Maven项目ex05_</w:t>
      </w:r>
      <w:r>
        <w:rPr>
          <w:sz w:val="24"/>
          <w:szCs w:val="24"/>
        </w:rPr>
        <w:t>assemble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</w:rPr>
        <w:t>在pom.xml中加入Spr</w:t>
      </w:r>
      <w:bookmarkEnd w:id="0"/>
      <w:r>
        <w:rPr>
          <w:rFonts w:hint="eastAsia"/>
          <w:sz w:val="24"/>
        </w:rPr>
        <w:t>ing框架的核心依赖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（2）在main/java目录中，新建com.tools.Pen类，代码如下。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7" w:type="dxa"/>
          </w:tcPr>
          <w:p>
            <w:pPr>
              <w:pStyle w:val="7"/>
              <w:shd w:val="clear" w:color="auto" w:fill="FFFFFF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com.tools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Pen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write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 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i/>
                <w:iCs/>
                <w:color w:val="871094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.println(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hint="eastAsia"/>
                <w:color w:val="067D17"/>
                <w:sz w:val="21"/>
                <w:szCs w:val="21"/>
              </w:rPr>
              <w:t>写字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}</w:t>
            </w:r>
          </w:p>
        </w:tc>
      </w:tr>
    </w:tbl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（3）在main/java目录中，新建接口com.service.Person，代码如下：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7" w:type="dxa"/>
          </w:tcPr>
          <w:p>
            <w:pPr>
              <w:pStyle w:val="7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com.service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interface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Person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void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usePen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}</w:t>
            </w:r>
          </w:p>
        </w:tc>
      </w:tr>
    </w:tbl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（4）新建com.service.impl.Student实现类，代码如下。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7" w:type="dxa"/>
          </w:tcPr>
          <w:p>
            <w:pPr>
              <w:pStyle w:val="7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com.service.impl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com.service.Person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com.tools.Pen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java.util.List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java.util.Map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java.util.Set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implements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Person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Pen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pen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sno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sname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int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age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</w:p>
          <w:p>
            <w:pPr>
              <w:pStyle w:val="7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/>
                <w:color w:val="080808"/>
                <w:sz w:val="21"/>
                <w:szCs w:val="21"/>
              </w:rPr>
              <w:t xml:space="preserve">private String[] </w:t>
            </w:r>
            <w:r>
              <w:rPr>
                <w:rFonts w:hint="eastAsia" w:ascii="Consolas" w:hAnsi="Consolas"/>
                <w:color w:val="871094"/>
                <w:sz w:val="21"/>
                <w:szCs w:val="21"/>
              </w:rPr>
              <w:t>interests</w:t>
            </w:r>
            <w:r>
              <w:rPr>
                <w:rFonts w:hint="eastAsia"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List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course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Double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score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Map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otherInfo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i/>
                <w:iCs/>
                <w:color w:val="8C8C8C"/>
                <w:sz w:val="21"/>
                <w:szCs w:val="21"/>
              </w:rPr>
              <w:t>//</w:t>
            </w:r>
            <w:r>
              <w:rPr>
                <w:rFonts w:hint="eastAsia"/>
                <w:i/>
                <w:iCs/>
                <w:color w:val="8C8C8C"/>
                <w:sz w:val="21"/>
                <w:szCs w:val="21"/>
              </w:rPr>
              <w:t>如</w:t>
            </w:r>
            <w:r>
              <w:rPr>
                <w:rFonts w:ascii="Consolas" w:hAnsi="Consolas"/>
                <w:i/>
                <w:iCs/>
                <w:color w:val="8C8C8C"/>
                <w:sz w:val="21"/>
                <w:szCs w:val="21"/>
              </w:rPr>
              <w:t>address,mobile,qq</w:t>
            </w:r>
            <w:r>
              <w:rPr>
                <w:rFonts w:hint="eastAsia"/>
                <w:i/>
                <w:iCs/>
                <w:color w:val="8C8C8C"/>
                <w:sz w:val="21"/>
                <w:szCs w:val="21"/>
              </w:rPr>
              <w:t>等</w:t>
            </w:r>
            <w:r>
              <w:rPr>
                <w:rFonts w:hint="eastAsia"/>
                <w:i/>
                <w:iCs/>
                <w:color w:val="8C8C8C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C8C8C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C8C8C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usePen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 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i/>
                <w:iCs/>
                <w:color w:val="871094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.print(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hint="eastAsia"/>
                <w:color w:val="067D17"/>
                <w:sz w:val="21"/>
                <w:szCs w:val="21"/>
              </w:rPr>
              <w:t>我开始学习用笔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pen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.write();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}</w:t>
            </w:r>
          </w:p>
          <w:p>
            <w:pPr>
              <w:pStyle w:val="7"/>
              <w:shd w:val="clear" w:color="auto" w:fill="FFFFFF"/>
              <w:ind w:firstLine="420" w:firstLineChars="200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hint="eastAsia" w:ascii="Consolas" w:hAnsi="Consolas"/>
                <w:color w:val="080808"/>
                <w:sz w:val="21"/>
                <w:szCs w:val="21"/>
              </w:rPr>
              <w:t>// 省略了setter和toString方法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}</w:t>
            </w:r>
          </w:p>
        </w:tc>
      </w:tr>
    </w:tbl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（5）在main/resources/config目录中，新建beans.xml文件。在beans.xml文件中增加配置信息，以设值注入方式，实例化Student，要求Student的所有属性都要给出初值。配置信息如下：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D6E3BC" w:themeColor="accent3" w:themeTint="66" w:fill="auto"/>
        </w:tblPrEx>
        <w:tc>
          <w:tcPr>
            <w:tcW w:w="7988" w:type="dxa"/>
            <w:shd w:val="clear" w:color="D6E3BC" w:themeColor="accent3" w:themeTint="66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bean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id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 xml:space="preserve">="pen"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="com.tools.Pen"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bean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id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 xml:space="preserve">="student"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="com.service.impl.Student"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property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 xml:space="preserve">="pen"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ref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="pen"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property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 xml:space="preserve">="sname"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="</w:t>
            </w:r>
            <w:r>
              <w:rPr>
                <w:rFonts w:hint="eastAsia" w:ascii="宋体" w:hAnsi="宋体" w:eastAsia="宋体" w:cs="宋体"/>
                <w:color w:val="067D17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property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 xml:space="preserve">="sno"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="218888999"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property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 xml:space="preserve">="age"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="19"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property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="interests"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array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kern w:val="0"/>
                <w:szCs w:val="21"/>
              </w:rPr>
              <w:t>蓝球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kern w:val="0"/>
                <w:szCs w:val="21"/>
              </w:rPr>
              <w:t>跑步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kern w:val="0"/>
                <w:szCs w:val="21"/>
              </w:rPr>
              <w:t>爬山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array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property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property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="course"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list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kern w:val="0"/>
                <w:szCs w:val="21"/>
              </w:rPr>
              <w:t>高等数学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kern w:val="0"/>
                <w:szCs w:val="21"/>
              </w:rPr>
              <w:t>数据结构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kern w:val="0"/>
                <w:szCs w:val="21"/>
              </w:rPr>
              <w:t>计算机网络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list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property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property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="score"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set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&gt;85&lt;/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&gt;92&lt;/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&gt;78&lt;/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&gt;95&lt;/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set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property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property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="otherInfo"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map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entry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key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 xml:space="preserve">="mobile"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="1588889999"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entry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key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 xml:space="preserve">="qq"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="457845"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entry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key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 xml:space="preserve">="address"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="</w:t>
            </w:r>
            <w:r>
              <w:rPr>
                <w:rFonts w:hint="eastAsia" w:ascii="宋体" w:hAnsi="宋体" w:eastAsia="宋体" w:cs="宋体"/>
                <w:color w:val="067D17"/>
                <w:kern w:val="0"/>
                <w:szCs w:val="21"/>
              </w:rPr>
              <w:t>广东省广州市天河区龙洞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map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property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bean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</w:p>
        </w:tc>
      </w:tr>
    </w:tbl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（6）将上一步的设置注入改为构造注入方式，配置信息如下：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</w:tbl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7、基于注解的装配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在第6个实验的基础上，删除beans.xml中的所有&lt;bean/&gt;元素，采用注解方法完成bean的装配及注入（</w:t>
      </w:r>
      <w:r>
        <w:rPr>
          <w:sz w:val="24"/>
          <w:szCs w:val="24"/>
        </w:rPr>
        <w:t>List&lt;String&gt;、Set&lt;Double&gt;及Map&lt;String,String&gt;属性等容器内属性不</w:t>
      </w:r>
      <w:r>
        <w:rPr>
          <w:rFonts w:hint="eastAsia"/>
          <w:sz w:val="24"/>
          <w:szCs w:val="24"/>
        </w:rPr>
        <w:t>要</w:t>
      </w:r>
      <w:r>
        <w:rPr>
          <w:sz w:val="24"/>
          <w:szCs w:val="24"/>
        </w:rPr>
        <w:t>求注解方式注入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注解方式注入容器类型，通常需要配合属性文件，在Spring</w:t>
      </w:r>
      <w:r>
        <w:rPr>
          <w:rFonts w:hint="eastAsia"/>
          <w:sz w:val="24"/>
          <w:szCs w:val="24"/>
        </w:rPr>
        <w:t xml:space="preserve"> Boot中用得多一点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。项目中各部分的代码变化如下：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beans.xml中和注解有关的配置信息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Pen类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Person类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Student类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</w:tbl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38037812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6507B4"/>
    <w:multiLevelType w:val="multilevel"/>
    <w:tmpl w:val="116507B4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A14313"/>
    <w:multiLevelType w:val="multilevel"/>
    <w:tmpl w:val="51A14313"/>
    <w:lvl w:ilvl="0" w:tentative="0">
      <w:start w:val="1"/>
      <w:numFmt w:val="upperLetter"/>
      <w:lvlText w:val="%1．"/>
      <w:lvlJc w:val="left"/>
      <w:pPr>
        <w:ind w:left="855" w:hanging="3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3ODMzYjUzYjVhODkzMWVhMWRiNTY1NjZhYzhlNWUifQ=="/>
  </w:docVars>
  <w:rsids>
    <w:rsidRoot w:val="007E50BD"/>
    <w:rsid w:val="00001954"/>
    <w:rsid w:val="00023D33"/>
    <w:rsid w:val="00032DA9"/>
    <w:rsid w:val="0004067B"/>
    <w:rsid w:val="00050E7F"/>
    <w:rsid w:val="00051F43"/>
    <w:rsid w:val="00064D08"/>
    <w:rsid w:val="00081334"/>
    <w:rsid w:val="000D752D"/>
    <w:rsid w:val="000F59BE"/>
    <w:rsid w:val="00107216"/>
    <w:rsid w:val="00107EFA"/>
    <w:rsid w:val="001242B8"/>
    <w:rsid w:val="00140B80"/>
    <w:rsid w:val="001643A9"/>
    <w:rsid w:val="00170963"/>
    <w:rsid w:val="0017557D"/>
    <w:rsid w:val="001810FB"/>
    <w:rsid w:val="001A2177"/>
    <w:rsid w:val="001C5EE3"/>
    <w:rsid w:val="001E00A8"/>
    <w:rsid w:val="001F4D77"/>
    <w:rsid w:val="00203CDE"/>
    <w:rsid w:val="00207C3B"/>
    <w:rsid w:val="0021054B"/>
    <w:rsid w:val="002313AF"/>
    <w:rsid w:val="002326CD"/>
    <w:rsid w:val="00250442"/>
    <w:rsid w:val="00290E25"/>
    <w:rsid w:val="002A3675"/>
    <w:rsid w:val="002C5B4B"/>
    <w:rsid w:val="002D6664"/>
    <w:rsid w:val="002E34DF"/>
    <w:rsid w:val="002E7748"/>
    <w:rsid w:val="002F7608"/>
    <w:rsid w:val="00307328"/>
    <w:rsid w:val="00313369"/>
    <w:rsid w:val="00324CDA"/>
    <w:rsid w:val="00332551"/>
    <w:rsid w:val="003534D8"/>
    <w:rsid w:val="00353577"/>
    <w:rsid w:val="00376F24"/>
    <w:rsid w:val="00392BA3"/>
    <w:rsid w:val="003A4136"/>
    <w:rsid w:val="003A6C22"/>
    <w:rsid w:val="003C07BA"/>
    <w:rsid w:val="00406381"/>
    <w:rsid w:val="00411CB8"/>
    <w:rsid w:val="00413B18"/>
    <w:rsid w:val="004175AB"/>
    <w:rsid w:val="00422A6B"/>
    <w:rsid w:val="00425B59"/>
    <w:rsid w:val="00427674"/>
    <w:rsid w:val="00434A09"/>
    <w:rsid w:val="00440123"/>
    <w:rsid w:val="004654E8"/>
    <w:rsid w:val="00475A57"/>
    <w:rsid w:val="004817C5"/>
    <w:rsid w:val="00482305"/>
    <w:rsid w:val="00482BBE"/>
    <w:rsid w:val="004B7F30"/>
    <w:rsid w:val="004C6D1D"/>
    <w:rsid w:val="004D4E6D"/>
    <w:rsid w:val="00506099"/>
    <w:rsid w:val="00525078"/>
    <w:rsid w:val="0056031A"/>
    <w:rsid w:val="005C2566"/>
    <w:rsid w:val="005C40CB"/>
    <w:rsid w:val="005F74BE"/>
    <w:rsid w:val="006108EA"/>
    <w:rsid w:val="00612C8A"/>
    <w:rsid w:val="006154D5"/>
    <w:rsid w:val="00622719"/>
    <w:rsid w:val="00682B73"/>
    <w:rsid w:val="0068663D"/>
    <w:rsid w:val="006973FF"/>
    <w:rsid w:val="006A643F"/>
    <w:rsid w:val="006C6E6D"/>
    <w:rsid w:val="006D1B7E"/>
    <w:rsid w:val="006D3F5D"/>
    <w:rsid w:val="006E0542"/>
    <w:rsid w:val="006E5843"/>
    <w:rsid w:val="006F40D8"/>
    <w:rsid w:val="006F77BD"/>
    <w:rsid w:val="007015C5"/>
    <w:rsid w:val="007124D9"/>
    <w:rsid w:val="007140C7"/>
    <w:rsid w:val="00717E9E"/>
    <w:rsid w:val="00731DD1"/>
    <w:rsid w:val="00733C62"/>
    <w:rsid w:val="0073678C"/>
    <w:rsid w:val="007377D1"/>
    <w:rsid w:val="0076365D"/>
    <w:rsid w:val="007764C9"/>
    <w:rsid w:val="0079654D"/>
    <w:rsid w:val="007B458A"/>
    <w:rsid w:val="007B5552"/>
    <w:rsid w:val="007C11A6"/>
    <w:rsid w:val="007E50BD"/>
    <w:rsid w:val="00815B7D"/>
    <w:rsid w:val="0083577E"/>
    <w:rsid w:val="00867F09"/>
    <w:rsid w:val="00882090"/>
    <w:rsid w:val="008853E5"/>
    <w:rsid w:val="008A4BEE"/>
    <w:rsid w:val="008A4E5B"/>
    <w:rsid w:val="008B082B"/>
    <w:rsid w:val="008B2905"/>
    <w:rsid w:val="008C3935"/>
    <w:rsid w:val="008C3D37"/>
    <w:rsid w:val="008C3E56"/>
    <w:rsid w:val="008C4199"/>
    <w:rsid w:val="008C568F"/>
    <w:rsid w:val="008D737C"/>
    <w:rsid w:val="009026A1"/>
    <w:rsid w:val="0091017C"/>
    <w:rsid w:val="0092587A"/>
    <w:rsid w:val="0094529F"/>
    <w:rsid w:val="00972652"/>
    <w:rsid w:val="00976623"/>
    <w:rsid w:val="0098335A"/>
    <w:rsid w:val="00983925"/>
    <w:rsid w:val="00985C5C"/>
    <w:rsid w:val="00991A93"/>
    <w:rsid w:val="009A2ADD"/>
    <w:rsid w:val="009A42D5"/>
    <w:rsid w:val="009B62A6"/>
    <w:rsid w:val="009C0AD3"/>
    <w:rsid w:val="009C6B4B"/>
    <w:rsid w:val="009E01DD"/>
    <w:rsid w:val="009E0C95"/>
    <w:rsid w:val="009F2045"/>
    <w:rsid w:val="009F4800"/>
    <w:rsid w:val="00A14404"/>
    <w:rsid w:val="00A232BC"/>
    <w:rsid w:val="00A32653"/>
    <w:rsid w:val="00A36A66"/>
    <w:rsid w:val="00A44632"/>
    <w:rsid w:val="00A93AF3"/>
    <w:rsid w:val="00AA77DA"/>
    <w:rsid w:val="00AB100A"/>
    <w:rsid w:val="00AC5E98"/>
    <w:rsid w:val="00AD2AED"/>
    <w:rsid w:val="00AD6514"/>
    <w:rsid w:val="00AD7450"/>
    <w:rsid w:val="00AF302F"/>
    <w:rsid w:val="00AF50BB"/>
    <w:rsid w:val="00AF6F62"/>
    <w:rsid w:val="00B0209F"/>
    <w:rsid w:val="00B06F13"/>
    <w:rsid w:val="00B13D7A"/>
    <w:rsid w:val="00B462AC"/>
    <w:rsid w:val="00B46B68"/>
    <w:rsid w:val="00B51DA8"/>
    <w:rsid w:val="00B548B7"/>
    <w:rsid w:val="00B71AB4"/>
    <w:rsid w:val="00B95451"/>
    <w:rsid w:val="00B97752"/>
    <w:rsid w:val="00BA41DA"/>
    <w:rsid w:val="00BB4F8F"/>
    <w:rsid w:val="00BB6013"/>
    <w:rsid w:val="00BB7F6D"/>
    <w:rsid w:val="00BC40B8"/>
    <w:rsid w:val="00BD1E83"/>
    <w:rsid w:val="00BD5085"/>
    <w:rsid w:val="00C1562C"/>
    <w:rsid w:val="00C3636A"/>
    <w:rsid w:val="00C461D2"/>
    <w:rsid w:val="00C5017E"/>
    <w:rsid w:val="00C65D74"/>
    <w:rsid w:val="00C91E2A"/>
    <w:rsid w:val="00CB7961"/>
    <w:rsid w:val="00D24504"/>
    <w:rsid w:val="00D25D68"/>
    <w:rsid w:val="00D50FBB"/>
    <w:rsid w:val="00D5668E"/>
    <w:rsid w:val="00D77678"/>
    <w:rsid w:val="00D7775D"/>
    <w:rsid w:val="00D7782B"/>
    <w:rsid w:val="00D8371A"/>
    <w:rsid w:val="00D853F3"/>
    <w:rsid w:val="00DC398D"/>
    <w:rsid w:val="00DD31EA"/>
    <w:rsid w:val="00DD484F"/>
    <w:rsid w:val="00DD743C"/>
    <w:rsid w:val="00DF43DF"/>
    <w:rsid w:val="00E10FD9"/>
    <w:rsid w:val="00E11C43"/>
    <w:rsid w:val="00E40102"/>
    <w:rsid w:val="00E41B08"/>
    <w:rsid w:val="00E4522D"/>
    <w:rsid w:val="00E55A4F"/>
    <w:rsid w:val="00E63D91"/>
    <w:rsid w:val="00E7337E"/>
    <w:rsid w:val="00E7464D"/>
    <w:rsid w:val="00E82346"/>
    <w:rsid w:val="00E827BA"/>
    <w:rsid w:val="00E949B0"/>
    <w:rsid w:val="00EC627F"/>
    <w:rsid w:val="00ED1009"/>
    <w:rsid w:val="00ED3622"/>
    <w:rsid w:val="00EE6C2A"/>
    <w:rsid w:val="00EF0876"/>
    <w:rsid w:val="00F022B7"/>
    <w:rsid w:val="00F0311B"/>
    <w:rsid w:val="00F1395E"/>
    <w:rsid w:val="00F16747"/>
    <w:rsid w:val="00F17EAB"/>
    <w:rsid w:val="00F40C4C"/>
    <w:rsid w:val="00F448F4"/>
    <w:rsid w:val="00F9438F"/>
    <w:rsid w:val="00FB6E9D"/>
    <w:rsid w:val="00FC6CDD"/>
    <w:rsid w:val="00FF5F11"/>
    <w:rsid w:val="4FB57E74"/>
    <w:rsid w:val="615434D8"/>
    <w:rsid w:val="7BEC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9"/>
    <w:qFormat/>
    <w:uiPriority w:val="0"/>
    <w:rPr>
      <w:rFonts w:ascii="宋体" w:hAnsi="Courier New" w:eastAsia="宋体" w:cs="Courier New"/>
      <w:szCs w:val="21"/>
    </w:r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10"/>
    <w:link w:val="4"/>
    <w:semiHidden/>
    <w:qFormat/>
    <w:uiPriority w:val="99"/>
    <w:rPr>
      <w:sz w:val="18"/>
      <w:szCs w:val="18"/>
    </w:rPr>
  </w:style>
  <w:style w:type="character" w:customStyle="1" w:styleId="16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7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8">
    <w:name w:val="标题 1 Char"/>
    <w:basedOn w:val="10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9">
    <w:name w:val="纯文本 Char"/>
    <w:basedOn w:val="10"/>
    <w:link w:val="3"/>
    <w:qFormat/>
    <w:uiPriority w:val="0"/>
    <w:rPr>
      <w:rFonts w:ascii="宋体" w:hAnsi="Courier New" w:eastAsia="宋体" w:cs="Courier New"/>
      <w:szCs w:val="21"/>
    </w:rPr>
  </w:style>
  <w:style w:type="paragraph" w:customStyle="1" w:styleId="20">
    <w:name w:val="表格样式"/>
    <w:basedOn w:val="1"/>
    <w:link w:val="21"/>
    <w:qFormat/>
    <w:uiPriority w:val="0"/>
    <w:pPr>
      <w:spacing w:line="400" w:lineRule="exact"/>
    </w:pPr>
    <w:rPr>
      <w:sz w:val="24"/>
    </w:rPr>
  </w:style>
  <w:style w:type="character" w:customStyle="1" w:styleId="21">
    <w:name w:val="表格样式 Char"/>
    <w:basedOn w:val="10"/>
    <w:link w:val="20"/>
    <w:qFormat/>
    <w:uiPriority w:val="0"/>
    <w:rPr>
      <w:sz w:val="24"/>
    </w:rPr>
  </w:style>
  <w:style w:type="character" w:customStyle="1" w:styleId="22">
    <w:name w:val="HTML 预设格式 Char"/>
    <w:basedOn w:val="10"/>
    <w:link w:val="7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2037</Words>
  <Characters>6415</Characters>
  <Lines>54</Lines>
  <Paragraphs>15</Paragraphs>
  <TotalTime>6</TotalTime>
  <ScaleCrop>false</ScaleCrop>
  <LinksUpToDate>false</LinksUpToDate>
  <CharactersWithSpaces>7331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2018-09-05T00:47:00Z</dcterms:created>
  <dc:creator>pzm</dc:creator>
  <cp:lastModifiedBy>潘章明</cp:lastModifiedBy>
  <dcterms:modified xsi:type="dcterms:W3CDTF">2023-01-03T08:19:17Z</dcterms:modified>
  <cp:revision>180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B8D2947E0EA94DDCBBA77C765536D4A5</vt:lpwstr>
  </property>
</Properties>
</file>